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94E92" w14:textId="7B1D8951" w:rsidR="00251DFA" w:rsidRPr="00251DFA" w:rsidRDefault="00251DFA" w:rsidP="00251DFA">
      <w:pPr>
        <w:widowControl/>
        <w:autoSpaceDN w:val="0"/>
        <w:adjustRightInd w:val="0"/>
        <w:snapToGrid w:val="0"/>
        <w:spacing w:line="240" w:lineRule="atLeast"/>
        <w:jc w:val="center"/>
        <w:textAlignment w:val="baseline"/>
        <w:rPr>
          <w:rFonts w:ascii="標楷體" w:eastAsia="標楷體" w:hAnsi="標楷體" w:cs="Times New Roman"/>
          <w:b/>
          <w:kern w:val="3"/>
          <w:sz w:val="28"/>
          <w:szCs w:val="28"/>
        </w:rPr>
      </w:pPr>
      <w:r w:rsidRPr="00251DFA">
        <w:rPr>
          <w:rFonts w:ascii="標楷體" w:eastAsia="標楷體" w:hAnsi="標楷體" w:cs="Times New Roman" w:hint="eastAsia"/>
          <w:b/>
          <w:kern w:val="3"/>
          <w:sz w:val="28"/>
          <w:szCs w:val="28"/>
        </w:rPr>
        <w:t>高雄市</w:t>
      </w:r>
      <w:r>
        <w:rPr>
          <w:rFonts w:ascii="標楷體" w:eastAsia="標楷體" w:hAnsi="標楷體" w:cs="Times New Roman" w:hint="eastAsia"/>
          <w:b/>
          <w:kern w:val="3"/>
          <w:sz w:val="28"/>
          <w:szCs w:val="28"/>
        </w:rPr>
        <w:t>左營</w:t>
      </w:r>
      <w:r w:rsidRPr="00251DFA">
        <w:rPr>
          <w:rFonts w:ascii="標楷體" w:eastAsia="標楷體" w:hAnsi="標楷體" w:cs="Times New Roman" w:hint="eastAsia"/>
          <w:b/>
          <w:kern w:val="3"/>
          <w:sz w:val="28"/>
          <w:szCs w:val="28"/>
        </w:rPr>
        <w:t>區</w:t>
      </w:r>
      <w:r>
        <w:rPr>
          <w:rFonts w:ascii="標楷體" w:eastAsia="標楷體" w:hAnsi="標楷體" w:cs="Times New Roman" w:hint="eastAsia"/>
          <w:b/>
          <w:kern w:val="3"/>
          <w:sz w:val="28"/>
          <w:szCs w:val="28"/>
        </w:rPr>
        <w:t>屏山</w:t>
      </w:r>
      <w:r w:rsidRPr="00251DFA">
        <w:rPr>
          <w:rFonts w:ascii="標楷體" w:eastAsia="標楷體" w:hAnsi="標楷體" w:cs="Times New Roman" w:hint="eastAsia"/>
          <w:b/>
          <w:kern w:val="3"/>
          <w:sz w:val="28"/>
          <w:szCs w:val="28"/>
        </w:rPr>
        <w:t>國小</w:t>
      </w:r>
      <w:r w:rsidR="005D0562">
        <w:rPr>
          <w:rFonts w:ascii="標楷體" w:eastAsia="標楷體" w:hAnsi="標楷體" w:cs="標楷體" w:hint="eastAsia"/>
          <w:b/>
          <w:sz w:val="28"/>
          <w:szCs w:val="28"/>
        </w:rPr>
        <w:t>六</w:t>
      </w:r>
      <w:r w:rsidRPr="00251DFA">
        <w:rPr>
          <w:rFonts w:ascii="標楷體" w:eastAsia="標楷體" w:hAnsi="標楷體" w:cs="Times New Roman"/>
          <w:b/>
          <w:kern w:val="3"/>
          <w:sz w:val="28"/>
          <w:szCs w:val="28"/>
        </w:rPr>
        <w:t>年級第</w:t>
      </w:r>
      <w:r w:rsidR="00BC3A8F" w:rsidRPr="005D604A">
        <w:rPr>
          <w:rFonts w:ascii="標楷體" w:eastAsia="標楷體" w:hAnsi="標楷體" w:cs="Times New Roman" w:hint="eastAsia"/>
          <w:b/>
          <w:color w:val="000000" w:themeColor="text1"/>
          <w:kern w:val="3"/>
          <w:sz w:val="28"/>
          <w:szCs w:val="28"/>
          <w:u w:val="single"/>
        </w:rPr>
        <w:t>1</w:t>
      </w:r>
      <w:r w:rsidRPr="00251DFA">
        <w:rPr>
          <w:rFonts w:ascii="標楷體" w:eastAsia="標楷體" w:hAnsi="標楷體" w:cs="Times New Roman"/>
          <w:b/>
          <w:kern w:val="3"/>
          <w:sz w:val="28"/>
          <w:szCs w:val="28"/>
        </w:rPr>
        <w:t>學期</w:t>
      </w:r>
      <w:r w:rsidRPr="00251DFA">
        <w:rPr>
          <w:rFonts w:ascii="標楷體" w:eastAsia="標楷體" w:hAnsi="標楷體" w:cs="Times New Roman" w:hint="eastAsia"/>
          <w:b/>
          <w:kern w:val="3"/>
          <w:sz w:val="28"/>
          <w:szCs w:val="28"/>
        </w:rPr>
        <w:t>部定課程【</w:t>
      </w:r>
      <w:r w:rsidR="005D604A">
        <w:rPr>
          <w:rFonts w:ascii="標楷體" w:eastAsia="標楷體" w:hAnsi="標楷體" w:cs="標楷體"/>
          <w:b/>
          <w:sz w:val="28"/>
          <w:szCs w:val="28"/>
        </w:rPr>
        <w:t>自然科學</w:t>
      </w:r>
      <w:r w:rsidRPr="00251DFA">
        <w:rPr>
          <w:rFonts w:ascii="標楷體" w:eastAsia="標楷體" w:hAnsi="標楷體" w:cs="Times New Roman"/>
          <w:b/>
          <w:kern w:val="3"/>
          <w:sz w:val="28"/>
          <w:szCs w:val="28"/>
        </w:rPr>
        <w:t>領域</w:t>
      </w:r>
      <w:r w:rsidRPr="00251DFA">
        <w:rPr>
          <w:rFonts w:ascii="標楷體" w:eastAsia="標楷體" w:hAnsi="標楷體" w:cs="Times New Roman" w:hint="eastAsia"/>
          <w:b/>
          <w:kern w:val="3"/>
          <w:sz w:val="28"/>
          <w:szCs w:val="28"/>
        </w:rPr>
        <w:t>】</w:t>
      </w:r>
      <w:r w:rsidRPr="00251DFA">
        <w:rPr>
          <w:rFonts w:ascii="標楷體" w:eastAsia="標楷體" w:hAnsi="標楷體" w:cs="Times New Roman"/>
          <w:b/>
          <w:kern w:val="3"/>
          <w:sz w:val="28"/>
          <w:szCs w:val="28"/>
        </w:rPr>
        <w:t>課程計畫</w:t>
      </w:r>
    </w:p>
    <w:tbl>
      <w:tblPr>
        <w:tblW w:w="15021" w:type="dxa"/>
        <w:jc w:val="center"/>
        <w:tblCellMar>
          <w:left w:w="10" w:type="dxa"/>
          <w:right w:w="10" w:type="dxa"/>
        </w:tblCellMar>
        <w:tblLook w:val="04A0" w:firstRow="1" w:lastRow="0" w:firstColumn="1" w:lastColumn="0" w:noHBand="0" w:noVBand="1"/>
      </w:tblPr>
      <w:tblGrid>
        <w:gridCol w:w="856"/>
        <w:gridCol w:w="1272"/>
        <w:gridCol w:w="1695"/>
        <w:gridCol w:w="1842"/>
        <w:gridCol w:w="1843"/>
        <w:gridCol w:w="1860"/>
        <w:gridCol w:w="2109"/>
        <w:gridCol w:w="1985"/>
        <w:gridCol w:w="1559"/>
      </w:tblGrid>
      <w:tr w:rsidR="003F5DB9" w:rsidRPr="00251DFA" w14:paraId="3D6D5EA2" w14:textId="77777777" w:rsidTr="003F5DB9">
        <w:trPr>
          <w:trHeight w:val="487"/>
          <w:jc w:val="center"/>
        </w:trPr>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82244"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r w:rsidRPr="00251DFA">
              <w:rPr>
                <w:rFonts w:ascii="標楷體" w:eastAsia="標楷體" w:hAnsi="標楷體" w:cs="Times New Roman"/>
                <w:kern w:val="3"/>
                <w:szCs w:val="24"/>
              </w:rPr>
              <w:t>週次</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73B7C"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r w:rsidRPr="00251DFA">
              <w:rPr>
                <w:rFonts w:ascii="標楷體" w:eastAsia="標楷體" w:hAnsi="標楷體" w:cs="Times New Roman"/>
                <w:kern w:val="3"/>
                <w:szCs w:val="24"/>
              </w:rPr>
              <w:t>單元/主題名稱</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1C10A"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r w:rsidRPr="00251DFA">
              <w:rPr>
                <w:rFonts w:ascii="標楷體" w:eastAsia="標楷體" w:hAnsi="標楷體" w:cs="Times New Roman"/>
                <w:kern w:val="3"/>
                <w:szCs w:val="24"/>
              </w:rPr>
              <w:t>對應領域</w:t>
            </w:r>
          </w:p>
          <w:p w14:paraId="71C770ED"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r w:rsidRPr="00251DFA">
              <w:rPr>
                <w:rFonts w:ascii="標楷體" w:eastAsia="標楷體" w:hAnsi="標楷體" w:cs="Times New Roman"/>
                <w:kern w:val="3"/>
                <w:szCs w:val="24"/>
              </w:rPr>
              <w:t>核心素養指標</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41B34"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r w:rsidRPr="00251DFA">
              <w:rPr>
                <w:rFonts w:ascii="標楷體" w:eastAsia="標楷體" w:hAnsi="標楷體" w:cs="Times New Roman"/>
                <w:kern w:val="3"/>
                <w:szCs w:val="24"/>
              </w:rPr>
              <w:t>學習重點</w:t>
            </w:r>
          </w:p>
        </w:tc>
        <w:tc>
          <w:tcPr>
            <w:tcW w:w="1860"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ED44AF8"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r w:rsidRPr="00B620F5">
              <w:rPr>
                <w:rFonts w:ascii="標楷體" w:eastAsia="標楷體" w:hAnsi="標楷體" w:cs="Times New Roman" w:hint="eastAsia"/>
                <w:kern w:val="3"/>
                <w:szCs w:val="24"/>
              </w:rPr>
              <w:t>學習目標</w:t>
            </w:r>
          </w:p>
        </w:tc>
        <w:tc>
          <w:tcPr>
            <w:tcW w:w="2109"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414CE4F5" w14:textId="77777777" w:rsidR="003F5DB9" w:rsidRPr="00251DFA" w:rsidRDefault="003F5DB9" w:rsidP="00B620F5">
            <w:pPr>
              <w:widowControl/>
              <w:autoSpaceDN w:val="0"/>
              <w:jc w:val="center"/>
              <w:textAlignment w:val="baseline"/>
              <w:rPr>
                <w:rFonts w:ascii="標楷體" w:eastAsia="標楷體" w:hAnsi="標楷體" w:cs="Times New Roman"/>
                <w:kern w:val="3"/>
                <w:szCs w:val="24"/>
              </w:rPr>
            </w:pPr>
            <w:r w:rsidRPr="00251DFA">
              <w:rPr>
                <w:rFonts w:ascii="標楷體" w:eastAsia="標楷體" w:hAnsi="標楷體" w:cs="Times New Roman"/>
                <w:kern w:val="3"/>
                <w:szCs w:val="24"/>
              </w:rPr>
              <w:t>評量方式</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8752E"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r w:rsidRPr="00251DFA">
              <w:rPr>
                <w:rFonts w:ascii="標楷體" w:eastAsia="標楷體" w:hAnsi="標楷體" w:cs="Times New Roman"/>
                <w:kern w:val="3"/>
                <w:szCs w:val="24"/>
              </w:rPr>
              <w:t>議題融入</w:t>
            </w:r>
          </w:p>
        </w:tc>
        <w:tc>
          <w:tcPr>
            <w:tcW w:w="1559" w:type="dxa"/>
            <w:vMerge w:val="restart"/>
            <w:tcBorders>
              <w:top w:val="single" w:sz="4" w:space="0" w:color="000000"/>
              <w:left w:val="single" w:sz="4" w:space="0" w:color="000000"/>
              <w:right w:val="single" w:sz="4" w:space="0" w:color="000000"/>
            </w:tcBorders>
            <w:vAlign w:val="center"/>
          </w:tcPr>
          <w:p w14:paraId="7FB427F2"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r w:rsidRPr="00251DFA">
              <w:rPr>
                <w:rFonts w:ascii="標楷體" w:eastAsia="標楷體" w:hAnsi="標楷體" w:cs="Times New Roman" w:hint="eastAsia"/>
                <w:kern w:val="3"/>
                <w:szCs w:val="24"/>
              </w:rPr>
              <w:t>線上教學</w:t>
            </w:r>
          </w:p>
        </w:tc>
      </w:tr>
      <w:tr w:rsidR="003F5DB9" w:rsidRPr="00251DFA" w14:paraId="4E8AA744" w14:textId="77777777" w:rsidTr="00DB1DD4">
        <w:trPr>
          <w:trHeight w:val="590"/>
          <w:jc w:val="center"/>
        </w:trPr>
        <w:tc>
          <w:tcPr>
            <w:tcW w:w="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44019"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p>
        </w:tc>
        <w:tc>
          <w:tcPr>
            <w:tcW w:w="1272"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4ABD15B"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p>
        </w:tc>
        <w:tc>
          <w:tcPr>
            <w:tcW w:w="1695"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E8B5478"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45336"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r w:rsidRPr="00251DFA">
              <w:rPr>
                <w:rFonts w:ascii="標楷體" w:eastAsia="標楷體" w:hAnsi="標楷體" w:cs="Times New Roman"/>
                <w:kern w:val="3"/>
                <w:szCs w:val="24"/>
              </w:rPr>
              <w:t>學習內容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933BC"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r w:rsidRPr="00251DFA">
              <w:rPr>
                <w:rFonts w:ascii="標楷體" w:eastAsia="標楷體" w:hAnsi="標楷體" w:cs="Times New Roman"/>
                <w:kern w:val="3"/>
                <w:szCs w:val="24"/>
              </w:rPr>
              <w:t>學習表現</w:t>
            </w:r>
          </w:p>
        </w:tc>
        <w:tc>
          <w:tcPr>
            <w:tcW w:w="1860"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AF2631A"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p>
        </w:tc>
        <w:tc>
          <w:tcPr>
            <w:tcW w:w="2109"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7FD0B1EF"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727B2"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p>
        </w:tc>
        <w:tc>
          <w:tcPr>
            <w:tcW w:w="1559" w:type="dxa"/>
            <w:vMerge/>
            <w:tcBorders>
              <w:left w:val="single" w:sz="4" w:space="0" w:color="000000"/>
              <w:bottom w:val="single" w:sz="4" w:space="0" w:color="000000"/>
              <w:right w:val="single" w:sz="4" w:space="0" w:color="000000"/>
            </w:tcBorders>
            <w:vAlign w:val="center"/>
          </w:tcPr>
          <w:p w14:paraId="38CA9388" w14:textId="77777777" w:rsidR="003F5DB9" w:rsidRPr="00251DFA" w:rsidRDefault="003F5DB9" w:rsidP="00251DFA">
            <w:pPr>
              <w:widowControl/>
              <w:autoSpaceDN w:val="0"/>
              <w:jc w:val="center"/>
              <w:textAlignment w:val="baseline"/>
              <w:rPr>
                <w:rFonts w:ascii="標楷體" w:eastAsia="標楷體" w:hAnsi="標楷體" w:cs="Times New Roman"/>
                <w:kern w:val="3"/>
                <w:szCs w:val="24"/>
              </w:rPr>
            </w:pPr>
          </w:p>
        </w:tc>
      </w:tr>
      <w:tr w:rsidR="007B3F4F" w:rsidRPr="00251DFA" w14:paraId="17AC28C1" w14:textId="77777777" w:rsidTr="0076106C">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FB3E5" w14:textId="77777777" w:rsidR="007B3F4F" w:rsidRPr="00251DFA" w:rsidRDefault="007B3F4F" w:rsidP="007B3F4F">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一</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52A02" w14:textId="77777777" w:rsidR="007B3F4F" w:rsidRDefault="007B3F4F" w:rsidP="007B3F4F">
            <w:pPr>
              <w:snapToGrid w:val="0"/>
              <w:jc w:val="both"/>
              <w:rPr>
                <w:rFonts w:ascii="標楷體" w:eastAsia="標楷體" w:hAnsi="標楷體"/>
              </w:rPr>
            </w:pPr>
            <w:r>
              <w:rPr>
                <w:rFonts w:ascii="標楷體" w:eastAsia="標楷體" w:hAnsi="標楷體" w:cs="標楷體" w:hint="eastAsia"/>
              </w:rPr>
              <w:t>第一單元探索天氣的變化</w:t>
            </w:r>
          </w:p>
          <w:p w14:paraId="38899C6B" w14:textId="77777777" w:rsidR="007B3F4F" w:rsidRDefault="007B3F4F" w:rsidP="007B3F4F">
            <w:pPr>
              <w:snapToGrid w:val="0"/>
              <w:jc w:val="both"/>
              <w:rPr>
                <w:rFonts w:ascii="標楷體" w:eastAsia="標楷體" w:hAnsi="標楷體"/>
              </w:rPr>
            </w:pPr>
            <w:r>
              <w:rPr>
                <w:rFonts w:ascii="標楷體" w:eastAsia="標楷體" w:hAnsi="標楷體" w:cs="標楷體" w:hint="eastAsia"/>
              </w:rPr>
              <w:t>活動一什麼是天氣變化的主角</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27AEF" w14:textId="77777777" w:rsidR="007B3F4F" w:rsidRDefault="007B3F4F" w:rsidP="007B3F4F">
            <w:pPr>
              <w:snapToGrid w:val="0"/>
              <w:jc w:val="both"/>
              <w:rPr>
                <w:rFonts w:ascii="標楷體" w:eastAsia="標楷體" w:hAnsi="標楷體"/>
              </w:rPr>
            </w:pPr>
            <w:r>
              <w:rPr>
                <w:rFonts w:ascii="標楷體" w:eastAsia="標楷體" w:hAnsi="標楷體" w:cs="標楷體" w:hint="eastAsia"/>
              </w:rPr>
              <w:t>自-E-A1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2CFEF" w14:textId="77777777" w:rsidR="007B3F4F" w:rsidRDefault="007B3F4F" w:rsidP="007B3F4F">
            <w:pPr>
              <w:snapToGrid w:val="0"/>
              <w:jc w:val="both"/>
              <w:rPr>
                <w:rFonts w:ascii="標楷體" w:eastAsia="標楷體" w:hAnsi="標楷體"/>
              </w:rPr>
            </w:pPr>
            <w:r>
              <w:rPr>
                <w:rFonts w:ascii="標楷體" w:eastAsia="標楷體" w:hAnsi="標楷體" w:cs="標楷體" w:hint="eastAsia"/>
              </w:rPr>
              <w:t>INc-Ⅲ-12 地球上的水存在於大氣、海洋、湖泊與地下中。</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FC4A4" w14:textId="77777777" w:rsidR="007B3F4F" w:rsidRDefault="007B3F4F" w:rsidP="007B3F4F">
            <w:pPr>
              <w:snapToGrid w:val="0"/>
              <w:jc w:val="both"/>
              <w:rPr>
                <w:rFonts w:ascii="標楷體" w:eastAsia="標楷體" w:hAnsi="標楷體"/>
              </w:rPr>
            </w:pPr>
            <w:r>
              <w:rPr>
                <w:rFonts w:ascii="標楷體" w:eastAsia="標楷體" w:hAnsi="標楷體" w:cs="標楷體" w:hint="eastAsia"/>
              </w:rPr>
              <w:t>tm-Ⅲ-1 能經由提問、觀察及實驗等歷程，探索自然界現象之間的關係，建立簡單的概念模型，並理解到有不同模型的存在。</w:t>
            </w:r>
          </w:p>
        </w:tc>
        <w:tc>
          <w:tcPr>
            <w:tcW w:w="18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2477F9F" w14:textId="77777777" w:rsidR="007B3F4F" w:rsidRDefault="007B3F4F" w:rsidP="007B3F4F">
            <w:pPr>
              <w:snapToGrid w:val="0"/>
              <w:jc w:val="both"/>
              <w:rPr>
                <w:rFonts w:ascii="標楷體" w:eastAsia="標楷體" w:hAnsi="標楷體"/>
              </w:rPr>
            </w:pPr>
            <w:r>
              <w:rPr>
                <w:rFonts w:ascii="標楷體" w:eastAsia="標楷體" w:hAnsi="標楷體" w:cs="標楷體" w:hint="eastAsia"/>
              </w:rPr>
              <w:t>1.了解雲與霧是如何形成的。</w:t>
            </w:r>
          </w:p>
          <w:p w14:paraId="3BF7F1DF" w14:textId="77777777" w:rsidR="007B3F4F" w:rsidRDefault="007B3F4F" w:rsidP="007B3F4F">
            <w:pPr>
              <w:snapToGrid w:val="0"/>
              <w:jc w:val="both"/>
              <w:rPr>
                <w:rFonts w:ascii="標楷體" w:eastAsia="標楷體" w:hAnsi="標楷體"/>
              </w:rPr>
            </w:pPr>
            <w:r>
              <w:rPr>
                <w:rFonts w:ascii="標楷體" w:eastAsia="標楷體" w:hAnsi="標楷體" w:cs="標楷體" w:hint="eastAsia"/>
              </w:rPr>
              <w:t>2.認識天氣現象是水的三態變化所造成的。</w:t>
            </w:r>
          </w:p>
        </w:tc>
        <w:tc>
          <w:tcPr>
            <w:tcW w:w="2109" w:type="dxa"/>
            <w:tcBorders>
              <w:top w:val="single" w:sz="4" w:space="0" w:color="000000"/>
              <w:left w:val="single" w:sz="4" w:space="0" w:color="auto"/>
              <w:bottom w:val="single" w:sz="4" w:space="0" w:color="000000"/>
              <w:right w:val="single" w:sz="4" w:space="0" w:color="000000"/>
            </w:tcBorders>
          </w:tcPr>
          <w:p w14:paraId="3206BC46" w14:textId="77777777" w:rsidR="007B3F4F" w:rsidRPr="00794BCD" w:rsidRDefault="007B3F4F" w:rsidP="007B3F4F">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47718F1D" w14:textId="77777777" w:rsidR="007B3F4F" w:rsidRPr="00794BCD" w:rsidRDefault="007B3F4F" w:rsidP="007B3F4F">
            <w:pPr>
              <w:snapToGrid w:val="0"/>
              <w:jc w:val="both"/>
              <w:rPr>
                <w:rFonts w:ascii="標楷體" w:eastAsia="標楷體" w:hAnsi="標楷體"/>
              </w:rPr>
            </w:pPr>
            <w:r w:rsidRPr="00794BCD">
              <w:rPr>
                <w:rFonts w:ascii="標楷體" w:eastAsia="標楷體" w:hAnsi="標楷體" w:cs="標楷體"/>
              </w:rPr>
              <w:t>□實作評量</w:t>
            </w:r>
          </w:p>
          <w:p w14:paraId="6A8C2286" w14:textId="77777777" w:rsidR="007B3F4F" w:rsidRPr="00C2223E" w:rsidRDefault="007B3F4F" w:rsidP="007B3F4F">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56A77" w14:textId="77777777" w:rsidR="00AB0702" w:rsidRDefault="00AB0702" w:rsidP="00AB0702">
            <w:pPr>
              <w:snapToGrid w:val="0"/>
              <w:jc w:val="both"/>
              <w:rPr>
                <w:rFonts w:ascii="標楷體" w:eastAsia="標楷體" w:hAnsi="標楷體"/>
              </w:rPr>
            </w:pPr>
            <w:r>
              <w:rPr>
                <w:rFonts w:ascii="標楷體" w:eastAsia="標楷體" w:hAnsi="標楷體" w:hint="eastAsia"/>
              </w:rPr>
              <w:t>課綱：環境教育-3</w:t>
            </w:r>
          </w:p>
          <w:p w14:paraId="59A20D67" w14:textId="77777777" w:rsidR="00AB0702" w:rsidRDefault="00AB0702" w:rsidP="00AB0702">
            <w:pPr>
              <w:snapToGrid w:val="0"/>
              <w:jc w:val="both"/>
              <w:rPr>
                <w:rFonts w:ascii="標楷體" w:eastAsia="標楷體" w:hAnsi="標楷體"/>
              </w:rPr>
            </w:pPr>
            <w:r>
              <w:rPr>
                <w:rFonts w:ascii="標楷體" w:eastAsia="標楷體" w:hAnsi="標楷體" w:hint="eastAsia"/>
              </w:rPr>
              <w:t>課綱：海洋教育-3</w:t>
            </w:r>
          </w:p>
          <w:p w14:paraId="38E90EC5" w14:textId="77777777" w:rsidR="00AB0702" w:rsidRDefault="00AB0702" w:rsidP="00AB0702">
            <w:pPr>
              <w:snapToGrid w:val="0"/>
              <w:jc w:val="both"/>
              <w:rPr>
                <w:rFonts w:ascii="標楷體" w:eastAsia="標楷體" w:hAnsi="標楷體"/>
              </w:rPr>
            </w:pPr>
            <w:r>
              <w:rPr>
                <w:rFonts w:ascii="標楷體" w:eastAsia="標楷體" w:hAnsi="標楷體" w:hint="eastAsia"/>
              </w:rPr>
              <w:t>課綱：能源教育-3</w:t>
            </w:r>
          </w:p>
          <w:p w14:paraId="5FE87A0D" w14:textId="77777777" w:rsidR="007B3F4F" w:rsidRPr="00C2223E" w:rsidRDefault="00AB0702" w:rsidP="00AB0702">
            <w:pPr>
              <w:snapToGrid w:val="0"/>
              <w:jc w:val="both"/>
              <w:rPr>
                <w:rFonts w:ascii="標楷體" w:eastAsia="標楷體" w:hAnsi="標楷體"/>
              </w:rPr>
            </w:pPr>
            <w:r>
              <w:rPr>
                <w:rFonts w:ascii="標楷體" w:eastAsia="標楷體" w:hAnsi="標楷體" w:hint="eastAsia"/>
              </w:rPr>
              <w:t>課</w:t>
            </w:r>
          </w:p>
        </w:tc>
        <w:tc>
          <w:tcPr>
            <w:tcW w:w="1559" w:type="dxa"/>
            <w:tcBorders>
              <w:top w:val="single" w:sz="4" w:space="0" w:color="000000"/>
              <w:left w:val="single" w:sz="4" w:space="0" w:color="000000"/>
              <w:bottom w:val="single" w:sz="4" w:space="0" w:color="000000"/>
              <w:right w:val="single" w:sz="4" w:space="0" w:color="000000"/>
            </w:tcBorders>
          </w:tcPr>
          <w:p w14:paraId="749F206F" w14:textId="77777777" w:rsidR="007B3F4F" w:rsidRPr="00825DAD" w:rsidRDefault="007B3F4F" w:rsidP="007B3F4F">
            <w:pPr>
              <w:snapToGrid w:val="0"/>
              <w:jc w:val="both"/>
              <w:rPr>
                <w:rFonts w:ascii="標楷體" w:eastAsia="標楷體" w:hAnsi="標楷體"/>
                <w:color w:val="AEAAAA" w:themeColor="background2" w:themeShade="BF"/>
                <w:sz w:val="20"/>
                <w:szCs w:val="20"/>
              </w:rPr>
            </w:pPr>
            <w:r w:rsidRPr="00ED67D3">
              <w:rPr>
                <w:rFonts w:ascii="標楷體" w:eastAsia="標楷體" w:hAnsi="標楷體" w:cs="標楷體"/>
                <w:color w:val="AEAAAA"/>
                <w:sz w:val="20"/>
                <w:szCs w:val="20"/>
              </w:rPr>
              <w:t>□線上教學</w:t>
            </w:r>
          </w:p>
        </w:tc>
      </w:tr>
      <w:tr w:rsidR="00AB0702" w:rsidRPr="00251DFA" w14:paraId="2F5896CD" w14:textId="77777777" w:rsidTr="006A12DA">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43347" w14:textId="77777777" w:rsidR="00AB0702" w:rsidRPr="00251DFA" w:rsidRDefault="00AB0702" w:rsidP="00AB0702">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二</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0095B"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第一單元探索天氣的變化</w:t>
            </w:r>
          </w:p>
          <w:p w14:paraId="0983A461"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活動一什麼是天氣變化的主角</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5D92F"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自-E-C3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99F8B"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INd-Ⅲ-11 海水的流動會影響天氣與氣候的變化。氣溫下降時水氣凝結為雲和霧或昇華為霜、雪。</w:t>
            </w:r>
          </w:p>
          <w:p w14:paraId="7A5A4533"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INd-Ⅲ-12 自然界的水循環主要由海洋或湖泊表面水的蒸發，經凝結降水，再透過地表水與地下水等傳送回海洋或湖泊。</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DAE16"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ai-Ⅲ-1 透過科學探索了解現象發生的原因或機制，滿足好奇心。</w:t>
            </w:r>
          </w:p>
          <w:p w14:paraId="31AC65DF" w14:textId="77777777" w:rsidR="00AB0702" w:rsidRDefault="00AB0702" w:rsidP="00AB0702">
            <w:pPr>
              <w:snapToGrid w:val="0"/>
              <w:jc w:val="both"/>
              <w:rPr>
                <w:rFonts w:ascii="標楷體" w:eastAsia="標楷體" w:hAnsi="標楷體"/>
              </w:rPr>
            </w:pPr>
          </w:p>
        </w:tc>
        <w:tc>
          <w:tcPr>
            <w:tcW w:w="18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DCCFACC"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1.認識自然環境中水的循環過程。</w:t>
            </w:r>
          </w:p>
          <w:p w14:paraId="7BBE3554"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2.了解海洋也是調節大氣環境的因素之一。</w:t>
            </w:r>
          </w:p>
        </w:tc>
        <w:tc>
          <w:tcPr>
            <w:tcW w:w="2109" w:type="dxa"/>
            <w:tcBorders>
              <w:top w:val="single" w:sz="4" w:space="0" w:color="000000"/>
              <w:left w:val="single" w:sz="4" w:space="0" w:color="auto"/>
              <w:bottom w:val="single" w:sz="4" w:space="0" w:color="000000"/>
              <w:right w:val="single" w:sz="4" w:space="0" w:color="000000"/>
            </w:tcBorders>
          </w:tcPr>
          <w:p w14:paraId="4B10D3D2" w14:textId="77777777" w:rsidR="00AB0702" w:rsidRPr="00794BCD" w:rsidRDefault="00AB0702" w:rsidP="00AB0702">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5F9B0650" w14:textId="77777777" w:rsidR="00AB0702" w:rsidRPr="00794BCD" w:rsidRDefault="00AB0702" w:rsidP="00AB0702">
            <w:pPr>
              <w:snapToGrid w:val="0"/>
              <w:jc w:val="both"/>
              <w:rPr>
                <w:rFonts w:ascii="標楷體" w:eastAsia="標楷體" w:hAnsi="標楷體"/>
              </w:rPr>
            </w:pPr>
            <w:r w:rsidRPr="00794BCD">
              <w:rPr>
                <w:rFonts w:ascii="標楷體" w:eastAsia="標楷體" w:hAnsi="標楷體" w:cs="標楷體"/>
              </w:rPr>
              <w:t>□實作評量</w:t>
            </w:r>
          </w:p>
          <w:p w14:paraId="594E21E6" w14:textId="77777777" w:rsidR="00AB0702" w:rsidRPr="00C2223E" w:rsidRDefault="00AB0702" w:rsidP="00AB0702">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7518B" w14:textId="639CFB65" w:rsidR="00AB0702" w:rsidRDefault="008C469C" w:rsidP="00AB0702">
            <w:pPr>
              <w:snapToGrid w:val="0"/>
              <w:jc w:val="both"/>
              <w:rPr>
                <w:rFonts w:ascii="標楷體" w:eastAsia="標楷體" w:hAnsi="標楷體"/>
              </w:rPr>
            </w:pPr>
            <w:r w:rsidRPr="008C469C">
              <w:rPr>
                <w:rFonts w:ascii="標楷體" w:eastAsia="標楷體" w:hAnsi="標楷體" w:hint="eastAsia"/>
                <w:highlight w:val="yellow"/>
              </w:rPr>
              <w:t>法定：</w:t>
            </w:r>
            <w:r w:rsidR="00AB0702" w:rsidRPr="008C469C">
              <w:rPr>
                <w:rFonts w:ascii="標楷體" w:eastAsia="標楷體" w:hAnsi="標楷體" w:hint="eastAsia"/>
                <w:highlight w:val="yellow"/>
              </w:rPr>
              <w:t>課綱：環境教育-</w:t>
            </w:r>
            <w:r>
              <w:rPr>
                <w:rFonts w:ascii="標楷體" w:eastAsia="標楷體" w:hAnsi="標楷體" w:hint="eastAsia"/>
                <w:highlight w:val="yellow"/>
              </w:rPr>
              <w:t>2</w:t>
            </w:r>
          </w:p>
          <w:p w14:paraId="6D8004EE" w14:textId="77777777" w:rsidR="00AB0702" w:rsidRDefault="00AB0702" w:rsidP="00AB0702">
            <w:pPr>
              <w:snapToGrid w:val="0"/>
              <w:jc w:val="both"/>
              <w:rPr>
                <w:rFonts w:ascii="標楷體" w:eastAsia="標楷體" w:hAnsi="標楷體"/>
              </w:rPr>
            </w:pPr>
            <w:r>
              <w:rPr>
                <w:rFonts w:ascii="標楷體" w:eastAsia="標楷體" w:hAnsi="標楷體" w:hint="eastAsia"/>
              </w:rPr>
              <w:t>課綱：海洋教育-3</w:t>
            </w:r>
          </w:p>
          <w:p w14:paraId="634A0A95" w14:textId="77777777" w:rsidR="00AB0702" w:rsidRDefault="00AB0702" w:rsidP="00AB0702">
            <w:pPr>
              <w:snapToGrid w:val="0"/>
              <w:jc w:val="both"/>
              <w:rPr>
                <w:rFonts w:ascii="標楷體" w:eastAsia="標楷體" w:hAnsi="標楷體"/>
              </w:rPr>
            </w:pPr>
            <w:r>
              <w:rPr>
                <w:rFonts w:ascii="標楷體" w:eastAsia="標楷體" w:hAnsi="標楷體" w:hint="eastAsia"/>
              </w:rPr>
              <w:t>課綱：能源教育-3</w:t>
            </w:r>
          </w:p>
          <w:p w14:paraId="2A84D42A" w14:textId="77777777" w:rsidR="00AB0702" w:rsidRDefault="00AB0702" w:rsidP="00AB0702">
            <w:pPr>
              <w:snapToGrid w:val="0"/>
              <w:jc w:val="both"/>
              <w:rPr>
                <w:rFonts w:ascii="標楷體" w:eastAsia="標楷體" w:hAnsi="標楷體"/>
              </w:rPr>
            </w:pPr>
            <w:r>
              <w:rPr>
                <w:rFonts w:ascii="標楷體" w:eastAsia="標楷體" w:hAnsi="標楷體" w:hint="eastAsia"/>
              </w:rPr>
              <w:t>課綱：戶外教育-3</w:t>
            </w:r>
          </w:p>
          <w:p w14:paraId="44CC2786" w14:textId="77777777" w:rsidR="00AB0702" w:rsidRPr="00C2223E" w:rsidRDefault="00AB0702" w:rsidP="00AB0702">
            <w:pPr>
              <w:snapToGrid w:val="0"/>
              <w:jc w:val="both"/>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tcPr>
          <w:p w14:paraId="67151878" w14:textId="77777777" w:rsidR="00AB0702" w:rsidRPr="00825DAD" w:rsidRDefault="00AB0702" w:rsidP="00AB0702">
            <w:pPr>
              <w:snapToGrid w:val="0"/>
              <w:jc w:val="both"/>
              <w:rPr>
                <w:rFonts w:ascii="標楷體" w:eastAsia="標楷體" w:hAnsi="標楷體"/>
                <w:color w:val="AEAAAA" w:themeColor="background2" w:themeShade="BF"/>
                <w:sz w:val="20"/>
                <w:szCs w:val="20"/>
              </w:rPr>
            </w:pPr>
            <w:r w:rsidRPr="00ED67D3">
              <w:rPr>
                <w:rFonts w:ascii="標楷體" w:eastAsia="標楷體" w:hAnsi="標楷體" w:cs="標楷體"/>
                <w:color w:val="AEAAAA"/>
                <w:sz w:val="20"/>
                <w:szCs w:val="20"/>
              </w:rPr>
              <w:t>□線上教學</w:t>
            </w:r>
          </w:p>
        </w:tc>
      </w:tr>
      <w:tr w:rsidR="00AB0702" w:rsidRPr="00251DFA" w14:paraId="32FB3E4D" w14:textId="77777777" w:rsidTr="006A12DA">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DFCD4" w14:textId="77777777" w:rsidR="00AB0702" w:rsidRPr="00251DFA" w:rsidRDefault="00AB0702" w:rsidP="00AB0702">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三</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9405B"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第一單元探索天氣</w:t>
            </w:r>
            <w:r>
              <w:rPr>
                <w:rFonts w:ascii="標楷體" w:eastAsia="標楷體" w:hAnsi="標楷體" w:cs="標楷體" w:hint="eastAsia"/>
              </w:rPr>
              <w:lastRenderedPageBreak/>
              <w:t>的變化</w:t>
            </w:r>
          </w:p>
          <w:p w14:paraId="5426E043"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活動二如何預測天氣變化</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65842"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lastRenderedPageBreak/>
              <w:t>自-E-A2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4C7B9"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INd-Ⅲ-7 天氣圖上用高、低氣</w:t>
            </w:r>
            <w:r>
              <w:rPr>
                <w:rFonts w:ascii="標楷體" w:eastAsia="標楷體" w:hAnsi="標楷體" w:cs="標楷體" w:hint="eastAsia"/>
              </w:rPr>
              <w:lastRenderedPageBreak/>
              <w:t>壓、鋒面、颱風等符號來表示天氣現象，並認識其天氣變化。</w:t>
            </w:r>
          </w:p>
          <w:p w14:paraId="3B0EE5D7" w14:textId="77777777" w:rsidR="00AB0702" w:rsidRDefault="00AB0702" w:rsidP="00AB0702">
            <w:pPr>
              <w:snapToGrid w:val="0"/>
              <w:jc w:val="both"/>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43695"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lastRenderedPageBreak/>
              <w:t>ah-Ⅲ-1 利用科學知識理解</w:t>
            </w:r>
            <w:r>
              <w:rPr>
                <w:rFonts w:ascii="標楷體" w:eastAsia="標楷體" w:hAnsi="標楷體" w:cs="標楷體" w:hint="eastAsia"/>
              </w:rPr>
              <w:lastRenderedPageBreak/>
              <w:t>日常生活觀察到的現象。</w:t>
            </w:r>
          </w:p>
        </w:tc>
        <w:tc>
          <w:tcPr>
            <w:tcW w:w="18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1FEC4EC"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lastRenderedPageBreak/>
              <w:t>1.觀察並解讀衛星雲圖，了解</w:t>
            </w:r>
            <w:r>
              <w:rPr>
                <w:rFonts w:ascii="標楷體" w:eastAsia="標楷體" w:hAnsi="標楷體" w:cs="標楷體" w:hint="eastAsia"/>
              </w:rPr>
              <w:lastRenderedPageBreak/>
              <w:t>雲圖上的雲量與天氣的關係。</w:t>
            </w:r>
          </w:p>
          <w:p w14:paraId="05D586ED"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2.認識地面天氣圖中高、低氣壓中心、鋒面、等壓線等符號及其代表的意義。</w:t>
            </w:r>
          </w:p>
        </w:tc>
        <w:tc>
          <w:tcPr>
            <w:tcW w:w="2109" w:type="dxa"/>
            <w:tcBorders>
              <w:top w:val="single" w:sz="4" w:space="0" w:color="000000"/>
              <w:left w:val="single" w:sz="4" w:space="0" w:color="auto"/>
              <w:bottom w:val="single" w:sz="4" w:space="0" w:color="000000"/>
              <w:right w:val="single" w:sz="4" w:space="0" w:color="000000"/>
            </w:tcBorders>
          </w:tcPr>
          <w:p w14:paraId="6BA5E8DE" w14:textId="77777777" w:rsidR="00AB0702" w:rsidRPr="00794BCD" w:rsidRDefault="00AB0702" w:rsidP="00AB0702">
            <w:pPr>
              <w:snapToGrid w:val="0"/>
              <w:jc w:val="both"/>
              <w:rPr>
                <w:rFonts w:ascii="標楷體" w:eastAsia="標楷體" w:hAnsi="標楷體"/>
              </w:rPr>
            </w:pPr>
            <w:r>
              <w:rPr>
                <w:rFonts w:ascii="標楷體" w:eastAsia="標楷體" w:hAnsi="標楷體" w:cs="標楷體" w:hint="eastAsia"/>
              </w:rPr>
              <w:lastRenderedPageBreak/>
              <w:t>■</w:t>
            </w:r>
            <w:r w:rsidRPr="00794BCD">
              <w:rPr>
                <w:rFonts w:ascii="標楷體" w:eastAsia="標楷體" w:hAnsi="標楷體" w:cs="標楷體"/>
              </w:rPr>
              <w:t>紙筆測驗及表單</w:t>
            </w:r>
          </w:p>
          <w:p w14:paraId="56E38462" w14:textId="77777777" w:rsidR="00AB0702" w:rsidRPr="00794BCD" w:rsidRDefault="00AB0702" w:rsidP="00AB0702">
            <w:pPr>
              <w:snapToGrid w:val="0"/>
              <w:jc w:val="both"/>
              <w:rPr>
                <w:rFonts w:ascii="標楷體" w:eastAsia="標楷體" w:hAnsi="標楷體"/>
              </w:rPr>
            </w:pPr>
            <w:r w:rsidRPr="00794BCD">
              <w:rPr>
                <w:rFonts w:ascii="標楷體" w:eastAsia="標楷體" w:hAnsi="標楷體" w:cs="標楷體"/>
              </w:rPr>
              <w:t>□實作評量</w:t>
            </w:r>
          </w:p>
          <w:p w14:paraId="715A87A1" w14:textId="77777777" w:rsidR="00AB0702" w:rsidRPr="00C2223E" w:rsidRDefault="00AB0702" w:rsidP="00AB0702">
            <w:pPr>
              <w:snapToGrid w:val="0"/>
              <w:jc w:val="both"/>
              <w:rPr>
                <w:rFonts w:ascii="標楷體" w:eastAsia="標楷體" w:hAnsi="標楷體"/>
              </w:rPr>
            </w:pPr>
            <w:r w:rsidRPr="00794BCD">
              <w:rPr>
                <w:rFonts w:ascii="標楷體" w:eastAsia="標楷體" w:hAnsi="標楷體" w:cs="標楷體"/>
              </w:rPr>
              <w:lastRenderedPageBreak/>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21823" w14:textId="01B0339E" w:rsidR="00AB0702" w:rsidRDefault="008C469C" w:rsidP="00AB0702">
            <w:pPr>
              <w:snapToGrid w:val="0"/>
              <w:jc w:val="both"/>
              <w:rPr>
                <w:rFonts w:ascii="標楷體" w:eastAsia="標楷體" w:hAnsi="標楷體"/>
              </w:rPr>
            </w:pPr>
            <w:r w:rsidRPr="008C469C">
              <w:rPr>
                <w:rFonts w:ascii="標楷體" w:eastAsia="標楷體" w:hAnsi="標楷體" w:hint="eastAsia"/>
                <w:highlight w:val="yellow"/>
              </w:rPr>
              <w:lastRenderedPageBreak/>
              <w:t>法定：</w:t>
            </w:r>
            <w:r w:rsidR="00AB0702" w:rsidRPr="008C469C">
              <w:rPr>
                <w:rFonts w:ascii="標楷體" w:eastAsia="標楷體" w:hAnsi="標楷體" w:hint="eastAsia"/>
                <w:highlight w:val="yellow"/>
              </w:rPr>
              <w:t>課綱：環境教育-</w:t>
            </w:r>
            <w:r>
              <w:rPr>
                <w:rFonts w:ascii="標楷體" w:eastAsia="標楷體" w:hAnsi="標楷體" w:hint="eastAsia"/>
                <w:highlight w:val="yellow"/>
              </w:rPr>
              <w:t>2</w:t>
            </w:r>
          </w:p>
          <w:p w14:paraId="0634B8E1" w14:textId="77777777" w:rsidR="00AB0702" w:rsidRDefault="00AB0702" w:rsidP="00AB0702">
            <w:pPr>
              <w:snapToGrid w:val="0"/>
              <w:jc w:val="both"/>
              <w:rPr>
                <w:rFonts w:ascii="標楷體" w:eastAsia="標楷體" w:hAnsi="標楷體"/>
              </w:rPr>
            </w:pPr>
            <w:r>
              <w:rPr>
                <w:rFonts w:ascii="標楷體" w:eastAsia="標楷體" w:hAnsi="標楷體" w:hint="eastAsia"/>
              </w:rPr>
              <w:lastRenderedPageBreak/>
              <w:t>課綱：能源教育-3</w:t>
            </w:r>
          </w:p>
          <w:p w14:paraId="2FA55220" w14:textId="77777777" w:rsidR="00AB0702" w:rsidRPr="00C2223E" w:rsidRDefault="00AB0702" w:rsidP="00AB0702">
            <w:pPr>
              <w:snapToGrid w:val="0"/>
              <w:jc w:val="both"/>
              <w:rPr>
                <w:rFonts w:ascii="標楷體" w:eastAsia="標楷體" w:hAnsi="標楷體"/>
              </w:rPr>
            </w:pPr>
            <w:r>
              <w:rPr>
                <w:rFonts w:ascii="標楷體" w:eastAsia="標楷體" w:hAnsi="標楷體" w:hint="eastAsia"/>
              </w:rPr>
              <w:t>課綱：國際教育-3</w:t>
            </w:r>
          </w:p>
        </w:tc>
        <w:tc>
          <w:tcPr>
            <w:tcW w:w="1559" w:type="dxa"/>
            <w:tcBorders>
              <w:top w:val="single" w:sz="4" w:space="0" w:color="000000"/>
              <w:left w:val="single" w:sz="4" w:space="0" w:color="000000"/>
              <w:bottom w:val="single" w:sz="4" w:space="0" w:color="000000"/>
              <w:right w:val="single" w:sz="4" w:space="0" w:color="000000"/>
            </w:tcBorders>
          </w:tcPr>
          <w:p w14:paraId="744C6CEA" w14:textId="77777777" w:rsidR="00AB0702" w:rsidRPr="00825DAD" w:rsidRDefault="00AB0702" w:rsidP="00AB0702">
            <w:pPr>
              <w:snapToGrid w:val="0"/>
              <w:jc w:val="both"/>
              <w:rPr>
                <w:rFonts w:ascii="標楷體" w:eastAsia="標楷體" w:hAnsi="標楷體"/>
                <w:color w:val="AEAAAA" w:themeColor="background2" w:themeShade="BF"/>
                <w:sz w:val="20"/>
                <w:szCs w:val="20"/>
              </w:rPr>
            </w:pPr>
            <w:r w:rsidRPr="00ED67D3">
              <w:rPr>
                <w:rFonts w:ascii="標楷體" w:eastAsia="標楷體" w:hAnsi="標楷體" w:cs="標楷體"/>
                <w:color w:val="AEAAAA"/>
                <w:sz w:val="20"/>
                <w:szCs w:val="20"/>
              </w:rPr>
              <w:lastRenderedPageBreak/>
              <w:t>□線上教學</w:t>
            </w:r>
          </w:p>
        </w:tc>
      </w:tr>
      <w:tr w:rsidR="00AB0702" w:rsidRPr="00251DFA" w14:paraId="50E67BFA" w14:textId="77777777" w:rsidTr="006A12DA">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1DC06" w14:textId="77777777" w:rsidR="00AB0702" w:rsidRPr="00251DFA" w:rsidRDefault="00AB0702" w:rsidP="00AB0702">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四</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2BA08"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第一單元探索天氣的變化</w:t>
            </w:r>
          </w:p>
          <w:p w14:paraId="44979574"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活動二如何預測天氣變化</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D6719"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自-E-C1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8E965"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INd-Ⅲ-7 天氣圖上用高、低氣壓、鋒面、颱風等符號來表示天氣現象，並認識其天氣變化。</w:t>
            </w:r>
          </w:p>
          <w:p w14:paraId="539EB430"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INf-Ⅲ-5 臺灣的主要天然災害之認識及防災避難。</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36FE1"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tr-Ⅲ-1 能將自己及他人所觀察、記錄的自然現象與習得的知識互相連結，察覺彼此間的關係，並提出自己的想法及知道與他人的差異。</w:t>
            </w:r>
          </w:p>
        </w:tc>
        <w:tc>
          <w:tcPr>
            <w:tcW w:w="18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997C76F"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1.了解如何應用天氣圖進行天氣變化分析。</w:t>
            </w:r>
          </w:p>
          <w:p w14:paraId="1ECAA5BF"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2.觀察颱風在衛星雲圖和地面天氣圖上的特徵。</w:t>
            </w:r>
          </w:p>
        </w:tc>
        <w:tc>
          <w:tcPr>
            <w:tcW w:w="2109" w:type="dxa"/>
            <w:tcBorders>
              <w:top w:val="single" w:sz="4" w:space="0" w:color="000000"/>
              <w:left w:val="single" w:sz="4" w:space="0" w:color="auto"/>
              <w:bottom w:val="single" w:sz="4" w:space="0" w:color="000000"/>
              <w:right w:val="single" w:sz="4" w:space="0" w:color="000000"/>
            </w:tcBorders>
          </w:tcPr>
          <w:p w14:paraId="5F45619B" w14:textId="77777777" w:rsidR="00AB0702" w:rsidRPr="00794BCD" w:rsidRDefault="00AB0702" w:rsidP="00AB0702">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03BE739E" w14:textId="77777777" w:rsidR="00AB0702" w:rsidRPr="00794BCD" w:rsidRDefault="00AB0702" w:rsidP="00AB0702">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3C6634FD" w14:textId="77777777" w:rsidR="00AB0702" w:rsidRPr="00C2223E" w:rsidRDefault="00AB0702" w:rsidP="00AB0702">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B976A" w14:textId="2FF6F515" w:rsidR="00AB0702" w:rsidRDefault="009B7004" w:rsidP="00AB0702">
            <w:pPr>
              <w:snapToGrid w:val="0"/>
              <w:jc w:val="both"/>
              <w:rPr>
                <w:rFonts w:ascii="標楷體" w:eastAsia="標楷體" w:hAnsi="標楷體"/>
              </w:rPr>
            </w:pPr>
            <w:r>
              <w:rPr>
                <w:rFonts w:ascii="標楷體" w:eastAsia="標楷體" w:hAnsi="標楷體" w:hint="eastAsia"/>
                <w:highlight w:val="yellow"/>
              </w:rPr>
              <w:t>法定：</w:t>
            </w:r>
            <w:r w:rsidR="00AB0702" w:rsidRPr="009B7004">
              <w:rPr>
                <w:rFonts w:ascii="標楷體" w:eastAsia="標楷體" w:hAnsi="標楷體" w:hint="eastAsia"/>
                <w:highlight w:val="yellow"/>
              </w:rPr>
              <w:t>課綱：</w:t>
            </w:r>
            <w:r w:rsidRPr="009B7004">
              <w:rPr>
                <w:rFonts w:ascii="標楷體" w:eastAsia="標楷體" w:hAnsi="標楷體" w:hint="eastAsia"/>
                <w:highlight w:val="yellow"/>
              </w:rPr>
              <w:t>低碳</w:t>
            </w:r>
            <w:r w:rsidR="00AB0702" w:rsidRPr="009B7004">
              <w:rPr>
                <w:rFonts w:ascii="標楷體" w:eastAsia="標楷體" w:hAnsi="標楷體" w:hint="eastAsia"/>
                <w:highlight w:val="yellow"/>
              </w:rPr>
              <w:t>環境教育-</w:t>
            </w:r>
            <w:r>
              <w:rPr>
                <w:rFonts w:ascii="標楷體" w:eastAsia="標楷體" w:hAnsi="標楷體" w:hint="eastAsia"/>
                <w:highlight w:val="yellow"/>
              </w:rPr>
              <w:t>1</w:t>
            </w:r>
          </w:p>
          <w:p w14:paraId="2FBC9E9E" w14:textId="77777777" w:rsidR="00AB0702" w:rsidRDefault="00AB0702" w:rsidP="00AB0702">
            <w:pPr>
              <w:snapToGrid w:val="0"/>
              <w:jc w:val="both"/>
              <w:rPr>
                <w:rFonts w:ascii="標楷體" w:eastAsia="標楷體" w:hAnsi="標楷體"/>
              </w:rPr>
            </w:pPr>
            <w:r>
              <w:rPr>
                <w:rFonts w:ascii="標楷體" w:eastAsia="標楷體" w:hAnsi="標楷體" w:hint="eastAsia"/>
              </w:rPr>
              <w:t>課綱：資訊教育-3</w:t>
            </w:r>
          </w:p>
          <w:p w14:paraId="721DD675" w14:textId="77777777" w:rsidR="00AB0702" w:rsidRDefault="00AB0702" w:rsidP="00AB0702">
            <w:pPr>
              <w:snapToGrid w:val="0"/>
              <w:jc w:val="both"/>
              <w:rPr>
                <w:rFonts w:ascii="標楷體" w:eastAsia="標楷體" w:hAnsi="標楷體"/>
              </w:rPr>
            </w:pPr>
            <w:r>
              <w:rPr>
                <w:rFonts w:ascii="標楷體" w:eastAsia="標楷體" w:hAnsi="標楷體" w:hint="eastAsia"/>
              </w:rPr>
              <w:t>課綱：安全教育-3</w:t>
            </w:r>
          </w:p>
          <w:p w14:paraId="7DB93625" w14:textId="77777777" w:rsidR="00AB0702" w:rsidRDefault="00AB0702" w:rsidP="00AB0702">
            <w:pPr>
              <w:snapToGrid w:val="0"/>
              <w:jc w:val="both"/>
              <w:rPr>
                <w:rFonts w:ascii="標楷體" w:eastAsia="標楷體" w:hAnsi="標楷體"/>
              </w:rPr>
            </w:pPr>
            <w:r>
              <w:rPr>
                <w:rFonts w:ascii="標楷體" w:eastAsia="標楷體" w:hAnsi="標楷體" w:hint="eastAsia"/>
              </w:rPr>
              <w:t>課綱：防災教育-3</w:t>
            </w:r>
          </w:p>
          <w:p w14:paraId="455F1C28" w14:textId="77777777" w:rsidR="00AB0702" w:rsidRPr="00C2223E" w:rsidRDefault="00AB0702" w:rsidP="00AB0702">
            <w:pPr>
              <w:snapToGrid w:val="0"/>
              <w:jc w:val="both"/>
              <w:rPr>
                <w:rFonts w:ascii="標楷體" w:eastAsia="標楷體" w:hAnsi="標楷體"/>
              </w:rPr>
            </w:pPr>
            <w:r>
              <w:rPr>
                <w:rFonts w:ascii="標楷體" w:eastAsia="標楷體" w:hAnsi="標楷體" w:hint="eastAsia"/>
              </w:rPr>
              <w:t>課綱：國際教育-3</w:t>
            </w:r>
          </w:p>
        </w:tc>
        <w:tc>
          <w:tcPr>
            <w:tcW w:w="1559" w:type="dxa"/>
            <w:tcBorders>
              <w:top w:val="single" w:sz="4" w:space="0" w:color="000000"/>
              <w:left w:val="single" w:sz="4" w:space="0" w:color="000000"/>
              <w:bottom w:val="single" w:sz="4" w:space="0" w:color="000000"/>
              <w:right w:val="single" w:sz="4" w:space="0" w:color="000000"/>
            </w:tcBorders>
          </w:tcPr>
          <w:p w14:paraId="6CC807F7" w14:textId="77777777" w:rsidR="00AB0702" w:rsidRPr="00825DAD" w:rsidRDefault="00AB0702" w:rsidP="00AB0702">
            <w:pPr>
              <w:snapToGrid w:val="0"/>
              <w:jc w:val="both"/>
              <w:rPr>
                <w:rFonts w:ascii="標楷體" w:eastAsia="標楷體" w:hAnsi="標楷體"/>
                <w:color w:val="AEAAAA" w:themeColor="background2" w:themeShade="BF"/>
                <w:sz w:val="20"/>
                <w:szCs w:val="20"/>
              </w:rPr>
            </w:pPr>
            <w:r w:rsidRPr="00ED67D3">
              <w:rPr>
                <w:rFonts w:ascii="標楷體" w:eastAsia="標楷體" w:hAnsi="標楷體" w:cs="標楷體"/>
                <w:color w:val="AEAAAA"/>
                <w:sz w:val="20"/>
                <w:szCs w:val="20"/>
              </w:rPr>
              <w:t>□線上教學</w:t>
            </w:r>
          </w:p>
        </w:tc>
      </w:tr>
      <w:tr w:rsidR="00AB0702" w:rsidRPr="00251DFA" w14:paraId="536BEF48" w14:textId="77777777" w:rsidTr="00B40AB8">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EF95E" w14:textId="77777777" w:rsidR="00AB0702" w:rsidRPr="00251DFA" w:rsidRDefault="00AB0702" w:rsidP="00AB0702">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五</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152EE"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第一單元探索天氣的變化</w:t>
            </w:r>
          </w:p>
          <w:p w14:paraId="27774EC0"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活動三氣候正在改變嗎</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4F0DF"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自-E-C3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95BAC"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INg-Ⅲ-4 人類的活動會造成氣候變遷，加劇對生態與環境的影響。</w:t>
            </w:r>
          </w:p>
          <w:p w14:paraId="09EECC53"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INg-Ⅲ-6 碳足跡與水足跡所代表環境的意涵。</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142C7"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tc-Ⅲ-1 能就所蒐集的數據或資料，進行簡單的記錄與分類，並依據習得的知識，思考資料的正確性及辨別他人資訊與事實的差異。</w:t>
            </w:r>
          </w:p>
        </w:tc>
        <w:tc>
          <w:tcPr>
            <w:tcW w:w="18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C0B8FBA"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1.認識天氣與氣候的不同。</w:t>
            </w:r>
          </w:p>
          <w:p w14:paraId="6295BEB1" w14:textId="77777777" w:rsidR="00AB0702" w:rsidRDefault="00AB0702" w:rsidP="00AB0702">
            <w:pPr>
              <w:snapToGrid w:val="0"/>
              <w:jc w:val="both"/>
              <w:rPr>
                <w:rFonts w:ascii="標楷體" w:eastAsia="標楷體" w:hAnsi="標楷體"/>
              </w:rPr>
            </w:pPr>
            <w:r>
              <w:rPr>
                <w:rFonts w:ascii="標楷體" w:eastAsia="標楷體" w:hAnsi="標楷體" w:cs="標楷體" w:hint="eastAsia"/>
              </w:rPr>
              <w:t>2.了解氣候變遷的現象與趨勢。</w:t>
            </w:r>
          </w:p>
        </w:tc>
        <w:tc>
          <w:tcPr>
            <w:tcW w:w="2109" w:type="dxa"/>
            <w:tcBorders>
              <w:top w:val="single" w:sz="4" w:space="0" w:color="000000"/>
              <w:left w:val="single" w:sz="4" w:space="0" w:color="auto"/>
              <w:bottom w:val="single" w:sz="4" w:space="0" w:color="000000"/>
              <w:right w:val="single" w:sz="4" w:space="0" w:color="000000"/>
            </w:tcBorders>
          </w:tcPr>
          <w:p w14:paraId="25C16A56" w14:textId="77777777" w:rsidR="00AB0702" w:rsidRPr="00794BCD" w:rsidRDefault="00AB0702" w:rsidP="00AB0702">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08193D83" w14:textId="77777777" w:rsidR="00AB0702" w:rsidRPr="00794BCD" w:rsidRDefault="00AB0702" w:rsidP="00AB0702">
            <w:pPr>
              <w:snapToGrid w:val="0"/>
              <w:jc w:val="both"/>
              <w:rPr>
                <w:rFonts w:ascii="標楷體" w:eastAsia="標楷體" w:hAnsi="標楷體"/>
              </w:rPr>
            </w:pPr>
            <w:r w:rsidRPr="00794BCD">
              <w:rPr>
                <w:rFonts w:ascii="標楷體" w:eastAsia="標楷體" w:hAnsi="標楷體" w:cs="標楷體"/>
              </w:rPr>
              <w:t>□實作評量</w:t>
            </w:r>
          </w:p>
          <w:p w14:paraId="4B597D04" w14:textId="77777777" w:rsidR="00AB0702" w:rsidRPr="00C2223E" w:rsidRDefault="00AB0702" w:rsidP="00AB0702">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35C5B" w14:textId="77777777" w:rsidR="00863B82" w:rsidRDefault="00863B82" w:rsidP="00AB0702">
            <w:pPr>
              <w:snapToGrid w:val="0"/>
              <w:jc w:val="both"/>
              <w:rPr>
                <w:rFonts w:ascii="標楷體" w:eastAsia="標楷體" w:hAnsi="標楷體"/>
                <w:highlight w:val="yellow"/>
              </w:rPr>
            </w:pPr>
            <w:r>
              <w:rPr>
                <w:rFonts w:ascii="標楷體" w:eastAsia="標楷體" w:hAnsi="標楷體" w:hint="eastAsia"/>
                <w:highlight w:val="yellow"/>
              </w:rPr>
              <w:t>法定：</w:t>
            </w:r>
            <w:r w:rsidRPr="009B7004">
              <w:rPr>
                <w:rFonts w:ascii="標楷體" w:eastAsia="標楷體" w:hAnsi="標楷體" w:hint="eastAsia"/>
                <w:highlight w:val="yellow"/>
              </w:rPr>
              <w:t>課綱：低碳環境教育-</w:t>
            </w:r>
            <w:r>
              <w:rPr>
                <w:rFonts w:ascii="標楷體" w:eastAsia="標楷體" w:hAnsi="標楷體" w:hint="eastAsia"/>
                <w:highlight w:val="yellow"/>
              </w:rPr>
              <w:t>1</w:t>
            </w:r>
          </w:p>
          <w:p w14:paraId="6D004AC0" w14:textId="6E4D9FAB" w:rsidR="00AB0702" w:rsidRDefault="00AB0702" w:rsidP="00AB0702">
            <w:pPr>
              <w:snapToGrid w:val="0"/>
              <w:jc w:val="both"/>
              <w:rPr>
                <w:rFonts w:ascii="標楷體" w:eastAsia="標楷體" w:hAnsi="標楷體"/>
              </w:rPr>
            </w:pPr>
            <w:bookmarkStart w:id="0" w:name="_GoBack"/>
            <w:bookmarkEnd w:id="0"/>
            <w:r>
              <w:rPr>
                <w:rFonts w:ascii="標楷體" w:eastAsia="標楷體" w:hAnsi="標楷體" w:hint="eastAsia"/>
              </w:rPr>
              <w:t>課綱：資訊教育-3</w:t>
            </w:r>
          </w:p>
          <w:p w14:paraId="3F409718" w14:textId="77777777" w:rsidR="00AB0702" w:rsidRDefault="00AB0702" w:rsidP="00AB0702">
            <w:pPr>
              <w:snapToGrid w:val="0"/>
              <w:jc w:val="both"/>
              <w:rPr>
                <w:rFonts w:ascii="標楷體" w:eastAsia="標楷體" w:hAnsi="標楷體"/>
              </w:rPr>
            </w:pPr>
            <w:r>
              <w:rPr>
                <w:rFonts w:ascii="標楷體" w:eastAsia="標楷體" w:hAnsi="標楷體" w:hint="eastAsia"/>
              </w:rPr>
              <w:t>課綱：安全教育-3</w:t>
            </w:r>
          </w:p>
          <w:p w14:paraId="2BF14A90" w14:textId="77777777" w:rsidR="00AB0702" w:rsidRDefault="00AB0702" w:rsidP="00AB0702">
            <w:pPr>
              <w:snapToGrid w:val="0"/>
              <w:jc w:val="both"/>
              <w:rPr>
                <w:rFonts w:ascii="標楷體" w:eastAsia="標楷體" w:hAnsi="標楷體"/>
              </w:rPr>
            </w:pPr>
            <w:r>
              <w:rPr>
                <w:rFonts w:ascii="標楷體" w:eastAsia="標楷體" w:hAnsi="標楷體" w:hint="eastAsia"/>
              </w:rPr>
              <w:t>課綱：防災教育-3</w:t>
            </w:r>
          </w:p>
          <w:p w14:paraId="62C63DCB" w14:textId="77777777" w:rsidR="00AB0702" w:rsidRPr="00C2223E" w:rsidRDefault="00AB0702" w:rsidP="00AB0702">
            <w:pPr>
              <w:snapToGrid w:val="0"/>
              <w:jc w:val="both"/>
              <w:rPr>
                <w:rFonts w:ascii="標楷體" w:eastAsia="標楷體" w:hAnsi="標楷體"/>
              </w:rPr>
            </w:pPr>
            <w:r>
              <w:rPr>
                <w:rFonts w:ascii="標楷體" w:eastAsia="標楷體" w:hAnsi="標楷體" w:hint="eastAsia"/>
              </w:rPr>
              <w:t>課綱：國際教育-3</w:t>
            </w:r>
          </w:p>
        </w:tc>
        <w:tc>
          <w:tcPr>
            <w:tcW w:w="1559" w:type="dxa"/>
            <w:tcBorders>
              <w:top w:val="single" w:sz="4" w:space="0" w:color="000000"/>
              <w:left w:val="single" w:sz="4" w:space="0" w:color="000000"/>
              <w:bottom w:val="single" w:sz="4" w:space="0" w:color="000000"/>
              <w:right w:val="single" w:sz="4" w:space="0" w:color="000000"/>
            </w:tcBorders>
          </w:tcPr>
          <w:p w14:paraId="6A3D7986" w14:textId="77777777" w:rsidR="00AB0702" w:rsidRPr="00825DAD" w:rsidRDefault="00AB0702" w:rsidP="00AB0702">
            <w:pPr>
              <w:snapToGrid w:val="0"/>
              <w:jc w:val="both"/>
              <w:rPr>
                <w:rFonts w:ascii="標楷體" w:eastAsia="標楷體" w:hAnsi="標楷體"/>
                <w:color w:val="AEAAAA" w:themeColor="background2" w:themeShade="BF"/>
                <w:sz w:val="20"/>
                <w:szCs w:val="20"/>
              </w:rPr>
            </w:pPr>
            <w:r w:rsidRPr="00ED67D3">
              <w:rPr>
                <w:rFonts w:ascii="標楷體" w:eastAsia="標楷體" w:hAnsi="標楷體" w:cs="標楷體"/>
                <w:color w:val="AEAAAA"/>
                <w:sz w:val="20"/>
                <w:szCs w:val="20"/>
              </w:rPr>
              <w:t>□線上教學</w:t>
            </w:r>
          </w:p>
        </w:tc>
      </w:tr>
      <w:tr w:rsidR="00D760D4" w:rsidRPr="00251DFA" w14:paraId="3D09A90A" w14:textId="77777777" w:rsidTr="00B63376">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782AE" w14:textId="77777777" w:rsidR="00D760D4" w:rsidRPr="00251DFA" w:rsidRDefault="00D760D4" w:rsidP="00D760D4">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六</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D5221"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第二單元水溶液</w:t>
            </w:r>
          </w:p>
          <w:p w14:paraId="0974C530"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活動一物質溶解後</w:t>
            </w:r>
            <w:r>
              <w:rPr>
                <w:rFonts w:ascii="標楷體" w:eastAsia="標楷體" w:hAnsi="標楷體" w:cs="標楷體" w:hint="eastAsia"/>
              </w:rPr>
              <w:lastRenderedPageBreak/>
              <w:t>消失了嗎</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D6607"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lastRenderedPageBreak/>
              <w:t>自-E-B2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FFF18"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INa-Ⅲ-3 混合物是由不同的物質所混合，物質混合前後重</w:t>
            </w:r>
            <w:r>
              <w:rPr>
                <w:rFonts w:ascii="標楷體" w:eastAsia="標楷體" w:hAnsi="標楷體" w:cs="標楷體" w:hint="eastAsia"/>
              </w:rPr>
              <w:lastRenderedPageBreak/>
              <w:t>量不會改變，性質可能會改變。</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A32C8"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lastRenderedPageBreak/>
              <w:t>po-Ⅲ-1 能從學習活動、日常經驗及科技運用、自然環境、</w:t>
            </w:r>
            <w:r>
              <w:rPr>
                <w:rFonts w:ascii="標楷體" w:eastAsia="標楷體" w:hAnsi="標楷體" w:cs="標楷體" w:hint="eastAsia"/>
              </w:rPr>
              <w:lastRenderedPageBreak/>
              <w:t>書刊及網路媒體等察覺問題。</w:t>
            </w:r>
          </w:p>
        </w:tc>
        <w:tc>
          <w:tcPr>
            <w:tcW w:w="18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5AAEE43"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lastRenderedPageBreak/>
              <w:t>1.認識物質溶解在水中後形成水溶液，是一種混合物。</w:t>
            </w:r>
          </w:p>
          <w:p w14:paraId="29833E62"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lastRenderedPageBreak/>
              <w:t>2.了解物質溶解前、後總重量不變。</w:t>
            </w:r>
          </w:p>
        </w:tc>
        <w:tc>
          <w:tcPr>
            <w:tcW w:w="2109" w:type="dxa"/>
            <w:tcBorders>
              <w:top w:val="single" w:sz="4" w:space="0" w:color="000000"/>
              <w:left w:val="single" w:sz="4" w:space="0" w:color="auto"/>
              <w:bottom w:val="single" w:sz="4" w:space="0" w:color="000000"/>
              <w:right w:val="single" w:sz="4" w:space="0" w:color="000000"/>
            </w:tcBorders>
          </w:tcPr>
          <w:p w14:paraId="2AFCF85D" w14:textId="77777777" w:rsidR="00D760D4" w:rsidRPr="00794BCD" w:rsidRDefault="00D760D4" w:rsidP="00D760D4">
            <w:pPr>
              <w:snapToGrid w:val="0"/>
              <w:jc w:val="both"/>
              <w:rPr>
                <w:rFonts w:ascii="標楷體" w:eastAsia="標楷體" w:hAnsi="標楷體"/>
              </w:rPr>
            </w:pPr>
            <w:r>
              <w:rPr>
                <w:rFonts w:ascii="標楷體" w:eastAsia="標楷體" w:hAnsi="標楷體" w:cs="標楷體" w:hint="eastAsia"/>
              </w:rPr>
              <w:lastRenderedPageBreak/>
              <w:t>■</w:t>
            </w:r>
            <w:r w:rsidRPr="00794BCD">
              <w:rPr>
                <w:rFonts w:ascii="標楷體" w:eastAsia="標楷體" w:hAnsi="標楷體" w:cs="標楷體"/>
              </w:rPr>
              <w:t>紙筆測驗及表單</w:t>
            </w:r>
          </w:p>
          <w:p w14:paraId="45D0DB8E" w14:textId="77777777" w:rsidR="00D760D4" w:rsidRPr="00794BCD" w:rsidRDefault="00D760D4" w:rsidP="00D760D4">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7883B345" w14:textId="77777777" w:rsidR="00D760D4" w:rsidRPr="00C2223E" w:rsidRDefault="00D760D4" w:rsidP="00D760D4">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1525A" w14:textId="77777777" w:rsidR="00903B98" w:rsidRDefault="00903B98" w:rsidP="00903B98">
            <w:pPr>
              <w:snapToGrid w:val="0"/>
              <w:jc w:val="both"/>
              <w:rPr>
                <w:rFonts w:ascii="標楷體" w:eastAsia="標楷體" w:hAnsi="標楷體"/>
              </w:rPr>
            </w:pPr>
            <w:r>
              <w:rPr>
                <w:rFonts w:ascii="標楷體" w:eastAsia="標楷體" w:hAnsi="標楷體" w:hint="eastAsia"/>
              </w:rPr>
              <w:t>課綱：科技教育-3</w:t>
            </w:r>
          </w:p>
          <w:p w14:paraId="4F41434D" w14:textId="77777777" w:rsidR="00903B98" w:rsidRDefault="00903B98" w:rsidP="00903B98">
            <w:pPr>
              <w:snapToGrid w:val="0"/>
              <w:jc w:val="both"/>
              <w:rPr>
                <w:rFonts w:ascii="標楷體" w:eastAsia="標楷體" w:hAnsi="標楷體"/>
              </w:rPr>
            </w:pPr>
            <w:r>
              <w:rPr>
                <w:rFonts w:ascii="標楷體" w:eastAsia="標楷體" w:hAnsi="標楷體" w:hint="eastAsia"/>
              </w:rPr>
              <w:t>課綱：資訊教育-3</w:t>
            </w:r>
          </w:p>
          <w:p w14:paraId="15BFBD83" w14:textId="77777777" w:rsidR="00D760D4" w:rsidRPr="00C2223E" w:rsidRDefault="00D760D4" w:rsidP="00903B98">
            <w:pPr>
              <w:snapToGrid w:val="0"/>
              <w:jc w:val="both"/>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tcPr>
          <w:p w14:paraId="5135B113" w14:textId="77777777" w:rsidR="00611702" w:rsidRDefault="00611702" w:rsidP="00611702">
            <w:pPr>
              <w:snapToGrid w:val="0"/>
              <w:jc w:val="both"/>
              <w:rPr>
                <w:rFonts w:ascii="標楷體" w:eastAsia="標楷體" w:hAnsi="標楷體" w:cs="標楷體"/>
                <w:color w:val="000000" w:themeColor="text1"/>
                <w:sz w:val="20"/>
                <w:szCs w:val="20"/>
              </w:rPr>
            </w:pPr>
            <w:r w:rsidRPr="009B6D15">
              <w:rPr>
                <w:rFonts w:ascii="標楷體" w:eastAsia="標楷體" w:hAnsi="標楷體" w:cs="標楷體" w:hint="eastAsia"/>
                <w:color w:val="000000" w:themeColor="text1"/>
                <w:sz w:val="20"/>
                <w:szCs w:val="20"/>
              </w:rPr>
              <w:lastRenderedPageBreak/>
              <w:t>■</w:t>
            </w:r>
            <w:r w:rsidRPr="009B6D15">
              <w:rPr>
                <w:rFonts w:ascii="標楷體" w:eastAsia="標楷體" w:hAnsi="標楷體" w:cs="標楷體"/>
                <w:color w:val="000000" w:themeColor="text1"/>
                <w:sz w:val="20"/>
                <w:szCs w:val="20"/>
              </w:rPr>
              <w:t>線上教學</w:t>
            </w:r>
          </w:p>
          <w:p w14:paraId="6960AE3F" w14:textId="13D7007E" w:rsidR="00D760D4" w:rsidRPr="00825DAD" w:rsidRDefault="00611702" w:rsidP="00611702">
            <w:pPr>
              <w:snapToGrid w:val="0"/>
              <w:jc w:val="both"/>
              <w:rPr>
                <w:rFonts w:ascii="標楷體" w:eastAsia="標楷體" w:hAnsi="標楷體"/>
                <w:color w:val="AEAAAA" w:themeColor="background2" w:themeShade="BF"/>
                <w:sz w:val="20"/>
                <w:szCs w:val="20"/>
              </w:rPr>
            </w:pPr>
            <w:r w:rsidRPr="00253BDE">
              <w:rPr>
                <w:rFonts w:ascii="標楷體" w:eastAsia="標楷體" w:hAnsi="標楷體" w:hint="eastAsia"/>
                <w:color w:val="000000" w:themeColor="text1"/>
                <w:sz w:val="20"/>
                <w:szCs w:val="20"/>
              </w:rPr>
              <w:t>回家觀看教育平台相關影片，並於課堂進行發表</w:t>
            </w:r>
          </w:p>
        </w:tc>
      </w:tr>
      <w:tr w:rsidR="00611702" w:rsidRPr="00251DFA" w14:paraId="053D4FD5" w14:textId="77777777" w:rsidTr="00970F6B">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6ABAA" w14:textId="77777777" w:rsidR="00611702" w:rsidRPr="00251DFA" w:rsidRDefault="00611702" w:rsidP="00611702">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七</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47A17" w14:textId="77777777" w:rsidR="00611702" w:rsidRDefault="00611702" w:rsidP="00611702">
            <w:pPr>
              <w:snapToGrid w:val="0"/>
              <w:jc w:val="both"/>
              <w:rPr>
                <w:rFonts w:ascii="標楷體" w:eastAsia="標楷體" w:hAnsi="標楷體"/>
              </w:rPr>
            </w:pPr>
            <w:r>
              <w:rPr>
                <w:rFonts w:ascii="標楷體" w:eastAsia="標楷體" w:hAnsi="標楷體" w:cs="標楷體" w:hint="eastAsia"/>
              </w:rPr>
              <w:t>第二單元水溶液</w:t>
            </w:r>
          </w:p>
          <w:p w14:paraId="339C9C53" w14:textId="77777777" w:rsidR="00611702" w:rsidRDefault="00611702" w:rsidP="00611702">
            <w:pPr>
              <w:snapToGrid w:val="0"/>
              <w:jc w:val="both"/>
              <w:rPr>
                <w:rFonts w:ascii="標楷體" w:eastAsia="標楷體" w:hAnsi="標楷體"/>
              </w:rPr>
            </w:pPr>
            <w:r>
              <w:rPr>
                <w:rFonts w:ascii="標楷體" w:eastAsia="標楷體" w:hAnsi="標楷體" w:cs="標楷體" w:hint="eastAsia"/>
              </w:rPr>
              <w:t>活動二水溶液可以導電嗎</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5D912" w14:textId="77777777" w:rsidR="00611702" w:rsidRDefault="00611702" w:rsidP="00611702">
            <w:pPr>
              <w:snapToGrid w:val="0"/>
              <w:jc w:val="both"/>
              <w:rPr>
                <w:rFonts w:ascii="標楷體" w:eastAsia="標楷體" w:hAnsi="標楷體"/>
              </w:rPr>
            </w:pPr>
            <w:r>
              <w:rPr>
                <w:rFonts w:ascii="標楷體" w:eastAsia="標楷體" w:hAnsi="標楷體" w:cs="標楷體" w:hint="eastAsia"/>
              </w:rPr>
              <w:t>自-E-B1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554DE" w14:textId="77777777" w:rsidR="00611702" w:rsidRDefault="00611702" w:rsidP="00611702">
            <w:pPr>
              <w:snapToGrid w:val="0"/>
              <w:jc w:val="both"/>
              <w:rPr>
                <w:rFonts w:ascii="標楷體" w:eastAsia="標楷體" w:hAnsi="標楷體"/>
              </w:rPr>
            </w:pPr>
            <w:r>
              <w:rPr>
                <w:rFonts w:ascii="標楷體" w:eastAsia="標楷體" w:hAnsi="標楷體" w:cs="標楷體" w:hint="eastAsia"/>
              </w:rPr>
              <w:t>INb-Ⅲ-2 應用性質的不同可分離物質或鑑別物質。</w:t>
            </w:r>
          </w:p>
          <w:p w14:paraId="1C958D83" w14:textId="77777777" w:rsidR="00611702" w:rsidRDefault="00611702" w:rsidP="00611702">
            <w:pPr>
              <w:snapToGrid w:val="0"/>
              <w:jc w:val="both"/>
              <w:rPr>
                <w:rFonts w:ascii="標楷體" w:eastAsia="標楷體" w:hAnsi="標楷體"/>
              </w:rPr>
            </w:pPr>
            <w:r>
              <w:rPr>
                <w:rFonts w:ascii="標楷體" w:eastAsia="標楷體" w:hAnsi="標楷體" w:cs="標楷體" w:hint="eastAsia"/>
              </w:rPr>
              <w:t>INc-Ⅲ-1 生活及探究中常用的測量工具和方法。</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28B4B" w14:textId="77777777" w:rsidR="00611702" w:rsidRDefault="00611702" w:rsidP="00611702">
            <w:pPr>
              <w:snapToGrid w:val="0"/>
              <w:jc w:val="both"/>
              <w:rPr>
                <w:rFonts w:ascii="標楷體" w:eastAsia="標楷體" w:hAnsi="標楷體"/>
              </w:rPr>
            </w:pPr>
            <w:r>
              <w:rPr>
                <w:rFonts w:ascii="標楷體" w:eastAsia="標楷體" w:hAnsi="標楷體" w:cs="標楷體" w:hint="eastAsia"/>
              </w:rPr>
              <w:t>pe-Ⅲ-2 能正確安全操作適合學習階段的物品、器材儀器、科技設備及資源。能進行客觀的質性觀察或數值量測並詳實記錄。</w:t>
            </w:r>
          </w:p>
        </w:tc>
        <w:tc>
          <w:tcPr>
            <w:tcW w:w="18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F8698A2" w14:textId="77777777" w:rsidR="00611702" w:rsidRDefault="00611702" w:rsidP="00611702">
            <w:pPr>
              <w:snapToGrid w:val="0"/>
              <w:jc w:val="both"/>
              <w:rPr>
                <w:rFonts w:ascii="標楷體" w:eastAsia="標楷體" w:hAnsi="標楷體"/>
              </w:rPr>
            </w:pPr>
            <w:r>
              <w:rPr>
                <w:rFonts w:ascii="標楷體" w:eastAsia="標楷體" w:hAnsi="標楷體" w:cs="標楷體" w:hint="eastAsia"/>
              </w:rPr>
              <w:t>1.了解水溶液藉由蒸發的方式分離物質，該原理可以應用在生活中。</w:t>
            </w:r>
          </w:p>
          <w:p w14:paraId="799A5744" w14:textId="77777777" w:rsidR="00611702" w:rsidRDefault="00611702" w:rsidP="00611702">
            <w:pPr>
              <w:snapToGrid w:val="0"/>
              <w:jc w:val="both"/>
              <w:rPr>
                <w:rFonts w:ascii="標楷體" w:eastAsia="標楷體" w:hAnsi="標楷體"/>
              </w:rPr>
            </w:pPr>
            <w:r>
              <w:rPr>
                <w:rFonts w:ascii="標楷體" w:eastAsia="標楷體" w:hAnsi="標楷體" w:cs="標楷體" w:hint="eastAsia"/>
              </w:rPr>
              <w:t>2.了解如何測試水溶液的導電性。</w:t>
            </w:r>
          </w:p>
        </w:tc>
        <w:tc>
          <w:tcPr>
            <w:tcW w:w="2109" w:type="dxa"/>
            <w:tcBorders>
              <w:top w:val="single" w:sz="4" w:space="0" w:color="000000"/>
              <w:left w:val="single" w:sz="4" w:space="0" w:color="auto"/>
              <w:bottom w:val="single" w:sz="4" w:space="0" w:color="000000"/>
              <w:right w:val="single" w:sz="4" w:space="0" w:color="000000"/>
            </w:tcBorders>
          </w:tcPr>
          <w:p w14:paraId="3112B26E" w14:textId="77777777" w:rsidR="00611702" w:rsidRPr="00794BCD" w:rsidRDefault="00611702" w:rsidP="00611702">
            <w:pPr>
              <w:snapToGrid w:val="0"/>
              <w:jc w:val="both"/>
              <w:rPr>
                <w:rFonts w:ascii="標楷體" w:eastAsia="標楷體" w:hAnsi="標楷體"/>
              </w:rPr>
            </w:pPr>
            <w:r w:rsidRPr="00794BCD">
              <w:rPr>
                <w:rFonts w:ascii="標楷體" w:eastAsia="標楷體" w:hAnsi="標楷體" w:cs="標楷體"/>
              </w:rPr>
              <w:t>□紙筆測驗及表單</w:t>
            </w:r>
          </w:p>
          <w:p w14:paraId="35540100" w14:textId="77777777" w:rsidR="00611702" w:rsidRPr="00794BCD" w:rsidRDefault="00611702" w:rsidP="00611702">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72B72B13" w14:textId="77777777" w:rsidR="00611702" w:rsidRPr="00C2223E" w:rsidRDefault="00611702" w:rsidP="00611702">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C5C14" w14:textId="77777777" w:rsidR="00611702" w:rsidRDefault="00611702" w:rsidP="00611702">
            <w:pPr>
              <w:snapToGrid w:val="0"/>
              <w:jc w:val="both"/>
              <w:rPr>
                <w:rFonts w:ascii="標楷體" w:eastAsia="標楷體" w:hAnsi="標楷體"/>
              </w:rPr>
            </w:pPr>
            <w:r>
              <w:rPr>
                <w:rFonts w:ascii="標楷體" w:eastAsia="標楷體" w:hAnsi="標楷體" w:hint="eastAsia"/>
              </w:rPr>
              <w:t>課綱：科技教育-3</w:t>
            </w:r>
          </w:p>
          <w:p w14:paraId="276565ED" w14:textId="77777777" w:rsidR="00611702" w:rsidRDefault="00611702" w:rsidP="00611702">
            <w:pPr>
              <w:snapToGrid w:val="0"/>
              <w:jc w:val="both"/>
              <w:rPr>
                <w:rFonts w:ascii="標楷體" w:eastAsia="標楷體" w:hAnsi="標楷體"/>
              </w:rPr>
            </w:pPr>
            <w:r>
              <w:rPr>
                <w:rFonts w:ascii="標楷體" w:eastAsia="標楷體" w:hAnsi="標楷體" w:hint="eastAsia"/>
              </w:rPr>
              <w:t>課綱：資訊教育-3</w:t>
            </w:r>
          </w:p>
          <w:p w14:paraId="7803F5E8" w14:textId="77777777" w:rsidR="00611702" w:rsidRPr="00C2223E" w:rsidRDefault="00611702" w:rsidP="00611702">
            <w:pPr>
              <w:snapToGrid w:val="0"/>
              <w:jc w:val="both"/>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tcPr>
          <w:p w14:paraId="4AFDCA0E" w14:textId="1F700AD5" w:rsidR="00611702" w:rsidRDefault="00611702" w:rsidP="00611702">
            <w:pPr>
              <w:jc w:val="center"/>
              <w:rPr>
                <w:rFonts w:ascii="標楷體" w:eastAsia="標楷體" w:hAnsi="標楷體"/>
                <w:sz w:val="20"/>
                <w:szCs w:val="20"/>
              </w:rPr>
            </w:pPr>
            <w:r w:rsidRPr="00ED67D3">
              <w:rPr>
                <w:rFonts w:ascii="標楷體" w:eastAsia="標楷體" w:hAnsi="標楷體" w:cs="標楷體"/>
                <w:color w:val="AEAAAA"/>
                <w:sz w:val="20"/>
                <w:szCs w:val="20"/>
              </w:rPr>
              <w:t>□線上教學</w:t>
            </w:r>
          </w:p>
        </w:tc>
      </w:tr>
      <w:tr w:rsidR="00D760D4" w:rsidRPr="00251DFA" w14:paraId="39FE5B18" w14:textId="77777777" w:rsidTr="00342E75">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C6291" w14:textId="77777777" w:rsidR="00D760D4" w:rsidRPr="00251DFA" w:rsidRDefault="00D760D4" w:rsidP="00D760D4">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八</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E1363"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第二單元水溶液</w:t>
            </w:r>
          </w:p>
          <w:p w14:paraId="15CABE72"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活動二水溶液可以導電嗎</w:t>
            </w:r>
            <w:r>
              <w:rPr>
                <w:rFonts w:ascii="標楷體" w:eastAsia="標楷體" w:hAnsi="標楷體" w:hint="eastAsia"/>
              </w:rPr>
              <w:t xml:space="preserve"> </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8CA19"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自-E-A3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DDAC6"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INe-Ⅲ-2 物質的形態與性質可因燃燒、生鏽、發酵、酸鹼作用等而改變或形成新物質，這些改變有些會和溫度、水、空氣、光等有關。改變要能發生，常需要具備一些條件。</w:t>
            </w:r>
          </w:p>
          <w:p w14:paraId="4D6ED8E3"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INe-Ⅲ-5 常用酸鹼物質的特性，水溶液的酸鹼性質及其生活上的運用。</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35927"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ti-Ⅲ-1 能運用好奇心察覺日常生活現象的規律性會因為某些改變而產生差異，並能依據已知的科學知識科學方法想像可能發生的事情，以察覺不同的方法，也常能做出不同的成品。</w:t>
            </w:r>
          </w:p>
          <w:p w14:paraId="39FFFB18"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po-Ⅲ-1 能從學習活動、日常經驗及科技運用、自然環境、書刊及網路媒體等察覺問題。</w:t>
            </w:r>
          </w:p>
        </w:tc>
        <w:tc>
          <w:tcPr>
            <w:tcW w:w="18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C509DF6"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1.了解不同物質和水混合後，導電性有可能會改變，有些水溶液容易導電，有些水溶液則不易導電。</w:t>
            </w:r>
          </w:p>
          <w:p w14:paraId="2BC8C2D5"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2.酸鹼性為水溶液的性質之一，可以用石蕊試紙檢驗。</w:t>
            </w:r>
          </w:p>
        </w:tc>
        <w:tc>
          <w:tcPr>
            <w:tcW w:w="2109" w:type="dxa"/>
            <w:tcBorders>
              <w:top w:val="single" w:sz="4" w:space="0" w:color="000000"/>
              <w:left w:val="single" w:sz="4" w:space="0" w:color="auto"/>
              <w:bottom w:val="single" w:sz="4" w:space="0" w:color="000000"/>
              <w:right w:val="single" w:sz="4" w:space="0" w:color="000000"/>
            </w:tcBorders>
          </w:tcPr>
          <w:p w14:paraId="4FE71E66" w14:textId="77777777" w:rsidR="00D760D4" w:rsidRPr="00794BCD" w:rsidRDefault="00D760D4" w:rsidP="00D760D4">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708611A8" w14:textId="77777777" w:rsidR="00D760D4" w:rsidRPr="00794BCD" w:rsidRDefault="00D760D4" w:rsidP="00D760D4">
            <w:pPr>
              <w:snapToGrid w:val="0"/>
              <w:jc w:val="both"/>
              <w:rPr>
                <w:rFonts w:ascii="標楷體" w:eastAsia="標楷體" w:hAnsi="標楷體"/>
              </w:rPr>
            </w:pPr>
            <w:r w:rsidRPr="00794BCD">
              <w:rPr>
                <w:rFonts w:ascii="標楷體" w:eastAsia="標楷體" w:hAnsi="標楷體" w:cs="標楷體"/>
              </w:rPr>
              <w:t>□實作評量</w:t>
            </w:r>
          </w:p>
          <w:p w14:paraId="62605BBB" w14:textId="77777777" w:rsidR="00D760D4" w:rsidRPr="00C2223E" w:rsidRDefault="00D760D4" w:rsidP="00D760D4">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BFEF6" w14:textId="77777777" w:rsidR="00903B98" w:rsidRDefault="00903B98" w:rsidP="00903B98">
            <w:pPr>
              <w:snapToGrid w:val="0"/>
              <w:jc w:val="both"/>
              <w:rPr>
                <w:rFonts w:ascii="標楷體" w:eastAsia="標楷體" w:hAnsi="標楷體"/>
              </w:rPr>
            </w:pPr>
            <w:r>
              <w:rPr>
                <w:rFonts w:ascii="標楷體" w:eastAsia="標楷體" w:hAnsi="標楷體" w:hint="eastAsia"/>
              </w:rPr>
              <w:t>課綱：科技教育-3</w:t>
            </w:r>
          </w:p>
          <w:p w14:paraId="5260D7AB" w14:textId="77777777" w:rsidR="00903B98" w:rsidRDefault="00903B98" w:rsidP="00903B98">
            <w:pPr>
              <w:snapToGrid w:val="0"/>
              <w:jc w:val="both"/>
              <w:rPr>
                <w:rFonts w:ascii="標楷體" w:eastAsia="標楷體" w:hAnsi="標楷體"/>
              </w:rPr>
            </w:pPr>
            <w:r>
              <w:rPr>
                <w:rFonts w:ascii="標楷體" w:eastAsia="標楷體" w:hAnsi="標楷體" w:hint="eastAsia"/>
              </w:rPr>
              <w:t>課綱：資訊教育-3</w:t>
            </w:r>
          </w:p>
          <w:p w14:paraId="683E8CB7" w14:textId="77777777" w:rsidR="00903B98" w:rsidRDefault="00903B98" w:rsidP="00903B98">
            <w:pPr>
              <w:snapToGrid w:val="0"/>
              <w:jc w:val="both"/>
              <w:rPr>
                <w:rFonts w:ascii="標楷體" w:eastAsia="標楷體" w:hAnsi="標楷體"/>
              </w:rPr>
            </w:pPr>
            <w:r>
              <w:rPr>
                <w:rFonts w:ascii="標楷體" w:eastAsia="標楷體" w:hAnsi="標楷體" w:hint="eastAsia"/>
              </w:rPr>
              <w:t>課綱：安全教育-3</w:t>
            </w:r>
          </w:p>
          <w:p w14:paraId="42A94144" w14:textId="77777777" w:rsidR="00903B98" w:rsidRDefault="00903B98" w:rsidP="00903B98">
            <w:pPr>
              <w:snapToGrid w:val="0"/>
              <w:jc w:val="both"/>
              <w:rPr>
                <w:rFonts w:ascii="標楷體" w:eastAsia="標楷體" w:hAnsi="標楷體"/>
              </w:rPr>
            </w:pPr>
            <w:r>
              <w:rPr>
                <w:rFonts w:ascii="標楷體" w:eastAsia="標楷體" w:hAnsi="標楷體" w:hint="eastAsia"/>
              </w:rPr>
              <w:t>課綱：閱讀素養教育-3</w:t>
            </w:r>
          </w:p>
          <w:p w14:paraId="7239A00C" w14:textId="77777777" w:rsidR="00D760D4" w:rsidRPr="00C2223E" w:rsidRDefault="00D760D4" w:rsidP="00903B98">
            <w:pPr>
              <w:snapToGrid w:val="0"/>
              <w:jc w:val="both"/>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tcPr>
          <w:p w14:paraId="27BDDE1A" w14:textId="77777777" w:rsidR="00D760D4" w:rsidRPr="00825DAD" w:rsidRDefault="00D760D4" w:rsidP="00D760D4">
            <w:pPr>
              <w:snapToGrid w:val="0"/>
              <w:jc w:val="both"/>
              <w:rPr>
                <w:rFonts w:ascii="標楷體" w:eastAsia="標楷體" w:hAnsi="標楷體"/>
                <w:color w:val="AEAAAA" w:themeColor="background2" w:themeShade="BF"/>
                <w:sz w:val="20"/>
                <w:szCs w:val="20"/>
              </w:rPr>
            </w:pPr>
            <w:r w:rsidRPr="00ED67D3">
              <w:rPr>
                <w:rFonts w:ascii="標楷體" w:eastAsia="標楷體" w:hAnsi="標楷體" w:cs="標楷體"/>
                <w:color w:val="AEAAAA"/>
                <w:sz w:val="20"/>
                <w:szCs w:val="20"/>
              </w:rPr>
              <w:t>□線上教學</w:t>
            </w:r>
          </w:p>
        </w:tc>
      </w:tr>
      <w:tr w:rsidR="00D760D4" w:rsidRPr="00251DFA" w14:paraId="4E1ECB5C" w14:textId="77777777" w:rsidTr="00F17E1C">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984C7" w14:textId="77777777" w:rsidR="00D760D4" w:rsidRPr="00251DFA" w:rsidRDefault="00D760D4" w:rsidP="00D760D4">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九</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7B710"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第二單元</w:t>
            </w:r>
            <w:r>
              <w:rPr>
                <w:rFonts w:ascii="標楷體" w:eastAsia="標楷體" w:hAnsi="標楷體" w:cs="標楷體" w:hint="eastAsia"/>
              </w:rPr>
              <w:lastRenderedPageBreak/>
              <w:t>水溶液</w:t>
            </w:r>
          </w:p>
          <w:p w14:paraId="5DE6A286"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活動三水溶液的酸鹼性可以改變嗎</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5D3FB"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lastRenderedPageBreak/>
              <w:t>自-E-A3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23434"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INa-Ⅲ-2 物質</w:t>
            </w:r>
            <w:r>
              <w:rPr>
                <w:rFonts w:ascii="標楷體" w:eastAsia="標楷體" w:hAnsi="標楷體" w:cs="標楷體" w:hint="eastAsia"/>
              </w:rPr>
              <w:lastRenderedPageBreak/>
              <w:t>各有不同性質，有些性質會隨溫度而改變。</w:t>
            </w:r>
          </w:p>
          <w:p w14:paraId="732977A5"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INa-Ⅲ-3 混合物是由不同的物質所混合，物質混合前後重量不會改變，性質可能會改變。</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FDD18"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lastRenderedPageBreak/>
              <w:t>pa-Ⅲ-2 能從</w:t>
            </w:r>
            <w:r>
              <w:rPr>
                <w:rFonts w:ascii="標楷體" w:eastAsia="標楷體" w:hAnsi="標楷體" w:cs="標楷體" w:hint="eastAsia"/>
              </w:rPr>
              <w:lastRenderedPageBreak/>
              <w:t>(所得的)資訊或數據，形成解釋、發現新知、獲知因果關係、解決問題、或是發現新的問題。並能將自己的探究結果和他人的結果(例如：來自同學)比較對照，檢查相近探究是否有相近的結果。</w:t>
            </w:r>
          </w:p>
        </w:tc>
        <w:tc>
          <w:tcPr>
            <w:tcW w:w="18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F31A7C6"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lastRenderedPageBreak/>
              <w:t>1.酸性水溶液</w:t>
            </w:r>
            <w:r>
              <w:rPr>
                <w:rFonts w:ascii="標楷體" w:eastAsia="標楷體" w:hAnsi="標楷體" w:cs="標楷體" w:hint="eastAsia"/>
              </w:rPr>
              <w:lastRenderedPageBreak/>
              <w:t>可使紅色石蕊試不變色，藍色石蕊試紙變紅色；鹼性水溶液可使紅色石蕊試變藍色，藍色石蕊試紙不變色；中性水溶液滴上紅、藍色石蕊試紙則皆不變色。</w:t>
            </w:r>
          </w:p>
          <w:p w14:paraId="0EFE50C4"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2.進行酸鹼溶液混合實驗，觀察混合後水溶液的酸鹼性變化。</w:t>
            </w:r>
          </w:p>
        </w:tc>
        <w:tc>
          <w:tcPr>
            <w:tcW w:w="2109" w:type="dxa"/>
            <w:tcBorders>
              <w:top w:val="single" w:sz="4" w:space="0" w:color="000000"/>
              <w:left w:val="single" w:sz="4" w:space="0" w:color="auto"/>
              <w:bottom w:val="single" w:sz="4" w:space="0" w:color="000000"/>
              <w:right w:val="single" w:sz="4" w:space="0" w:color="000000"/>
            </w:tcBorders>
          </w:tcPr>
          <w:p w14:paraId="4D6D3004" w14:textId="77777777" w:rsidR="00D760D4" w:rsidRPr="00794BCD" w:rsidRDefault="00D760D4" w:rsidP="00D760D4">
            <w:pPr>
              <w:snapToGrid w:val="0"/>
              <w:jc w:val="both"/>
              <w:rPr>
                <w:rFonts w:ascii="標楷體" w:eastAsia="標楷體" w:hAnsi="標楷體"/>
              </w:rPr>
            </w:pPr>
            <w:r>
              <w:rPr>
                <w:rFonts w:ascii="標楷體" w:eastAsia="標楷體" w:hAnsi="標楷體" w:cs="標楷體" w:hint="eastAsia"/>
              </w:rPr>
              <w:lastRenderedPageBreak/>
              <w:t>■</w:t>
            </w:r>
            <w:r w:rsidRPr="00794BCD">
              <w:rPr>
                <w:rFonts w:ascii="標楷體" w:eastAsia="標楷體" w:hAnsi="標楷體" w:cs="標楷體"/>
              </w:rPr>
              <w:t>紙筆測驗及表單</w:t>
            </w:r>
          </w:p>
          <w:p w14:paraId="70D7E7DC" w14:textId="77777777" w:rsidR="00D760D4" w:rsidRPr="00794BCD" w:rsidRDefault="00D760D4" w:rsidP="00D760D4">
            <w:pPr>
              <w:snapToGrid w:val="0"/>
              <w:jc w:val="both"/>
              <w:rPr>
                <w:rFonts w:ascii="標楷體" w:eastAsia="標楷體" w:hAnsi="標楷體"/>
              </w:rPr>
            </w:pPr>
            <w:r>
              <w:rPr>
                <w:rFonts w:ascii="標楷體" w:eastAsia="標楷體" w:hAnsi="標楷體" w:cs="標楷體" w:hint="eastAsia"/>
              </w:rPr>
              <w:lastRenderedPageBreak/>
              <w:t>■</w:t>
            </w:r>
            <w:r w:rsidRPr="00794BCD">
              <w:rPr>
                <w:rFonts w:ascii="標楷體" w:eastAsia="標楷體" w:hAnsi="標楷體" w:cs="標楷體"/>
              </w:rPr>
              <w:t>實作評量</w:t>
            </w:r>
          </w:p>
          <w:p w14:paraId="25E6DE08" w14:textId="77777777" w:rsidR="00D760D4" w:rsidRPr="00C2223E" w:rsidRDefault="00D760D4" w:rsidP="00D760D4">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09D2B" w14:textId="77777777" w:rsidR="00903B98" w:rsidRDefault="00903B98" w:rsidP="00903B98">
            <w:pPr>
              <w:snapToGrid w:val="0"/>
              <w:jc w:val="both"/>
              <w:rPr>
                <w:rFonts w:ascii="標楷體" w:eastAsia="標楷體" w:hAnsi="標楷體"/>
              </w:rPr>
            </w:pPr>
            <w:r>
              <w:rPr>
                <w:rFonts w:ascii="標楷體" w:eastAsia="標楷體" w:hAnsi="標楷體" w:hint="eastAsia"/>
              </w:rPr>
              <w:lastRenderedPageBreak/>
              <w:t>課綱：科技教育-</w:t>
            </w:r>
            <w:r>
              <w:rPr>
                <w:rFonts w:ascii="標楷體" w:eastAsia="標楷體" w:hAnsi="標楷體" w:hint="eastAsia"/>
              </w:rPr>
              <w:lastRenderedPageBreak/>
              <w:t>3</w:t>
            </w:r>
          </w:p>
          <w:p w14:paraId="57FA404E" w14:textId="77777777" w:rsidR="00903B98" w:rsidRDefault="00903B98" w:rsidP="00903B98">
            <w:pPr>
              <w:snapToGrid w:val="0"/>
              <w:jc w:val="both"/>
              <w:rPr>
                <w:rFonts w:ascii="標楷體" w:eastAsia="標楷體" w:hAnsi="標楷體"/>
              </w:rPr>
            </w:pPr>
            <w:r>
              <w:rPr>
                <w:rFonts w:ascii="標楷體" w:eastAsia="標楷體" w:hAnsi="標楷體" w:hint="eastAsia"/>
              </w:rPr>
              <w:t>課綱：資訊教育-3</w:t>
            </w:r>
          </w:p>
          <w:p w14:paraId="3681C754" w14:textId="77777777" w:rsidR="00D760D4" w:rsidRPr="00C2223E" w:rsidRDefault="00903B98" w:rsidP="00903B98">
            <w:pPr>
              <w:snapToGrid w:val="0"/>
              <w:jc w:val="both"/>
              <w:rPr>
                <w:rFonts w:ascii="標楷體" w:eastAsia="標楷體" w:hAnsi="標楷體"/>
              </w:rPr>
            </w:pPr>
            <w:r>
              <w:rPr>
                <w:rFonts w:ascii="標楷體" w:eastAsia="標楷體" w:hAnsi="標楷體" w:hint="eastAsia"/>
              </w:rPr>
              <w:t>課綱：安全教育-3</w:t>
            </w:r>
          </w:p>
        </w:tc>
        <w:tc>
          <w:tcPr>
            <w:tcW w:w="1559" w:type="dxa"/>
            <w:tcBorders>
              <w:top w:val="single" w:sz="4" w:space="0" w:color="000000"/>
              <w:left w:val="single" w:sz="4" w:space="0" w:color="000000"/>
              <w:bottom w:val="single" w:sz="4" w:space="0" w:color="000000"/>
              <w:right w:val="single" w:sz="4" w:space="0" w:color="000000"/>
            </w:tcBorders>
          </w:tcPr>
          <w:p w14:paraId="2BC8B6EF" w14:textId="77777777" w:rsidR="00D760D4" w:rsidRPr="00825DAD" w:rsidRDefault="00D760D4" w:rsidP="00D760D4">
            <w:pPr>
              <w:snapToGrid w:val="0"/>
              <w:jc w:val="both"/>
              <w:rPr>
                <w:rFonts w:ascii="標楷體" w:eastAsia="標楷體" w:hAnsi="標楷體"/>
                <w:color w:val="AEAAAA" w:themeColor="background2" w:themeShade="BF"/>
                <w:sz w:val="20"/>
                <w:szCs w:val="20"/>
              </w:rPr>
            </w:pPr>
            <w:r w:rsidRPr="00ED67D3">
              <w:rPr>
                <w:rFonts w:ascii="標楷體" w:eastAsia="標楷體" w:hAnsi="標楷體" w:cs="標楷體"/>
                <w:color w:val="AEAAAA"/>
                <w:sz w:val="20"/>
                <w:szCs w:val="20"/>
              </w:rPr>
              <w:lastRenderedPageBreak/>
              <w:t>□線上教學</w:t>
            </w:r>
          </w:p>
        </w:tc>
      </w:tr>
      <w:tr w:rsidR="00D760D4" w:rsidRPr="00251DFA" w14:paraId="0BCE72A9" w14:textId="77777777" w:rsidTr="00D00A3D">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C6EC7" w14:textId="77777777" w:rsidR="00D760D4" w:rsidRPr="00251DFA" w:rsidRDefault="00D760D4" w:rsidP="00D760D4">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28069"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第二單元水溶液</w:t>
            </w:r>
          </w:p>
          <w:p w14:paraId="3C653E38"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活動三水溶液的酸鹼性可以改變嗎</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0D0C6"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自-E-B1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5FB06"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INe-Ⅲ-5 常用酸鹼物質的特性，水溶液的酸鹼性質及其生活上的運用。</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BC668"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pc-Ⅲ-1 能理解同學報告，提出合理的疑問或意見。並能對「所訂定的問題」、「探究方法」、「獲得之證據」及「探究之發現」等之間的符應情形，進行檢核並提出優點和弱點。</w:t>
            </w:r>
          </w:p>
        </w:tc>
        <w:tc>
          <w:tcPr>
            <w:tcW w:w="18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F976A95"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1.將酸性水溶液和鹼性水溶液混合後，水溶液可能較接近中性。</w:t>
            </w:r>
          </w:p>
          <w:p w14:paraId="4EE0B80F" w14:textId="77777777" w:rsidR="00D760D4" w:rsidRDefault="00D760D4" w:rsidP="00D760D4">
            <w:pPr>
              <w:snapToGrid w:val="0"/>
              <w:jc w:val="both"/>
              <w:rPr>
                <w:rFonts w:ascii="標楷體" w:eastAsia="標楷體" w:hAnsi="標楷體"/>
              </w:rPr>
            </w:pPr>
            <w:r>
              <w:rPr>
                <w:rFonts w:ascii="標楷體" w:eastAsia="標楷體" w:hAnsi="標楷體" w:cs="標楷體" w:hint="eastAsia"/>
              </w:rPr>
              <w:t>2.生活中許多的酸鹼性水溶液可以解決生活上的問題。</w:t>
            </w:r>
          </w:p>
        </w:tc>
        <w:tc>
          <w:tcPr>
            <w:tcW w:w="2109" w:type="dxa"/>
            <w:tcBorders>
              <w:top w:val="single" w:sz="4" w:space="0" w:color="000000"/>
              <w:left w:val="single" w:sz="4" w:space="0" w:color="auto"/>
              <w:bottom w:val="single" w:sz="4" w:space="0" w:color="000000"/>
              <w:right w:val="single" w:sz="4" w:space="0" w:color="000000"/>
            </w:tcBorders>
          </w:tcPr>
          <w:p w14:paraId="1E0200CD" w14:textId="77777777" w:rsidR="00D760D4" w:rsidRPr="00794BCD" w:rsidRDefault="00D760D4" w:rsidP="00D760D4">
            <w:pPr>
              <w:snapToGrid w:val="0"/>
              <w:jc w:val="both"/>
              <w:rPr>
                <w:rFonts w:ascii="標楷體" w:eastAsia="標楷體" w:hAnsi="標楷體"/>
              </w:rPr>
            </w:pPr>
            <w:r w:rsidRPr="00794BCD">
              <w:rPr>
                <w:rFonts w:ascii="標楷體" w:eastAsia="標楷體" w:hAnsi="標楷體" w:cs="標楷體"/>
              </w:rPr>
              <w:t>□紙筆測驗及表單</w:t>
            </w:r>
          </w:p>
          <w:p w14:paraId="4DE57AC9" w14:textId="77777777" w:rsidR="00D760D4" w:rsidRPr="00794BCD" w:rsidRDefault="00D760D4" w:rsidP="00D760D4">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77A44157" w14:textId="77777777" w:rsidR="00D760D4" w:rsidRPr="00C2223E" w:rsidRDefault="00D760D4" w:rsidP="00D760D4">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B9C04" w14:textId="77777777" w:rsidR="00903B98" w:rsidRDefault="00903B98" w:rsidP="00903B98">
            <w:pPr>
              <w:snapToGrid w:val="0"/>
              <w:jc w:val="both"/>
              <w:rPr>
                <w:rFonts w:ascii="標楷體" w:eastAsia="標楷體" w:hAnsi="標楷體"/>
              </w:rPr>
            </w:pPr>
            <w:r>
              <w:rPr>
                <w:rFonts w:ascii="標楷體" w:eastAsia="標楷體" w:hAnsi="標楷體" w:hint="eastAsia"/>
              </w:rPr>
              <w:t>課綱：科技教育-3</w:t>
            </w:r>
          </w:p>
          <w:p w14:paraId="024D3793" w14:textId="77777777" w:rsidR="00903B98" w:rsidRDefault="00903B98" w:rsidP="00903B98">
            <w:pPr>
              <w:snapToGrid w:val="0"/>
              <w:jc w:val="both"/>
              <w:rPr>
                <w:rFonts w:ascii="標楷體" w:eastAsia="標楷體" w:hAnsi="標楷體"/>
              </w:rPr>
            </w:pPr>
            <w:r>
              <w:rPr>
                <w:rFonts w:ascii="標楷體" w:eastAsia="標楷體" w:hAnsi="標楷體" w:hint="eastAsia"/>
              </w:rPr>
              <w:t>課綱：資訊教育-3</w:t>
            </w:r>
          </w:p>
          <w:p w14:paraId="6759A817" w14:textId="77777777" w:rsidR="00D760D4" w:rsidRPr="00C2223E" w:rsidRDefault="00903B98" w:rsidP="00903B98">
            <w:pPr>
              <w:snapToGrid w:val="0"/>
              <w:jc w:val="both"/>
              <w:rPr>
                <w:rFonts w:ascii="標楷體" w:eastAsia="標楷體" w:hAnsi="標楷體"/>
              </w:rPr>
            </w:pPr>
            <w:r>
              <w:rPr>
                <w:rFonts w:ascii="標楷體" w:eastAsia="標楷體" w:hAnsi="標楷體" w:hint="eastAsia"/>
              </w:rPr>
              <w:t>課綱：安全教育-3</w:t>
            </w:r>
          </w:p>
        </w:tc>
        <w:tc>
          <w:tcPr>
            <w:tcW w:w="1559" w:type="dxa"/>
            <w:tcBorders>
              <w:top w:val="single" w:sz="4" w:space="0" w:color="000000"/>
              <w:left w:val="single" w:sz="4" w:space="0" w:color="000000"/>
              <w:bottom w:val="single" w:sz="4" w:space="0" w:color="000000"/>
              <w:right w:val="single" w:sz="4" w:space="0" w:color="000000"/>
            </w:tcBorders>
          </w:tcPr>
          <w:p w14:paraId="75926235" w14:textId="77777777" w:rsidR="00D760D4" w:rsidRPr="00253BDE" w:rsidRDefault="00D760D4" w:rsidP="00D760D4">
            <w:pPr>
              <w:snapToGrid w:val="0"/>
              <w:jc w:val="both"/>
              <w:rPr>
                <w:rFonts w:ascii="標楷體" w:eastAsia="標楷體" w:hAnsi="標楷體" w:cs="標楷體"/>
                <w:color w:val="AEAAAA"/>
                <w:sz w:val="20"/>
                <w:szCs w:val="20"/>
              </w:rPr>
            </w:pPr>
            <w:r w:rsidRPr="00ED67D3">
              <w:rPr>
                <w:rFonts w:ascii="標楷體" w:eastAsia="標楷體" w:hAnsi="標楷體" w:cs="標楷體"/>
                <w:color w:val="AEAAAA"/>
                <w:sz w:val="20"/>
                <w:szCs w:val="20"/>
              </w:rPr>
              <w:t>□線上教學</w:t>
            </w:r>
          </w:p>
        </w:tc>
      </w:tr>
      <w:tr w:rsidR="006B7902" w:rsidRPr="00251DFA" w14:paraId="4D3858B2" w14:textId="77777777" w:rsidTr="00704DD0">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163FC" w14:textId="77777777" w:rsidR="006B7902" w:rsidRPr="00251DFA" w:rsidRDefault="006B7902" w:rsidP="006B7902">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十一</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582ED"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第三單元動物大解密</w:t>
            </w:r>
          </w:p>
          <w:p w14:paraId="17ECA9C6"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活動一動</w:t>
            </w:r>
            <w:r>
              <w:rPr>
                <w:rFonts w:ascii="標楷體" w:eastAsia="標楷體" w:hAnsi="標楷體" w:cs="標楷體" w:hint="eastAsia"/>
              </w:rPr>
              <w:lastRenderedPageBreak/>
              <w:t>物如何運動</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9C514"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lastRenderedPageBreak/>
              <w:t>自-E-C1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A7A4A"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INb-Ⅲ-6 動物的形態特徵與行為相關，動物身體的構造不</w:t>
            </w:r>
            <w:r>
              <w:rPr>
                <w:rFonts w:ascii="標楷體" w:eastAsia="標楷體" w:hAnsi="標楷體" w:cs="標楷體" w:hint="eastAsia"/>
              </w:rPr>
              <w:lastRenderedPageBreak/>
              <w:t>同，有不同的運動方式。</w:t>
            </w:r>
          </w:p>
          <w:p w14:paraId="3042439F"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INb-Ⅲ-8 生物可依其形態特徵進行分類。</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90353"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lastRenderedPageBreak/>
              <w:t>ti-Ⅲ-1 能運用好奇心察覺日常生活現象的規律性會因</w:t>
            </w:r>
            <w:r>
              <w:rPr>
                <w:rFonts w:ascii="標楷體" w:eastAsia="標楷體" w:hAnsi="標楷體" w:cs="標楷體" w:hint="eastAsia"/>
              </w:rPr>
              <w:lastRenderedPageBreak/>
              <w:t>為某些改變而產生差異，並能依據已知的科學知識科學方法想像可能發生的事情，以察覺不同的方法，也常能做出不同的成品。</w:t>
            </w:r>
          </w:p>
        </w:tc>
        <w:tc>
          <w:tcPr>
            <w:tcW w:w="18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5717BD1"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lastRenderedPageBreak/>
              <w:t>1.了解人體內具有肌肉、骨骼和關節等構造。</w:t>
            </w:r>
          </w:p>
          <w:p w14:paraId="5DA7D3B8"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2.察覺肌肉、骨</w:t>
            </w:r>
            <w:r>
              <w:rPr>
                <w:rFonts w:ascii="標楷體" w:eastAsia="標楷體" w:hAnsi="標楷體" w:cs="標楷體" w:hint="eastAsia"/>
              </w:rPr>
              <w:lastRenderedPageBreak/>
              <w:t>骼和關節互相配合，可以幫助我們完成各種動作。</w:t>
            </w:r>
          </w:p>
        </w:tc>
        <w:tc>
          <w:tcPr>
            <w:tcW w:w="2109" w:type="dxa"/>
            <w:tcBorders>
              <w:top w:val="single" w:sz="4" w:space="0" w:color="000000"/>
              <w:left w:val="single" w:sz="4" w:space="0" w:color="auto"/>
              <w:bottom w:val="single" w:sz="4" w:space="0" w:color="000000"/>
              <w:right w:val="single" w:sz="4" w:space="0" w:color="000000"/>
            </w:tcBorders>
          </w:tcPr>
          <w:p w14:paraId="0A722F09" w14:textId="77777777" w:rsidR="006B7902" w:rsidRPr="00794BCD" w:rsidRDefault="006B7902" w:rsidP="006B7902">
            <w:pPr>
              <w:snapToGrid w:val="0"/>
              <w:jc w:val="both"/>
              <w:rPr>
                <w:rFonts w:ascii="標楷體" w:eastAsia="標楷體" w:hAnsi="標楷體"/>
              </w:rPr>
            </w:pPr>
            <w:r>
              <w:rPr>
                <w:rFonts w:ascii="標楷體" w:eastAsia="標楷體" w:hAnsi="標楷體" w:cs="標楷體" w:hint="eastAsia"/>
              </w:rPr>
              <w:lastRenderedPageBreak/>
              <w:t>■</w:t>
            </w:r>
            <w:r w:rsidRPr="00794BCD">
              <w:rPr>
                <w:rFonts w:ascii="標楷體" w:eastAsia="標楷體" w:hAnsi="標楷體" w:cs="標楷體"/>
              </w:rPr>
              <w:t>紙筆測驗及表單</w:t>
            </w:r>
          </w:p>
          <w:p w14:paraId="5983230A" w14:textId="77777777" w:rsidR="006B7902" w:rsidRPr="00794BCD" w:rsidRDefault="006B7902" w:rsidP="006B7902">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16E42E5F" w14:textId="77777777" w:rsidR="006B7902" w:rsidRPr="00C2223E" w:rsidRDefault="006B7902" w:rsidP="006B7902">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3B007" w14:textId="77777777" w:rsidR="001A13C5" w:rsidRDefault="001A13C5" w:rsidP="001A13C5">
            <w:pPr>
              <w:snapToGrid w:val="0"/>
              <w:jc w:val="both"/>
              <w:rPr>
                <w:rFonts w:ascii="標楷體" w:eastAsia="標楷體" w:hAnsi="標楷體"/>
              </w:rPr>
            </w:pPr>
            <w:r>
              <w:rPr>
                <w:rFonts w:ascii="標楷體" w:eastAsia="標楷體" w:hAnsi="標楷體" w:hint="eastAsia"/>
              </w:rPr>
              <w:t>課綱：環境教育-3</w:t>
            </w:r>
          </w:p>
          <w:p w14:paraId="3614DB41" w14:textId="77777777" w:rsidR="001A13C5" w:rsidRDefault="001A13C5" w:rsidP="001A13C5">
            <w:pPr>
              <w:snapToGrid w:val="0"/>
              <w:jc w:val="both"/>
              <w:rPr>
                <w:rFonts w:ascii="標楷體" w:eastAsia="標楷體" w:hAnsi="標楷體"/>
              </w:rPr>
            </w:pPr>
            <w:r>
              <w:rPr>
                <w:rFonts w:ascii="標楷體" w:eastAsia="標楷體" w:hAnsi="標楷體" w:hint="eastAsia"/>
              </w:rPr>
              <w:t>課綱：科技教育-3</w:t>
            </w:r>
          </w:p>
          <w:p w14:paraId="592C16DE" w14:textId="77777777" w:rsidR="006B7902" w:rsidRPr="00C2223E" w:rsidRDefault="001A13C5" w:rsidP="001A13C5">
            <w:pPr>
              <w:snapToGrid w:val="0"/>
              <w:jc w:val="both"/>
              <w:rPr>
                <w:rFonts w:ascii="標楷體" w:eastAsia="標楷體" w:hAnsi="標楷體"/>
              </w:rPr>
            </w:pPr>
            <w:r>
              <w:rPr>
                <w:rFonts w:ascii="標楷體" w:eastAsia="標楷體" w:hAnsi="標楷體" w:hint="eastAsia"/>
              </w:rPr>
              <w:lastRenderedPageBreak/>
              <w:t>課綱：生命教育-3</w:t>
            </w:r>
          </w:p>
        </w:tc>
        <w:tc>
          <w:tcPr>
            <w:tcW w:w="1559" w:type="dxa"/>
            <w:tcBorders>
              <w:top w:val="single" w:sz="4" w:space="0" w:color="000000"/>
              <w:left w:val="single" w:sz="4" w:space="0" w:color="000000"/>
              <w:bottom w:val="single" w:sz="4" w:space="0" w:color="000000"/>
              <w:right w:val="single" w:sz="4" w:space="0" w:color="000000"/>
            </w:tcBorders>
          </w:tcPr>
          <w:p w14:paraId="0B761CB7" w14:textId="77777777" w:rsidR="006B7902" w:rsidRPr="00253BDE" w:rsidRDefault="006B7902" w:rsidP="006B7902">
            <w:pPr>
              <w:snapToGrid w:val="0"/>
              <w:jc w:val="both"/>
              <w:rPr>
                <w:rFonts w:ascii="標楷體" w:eastAsia="標楷體" w:hAnsi="標楷體" w:cs="標楷體"/>
                <w:color w:val="AEAAAA"/>
                <w:sz w:val="20"/>
                <w:szCs w:val="20"/>
              </w:rPr>
            </w:pPr>
            <w:r w:rsidRPr="00ED67D3">
              <w:rPr>
                <w:rFonts w:ascii="標楷體" w:eastAsia="標楷體" w:hAnsi="標楷體" w:cs="標楷體"/>
                <w:color w:val="AEAAAA"/>
                <w:sz w:val="20"/>
                <w:szCs w:val="20"/>
              </w:rPr>
              <w:lastRenderedPageBreak/>
              <w:t>□線上教學</w:t>
            </w:r>
          </w:p>
        </w:tc>
      </w:tr>
      <w:tr w:rsidR="006B7902" w:rsidRPr="00251DFA" w14:paraId="5AF60226" w14:textId="77777777" w:rsidTr="005347FF">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F71B2" w14:textId="77777777" w:rsidR="006B7902" w:rsidRPr="00251DFA" w:rsidRDefault="006B7902" w:rsidP="006B7902">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十二</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962A7"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第三單元動物大解密</w:t>
            </w:r>
          </w:p>
          <w:p w14:paraId="1B3A61DC"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活動一動物如何運動</w:t>
            </w:r>
            <w:r w:rsidR="00B5682A">
              <w:rPr>
                <w:rFonts w:ascii="標楷體" w:eastAsia="標楷體" w:hAnsi="標楷體" w:hint="eastAsia"/>
              </w:rPr>
              <w:t xml:space="preserve"> /</w:t>
            </w:r>
            <w:r w:rsidR="00B5682A">
              <w:rPr>
                <w:rFonts w:ascii="標楷體" w:eastAsia="標楷體" w:hAnsi="標楷體" w:cs="標楷體" w:hint="eastAsia"/>
              </w:rPr>
              <w:t>活動二動物如何呼吸</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8E973"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自-E-B3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0A0EB" w14:textId="77777777" w:rsidR="006B7902" w:rsidRDefault="006B7902" w:rsidP="006B7902">
            <w:pPr>
              <w:snapToGrid w:val="0"/>
              <w:jc w:val="both"/>
              <w:rPr>
                <w:rFonts w:ascii="標楷體" w:eastAsia="標楷體" w:hAnsi="標楷體" w:cs="Times New Roman"/>
              </w:rPr>
            </w:pPr>
            <w:r>
              <w:rPr>
                <w:rFonts w:ascii="標楷體" w:eastAsia="標楷體" w:hAnsi="標楷體" w:cs="標楷體" w:hint="eastAsia"/>
              </w:rPr>
              <w:t>INc-Ⅲ-7 動物體內的器官系統是由數個器官共同組合，以執行某種特定的生理作用。</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A1D6D"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ti-Ⅲ-1 能運用好奇心察覺日常生活現象的規律性會因為某些改變而產生差異，並能依據已知的科學知識科學方法想像可能發生的事情，以察覺不同的方法，也常能做出不同的成品。</w:t>
            </w:r>
          </w:p>
          <w:p w14:paraId="1EE7D86F" w14:textId="77777777" w:rsidR="006B7902" w:rsidRDefault="006B7902" w:rsidP="006B7902">
            <w:pPr>
              <w:snapToGrid w:val="0"/>
              <w:jc w:val="both"/>
              <w:rPr>
                <w:rFonts w:ascii="標楷體" w:eastAsia="標楷體" w:hAnsi="標楷體"/>
              </w:rPr>
            </w:pPr>
          </w:p>
        </w:tc>
        <w:tc>
          <w:tcPr>
            <w:tcW w:w="18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F66DB23"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1.了解空氣經由鼻或口吸入，通過氣管進入肺，空氣中一部分的氧氣在肺部與二氧化碳進行氣體交換，再經由肺、氣管，最後由鼻排出人體外。</w:t>
            </w:r>
          </w:p>
          <w:p w14:paraId="67F1AC1F"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2.了解數個器官會組成系統，例如鼻、口、氣管和肺等器官組成了呼吸系統。</w:t>
            </w:r>
          </w:p>
        </w:tc>
        <w:tc>
          <w:tcPr>
            <w:tcW w:w="2109" w:type="dxa"/>
            <w:tcBorders>
              <w:top w:val="single" w:sz="4" w:space="0" w:color="000000"/>
              <w:left w:val="single" w:sz="4" w:space="0" w:color="auto"/>
              <w:bottom w:val="single" w:sz="4" w:space="0" w:color="000000"/>
              <w:right w:val="single" w:sz="4" w:space="0" w:color="000000"/>
            </w:tcBorders>
          </w:tcPr>
          <w:p w14:paraId="3D651C5F" w14:textId="77777777" w:rsidR="006B7902" w:rsidRPr="00794BCD" w:rsidRDefault="006B7902" w:rsidP="006B7902">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6AFE2CB2" w14:textId="77777777" w:rsidR="006B7902" w:rsidRPr="00794BCD" w:rsidRDefault="006B7902" w:rsidP="006B7902">
            <w:pPr>
              <w:snapToGrid w:val="0"/>
              <w:jc w:val="both"/>
              <w:rPr>
                <w:rFonts w:ascii="標楷體" w:eastAsia="標楷體" w:hAnsi="標楷體"/>
              </w:rPr>
            </w:pPr>
            <w:r w:rsidRPr="00794BCD">
              <w:rPr>
                <w:rFonts w:ascii="標楷體" w:eastAsia="標楷體" w:hAnsi="標楷體" w:cs="標楷體"/>
              </w:rPr>
              <w:t>□實作評量</w:t>
            </w:r>
          </w:p>
          <w:p w14:paraId="34058DBE" w14:textId="77777777" w:rsidR="006B7902" w:rsidRPr="00C2223E" w:rsidRDefault="006B7902" w:rsidP="006B7902">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B8D36" w14:textId="77777777" w:rsidR="001A13C5" w:rsidRDefault="001A13C5" w:rsidP="001A13C5">
            <w:pPr>
              <w:snapToGrid w:val="0"/>
              <w:jc w:val="both"/>
              <w:rPr>
                <w:rFonts w:ascii="標楷體" w:eastAsia="標楷體" w:hAnsi="標楷體"/>
              </w:rPr>
            </w:pPr>
            <w:r>
              <w:rPr>
                <w:rFonts w:ascii="標楷體" w:eastAsia="標楷體" w:hAnsi="標楷體" w:hint="eastAsia"/>
              </w:rPr>
              <w:t>課綱：人權教育-3</w:t>
            </w:r>
          </w:p>
          <w:p w14:paraId="40052CA1" w14:textId="77777777" w:rsidR="001A13C5" w:rsidRDefault="001A13C5" w:rsidP="001A13C5">
            <w:pPr>
              <w:snapToGrid w:val="0"/>
              <w:jc w:val="both"/>
              <w:rPr>
                <w:rFonts w:ascii="標楷體" w:eastAsia="標楷體" w:hAnsi="標楷體"/>
              </w:rPr>
            </w:pPr>
            <w:r>
              <w:rPr>
                <w:rFonts w:ascii="標楷體" w:eastAsia="標楷體" w:hAnsi="標楷體" w:hint="eastAsia"/>
              </w:rPr>
              <w:t>課綱：環境教育-3</w:t>
            </w:r>
          </w:p>
          <w:p w14:paraId="218DF86D" w14:textId="77777777" w:rsidR="001A13C5" w:rsidRDefault="001A13C5" w:rsidP="001A13C5">
            <w:pPr>
              <w:snapToGrid w:val="0"/>
              <w:jc w:val="both"/>
              <w:rPr>
                <w:rFonts w:ascii="標楷體" w:eastAsia="標楷體" w:hAnsi="標楷體"/>
              </w:rPr>
            </w:pPr>
            <w:r>
              <w:rPr>
                <w:rFonts w:ascii="標楷體" w:eastAsia="標楷體" w:hAnsi="標楷體" w:hint="eastAsia"/>
              </w:rPr>
              <w:t>課綱：生命教育-3</w:t>
            </w:r>
          </w:p>
          <w:p w14:paraId="5E804291" w14:textId="77777777" w:rsidR="001A13C5" w:rsidRDefault="001A13C5" w:rsidP="001A13C5">
            <w:pPr>
              <w:snapToGrid w:val="0"/>
              <w:jc w:val="both"/>
              <w:rPr>
                <w:rFonts w:ascii="標楷體" w:eastAsia="標楷體" w:hAnsi="標楷體"/>
              </w:rPr>
            </w:pPr>
            <w:r>
              <w:rPr>
                <w:rFonts w:ascii="標楷體" w:eastAsia="標楷體" w:hAnsi="標楷體" w:hint="eastAsia"/>
              </w:rPr>
              <w:t>課綱：閱讀素養教育-3</w:t>
            </w:r>
          </w:p>
          <w:p w14:paraId="79868DC3" w14:textId="77777777" w:rsidR="006B7902" w:rsidRPr="00C2223E" w:rsidRDefault="006B7902" w:rsidP="001A13C5">
            <w:pPr>
              <w:snapToGrid w:val="0"/>
              <w:jc w:val="both"/>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tcPr>
          <w:p w14:paraId="39F970EB" w14:textId="77777777" w:rsidR="006B7902" w:rsidRDefault="006B7902" w:rsidP="006B7902">
            <w:pPr>
              <w:snapToGrid w:val="0"/>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253BDE">
              <w:rPr>
                <w:rFonts w:ascii="標楷體" w:eastAsia="標楷體" w:hAnsi="標楷體" w:cs="標楷體"/>
                <w:color w:val="000000" w:themeColor="text1"/>
                <w:sz w:val="20"/>
                <w:szCs w:val="20"/>
              </w:rPr>
              <w:t>線上教學</w:t>
            </w:r>
          </w:p>
          <w:p w14:paraId="316DC39C" w14:textId="77777777" w:rsidR="006B7902" w:rsidRPr="00825DAD" w:rsidRDefault="006B7902" w:rsidP="006B7902">
            <w:pPr>
              <w:snapToGrid w:val="0"/>
              <w:jc w:val="both"/>
              <w:rPr>
                <w:rFonts w:ascii="標楷體" w:eastAsia="標楷體" w:hAnsi="標楷體"/>
                <w:color w:val="AEAAAA" w:themeColor="background2" w:themeShade="BF"/>
                <w:sz w:val="20"/>
                <w:szCs w:val="20"/>
              </w:rPr>
            </w:pPr>
            <w:r w:rsidRPr="00253BDE">
              <w:rPr>
                <w:rFonts w:ascii="標楷體" w:eastAsia="標楷體" w:hAnsi="標楷體" w:hint="eastAsia"/>
                <w:color w:val="000000" w:themeColor="text1"/>
                <w:sz w:val="20"/>
                <w:szCs w:val="20"/>
              </w:rPr>
              <w:t>完成指派作業上傳至classroom作業區</w:t>
            </w:r>
          </w:p>
        </w:tc>
      </w:tr>
      <w:tr w:rsidR="006B7902" w:rsidRPr="00251DFA" w14:paraId="525E3032" w14:textId="77777777" w:rsidTr="00C6277B">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D5AC6" w14:textId="77777777" w:rsidR="006B7902" w:rsidRPr="00251DFA" w:rsidRDefault="006B7902" w:rsidP="006B7902">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十三</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3825"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第三單元動物大解密</w:t>
            </w:r>
          </w:p>
          <w:p w14:paraId="4986B197"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活動二動物如何呼吸</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7D901"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自-E-A1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CCB75" w14:textId="77777777" w:rsidR="006B7902" w:rsidRDefault="006B7902" w:rsidP="006B7902">
            <w:pPr>
              <w:snapToGrid w:val="0"/>
              <w:jc w:val="both"/>
              <w:rPr>
                <w:rFonts w:ascii="標楷體" w:eastAsia="標楷體" w:hAnsi="標楷體" w:cs="標楷體"/>
              </w:rPr>
            </w:pPr>
            <w:r>
              <w:rPr>
                <w:rFonts w:ascii="標楷體" w:eastAsia="標楷體" w:hAnsi="標楷體" w:cs="標楷體" w:hint="eastAsia"/>
              </w:rPr>
              <w:t>INb-Ⅲ-5 生物體是由細胞所組成，具有由細胞、器官到個體等不同層次的構造。</w:t>
            </w:r>
          </w:p>
          <w:p w14:paraId="69864E5F" w14:textId="77777777" w:rsidR="006B7902" w:rsidRDefault="006B7902" w:rsidP="006B7902">
            <w:pPr>
              <w:snapToGrid w:val="0"/>
              <w:jc w:val="both"/>
              <w:rPr>
                <w:rFonts w:ascii="標楷體" w:eastAsia="標楷體" w:hAnsi="標楷體" w:cs="Times New Roma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990EA"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pe-Ⅲ-1 能了解自變項、應變項並預測改變時可能的影響和進行適當次數測試的意義。在教師或教科</w:t>
            </w:r>
            <w:r>
              <w:rPr>
                <w:rFonts w:ascii="標楷體" w:eastAsia="標楷體" w:hAnsi="標楷體" w:cs="標楷體" w:hint="eastAsia"/>
              </w:rPr>
              <w:lastRenderedPageBreak/>
              <w:t>書的指導或說明下，能了解探究的計畫，並進而能根據問題的特性、資源(設備等)的有無等因素，規劃簡單的探究活動。</w:t>
            </w:r>
          </w:p>
        </w:tc>
        <w:tc>
          <w:tcPr>
            <w:tcW w:w="18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2B94B42"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lastRenderedPageBreak/>
              <w:t>1.了解有些動物具有與人類相同的呼吸器官及呼吸方式，例如狗。</w:t>
            </w:r>
          </w:p>
          <w:p w14:paraId="0988EC2F"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2.了解有些動物使用不同的</w:t>
            </w:r>
            <w:r>
              <w:rPr>
                <w:rFonts w:ascii="標楷體" w:eastAsia="標楷體" w:hAnsi="標楷體" w:cs="標楷體" w:hint="eastAsia"/>
              </w:rPr>
              <w:lastRenderedPageBreak/>
              <w:t>呼吸器官及呼吸方式，例如魚。</w:t>
            </w:r>
          </w:p>
        </w:tc>
        <w:tc>
          <w:tcPr>
            <w:tcW w:w="2109" w:type="dxa"/>
            <w:tcBorders>
              <w:top w:val="single" w:sz="4" w:space="0" w:color="000000"/>
              <w:left w:val="single" w:sz="4" w:space="0" w:color="auto"/>
              <w:bottom w:val="single" w:sz="4" w:space="0" w:color="000000"/>
              <w:right w:val="single" w:sz="4" w:space="0" w:color="000000"/>
            </w:tcBorders>
          </w:tcPr>
          <w:p w14:paraId="64D98C4E" w14:textId="77777777" w:rsidR="006B7902" w:rsidRPr="00794BCD" w:rsidRDefault="006B7902" w:rsidP="006B7902">
            <w:pPr>
              <w:snapToGrid w:val="0"/>
              <w:jc w:val="both"/>
              <w:rPr>
                <w:rFonts w:ascii="標楷體" w:eastAsia="標楷體" w:hAnsi="標楷體"/>
              </w:rPr>
            </w:pPr>
            <w:r>
              <w:rPr>
                <w:rFonts w:ascii="標楷體" w:eastAsia="標楷體" w:hAnsi="標楷體" w:cs="標楷體" w:hint="eastAsia"/>
              </w:rPr>
              <w:lastRenderedPageBreak/>
              <w:t>■</w:t>
            </w:r>
            <w:r w:rsidRPr="00794BCD">
              <w:rPr>
                <w:rFonts w:ascii="標楷體" w:eastAsia="標楷體" w:hAnsi="標楷體" w:cs="標楷體"/>
              </w:rPr>
              <w:t>紙筆測驗及表單</w:t>
            </w:r>
          </w:p>
          <w:p w14:paraId="08E8863F" w14:textId="77777777" w:rsidR="006B7902" w:rsidRPr="00794BCD" w:rsidRDefault="006B7902" w:rsidP="006B7902">
            <w:pPr>
              <w:snapToGrid w:val="0"/>
              <w:jc w:val="both"/>
              <w:rPr>
                <w:rFonts w:ascii="標楷體" w:eastAsia="標楷體" w:hAnsi="標楷體"/>
              </w:rPr>
            </w:pPr>
            <w:r w:rsidRPr="00794BCD">
              <w:rPr>
                <w:rFonts w:ascii="標楷體" w:eastAsia="標楷體" w:hAnsi="標楷體" w:cs="標楷體"/>
              </w:rPr>
              <w:t>□實作評量</w:t>
            </w:r>
          </w:p>
          <w:p w14:paraId="5B72E6AB" w14:textId="77777777" w:rsidR="006B7902" w:rsidRPr="00C2223E" w:rsidRDefault="006B7902" w:rsidP="006B7902">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80868" w14:textId="77777777" w:rsidR="001A13C5" w:rsidRDefault="001A13C5" w:rsidP="001A13C5">
            <w:pPr>
              <w:snapToGrid w:val="0"/>
              <w:jc w:val="both"/>
              <w:rPr>
                <w:rFonts w:ascii="標楷體" w:eastAsia="標楷體" w:hAnsi="標楷體"/>
              </w:rPr>
            </w:pPr>
            <w:r>
              <w:rPr>
                <w:rFonts w:ascii="標楷體" w:eastAsia="標楷體" w:hAnsi="標楷體" w:hint="eastAsia"/>
              </w:rPr>
              <w:t>課綱：人權教育-3</w:t>
            </w:r>
          </w:p>
          <w:p w14:paraId="69377943" w14:textId="77777777" w:rsidR="001A13C5" w:rsidRDefault="001A13C5" w:rsidP="001A13C5">
            <w:pPr>
              <w:snapToGrid w:val="0"/>
              <w:jc w:val="both"/>
              <w:rPr>
                <w:rFonts w:ascii="標楷體" w:eastAsia="標楷體" w:hAnsi="標楷體"/>
              </w:rPr>
            </w:pPr>
            <w:r>
              <w:rPr>
                <w:rFonts w:ascii="標楷體" w:eastAsia="標楷體" w:hAnsi="標楷體" w:hint="eastAsia"/>
              </w:rPr>
              <w:t>課綱：環境教育-3</w:t>
            </w:r>
          </w:p>
          <w:p w14:paraId="1033E65F" w14:textId="77777777" w:rsidR="001A13C5" w:rsidRDefault="001A13C5" w:rsidP="001A13C5">
            <w:pPr>
              <w:snapToGrid w:val="0"/>
              <w:jc w:val="both"/>
              <w:rPr>
                <w:rFonts w:ascii="標楷體" w:eastAsia="標楷體" w:hAnsi="標楷體"/>
              </w:rPr>
            </w:pPr>
            <w:r>
              <w:rPr>
                <w:rFonts w:ascii="標楷體" w:eastAsia="標楷體" w:hAnsi="標楷體" w:hint="eastAsia"/>
              </w:rPr>
              <w:t>課綱：生命教育-3</w:t>
            </w:r>
          </w:p>
          <w:p w14:paraId="3219749F" w14:textId="77777777" w:rsidR="001A13C5" w:rsidRDefault="001A13C5" w:rsidP="001A13C5">
            <w:pPr>
              <w:snapToGrid w:val="0"/>
              <w:jc w:val="both"/>
              <w:rPr>
                <w:rFonts w:ascii="標楷體" w:eastAsia="標楷體" w:hAnsi="標楷體"/>
              </w:rPr>
            </w:pPr>
            <w:r>
              <w:rPr>
                <w:rFonts w:ascii="標楷體" w:eastAsia="標楷體" w:hAnsi="標楷體" w:hint="eastAsia"/>
              </w:rPr>
              <w:t>課綱：閱讀素養</w:t>
            </w:r>
            <w:r>
              <w:rPr>
                <w:rFonts w:ascii="標楷體" w:eastAsia="標楷體" w:hAnsi="標楷體" w:hint="eastAsia"/>
              </w:rPr>
              <w:lastRenderedPageBreak/>
              <w:t>教育-3</w:t>
            </w:r>
          </w:p>
          <w:p w14:paraId="159BD4C0" w14:textId="77777777" w:rsidR="006B7902" w:rsidRPr="001A13C5" w:rsidRDefault="006B7902" w:rsidP="006B7902">
            <w:pPr>
              <w:snapToGrid w:val="0"/>
              <w:jc w:val="both"/>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tcPr>
          <w:p w14:paraId="163D8D30" w14:textId="77777777" w:rsidR="006B7902" w:rsidRPr="00825DAD" w:rsidRDefault="006B7902" w:rsidP="006B7902">
            <w:pPr>
              <w:snapToGrid w:val="0"/>
              <w:jc w:val="both"/>
              <w:rPr>
                <w:rFonts w:ascii="標楷體" w:eastAsia="標楷體" w:hAnsi="標楷體"/>
                <w:color w:val="AEAAAA" w:themeColor="background2" w:themeShade="BF"/>
                <w:sz w:val="20"/>
                <w:szCs w:val="20"/>
              </w:rPr>
            </w:pPr>
            <w:r w:rsidRPr="00ED67D3">
              <w:rPr>
                <w:rFonts w:ascii="標楷體" w:eastAsia="標楷體" w:hAnsi="標楷體" w:cs="標楷體"/>
                <w:color w:val="AEAAAA"/>
                <w:sz w:val="20"/>
                <w:szCs w:val="20"/>
              </w:rPr>
              <w:lastRenderedPageBreak/>
              <w:t>□線上教學</w:t>
            </w:r>
          </w:p>
        </w:tc>
      </w:tr>
      <w:tr w:rsidR="006B7902" w:rsidRPr="00251DFA" w14:paraId="573F2AB3" w14:textId="77777777" w:rsidTr="005D406E">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BCC21" w14:textId="77777777" w:rsidR="006B7902" w:rsidRPr="00251DFA" w:rsidRDefault="006B7902" w:rsidP="006B7902">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十四</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2B8EB"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第三單元動物大解密</w:t>
            </w:r>
          </w:p>
          <w:p w14:paraId="3DFD12A6"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活動三動物與我們生活有關嗎</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13DDA"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自-E-C1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E9BFB"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INf-Ⅲ-4 人類日常生活中所依賴的經濟動植物及栽培養殖的方法。</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2A01C"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pe-Ⅲ-2 能正確安全操作適合學習階段的物品、器材儀器、科技設備及資源。能進行客觀的質性觀察或數值量測並詳實記錄。</w:t>
            </w:r>
          </w:p>
        </w:tc>
        <w:tc>
          <w:tcPr>
            <w:tcW w:w="18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8A5274B" w14:textId="77777777" w:rsidR="00B5682A" w:rsidRDefault="00B5682A" w:rsidP="00B5682A">
            <w:pPr>
              <w:snapToGrid w:val="0"/>
              <w:jc w:val="both"/>
              <w:rPr>
                <w:rFonts w:ascii="標楷體" w:eastAsia="標楷體" w:hAnsi="標楷體"/>
              </w:rPr>
            </w:pPr>
            <w:r>
              <w:rPr>
                <w:rFonts w:ascii="標楷體" w:eastAsia="標楷體" w:hAnsi="標楷體" w:cs="標楷體" w:hint="eastAsia"/>
              </w:rPr>
              <w:t>1.了解人們如何利用動物資源。</w:t>
            </w:r>
          </w:p>
          <w:p w14:paraId="12E1346A" w14:textId="77777777" w:rsidR="006B7902" w:rsidRDefault="006B7902" w:rsidP="006B7902">
            <w:pPr>
              <w:snapToGrid w:val="0"/>
              <w:jc w:val="both"/>
              <w:rPr>
                <w:rFonts w:ascii="標楷體" w:eastAsia="標楷體" w:hAnsi="標楷體"/>
              </w:rPr>
            </w:pPr>
          </w:p>
        </w:tc>
        <w:tc>
          <w:tcPr>
            <w:tcW w:w="2109" w:type="dxa"/>
            <w:tcBorders>
              <w:top w:val="single" w:sz="4" w:space="0" w:color="000000"/>
              <w:left w:val="single" w:sz="4" w:space="0" w:color="auto"/>
              <w:bottom w:val="single" w:sz="4" w:space="0" w:color="000000"/>
              <w:right w:val="single" w:sz="4" w:space="0" w:color="000000"/>
            </w:tcBorders>
          </w:tcPr>
          <w:p w14:paraId="64A47F44" w14:textId="77777777" w:rsidR="006B7902" w:rsidRPr="00794BCD" w:rsidRDefault="006B7902" w:rsidP="006B7902">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15B3311B" w14:textId="77777777" w:rsidR="006B7902" w:rsidRPr="00794BCD" w:rsidRDefault="006B7902" w:rsidP="006B7902">
            <w:pPr>
              <w:snapToGrid w:val="0"/>
              <w:jc w:val="both"/>
              <w:rPr>
                <w:rFonts w:ascii="標楷體" w:eastAsia="標楷體" w:hAnsi="標楷體"/>
              </w:rPr>
            </w:pPr>
            <w:r w:rsidRPr="00794BCD">
              <w:rPr>
                <w:rFonts w:ascii="標楷體" w:eastAsia="標楷體" w:hAnsi="標楷體" w:cs="標楷體"/>
              </w:rPr>
              <w:t>□實作評量</w:t>
            </w:r>
          </w:p>
          <w:p w14:paraId="166F8911" w14:textId="77777777" w:rsidR="006B7902" w:rsidRPr="00C2223E" w:rsidRDefault="006B7902" w:rsidP="006B7902">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A03C0" w14:textId="77777777" w:rsidR="001A13C5" w:rsidRDefault="001A13C5" w:rsidP="001A13C5">
            <w:pPr>
              <w:snapToGrid w:val="0"/>
              <w:jc w:val="both"/>
              <w:rPr>
                <w:rFonts w:ascii="標楷體" w:eastAsia="標楷體" w:hAnsi="標楷體"/>
              </w:rPr>
            </w:pPr>
            <w:r>
              <w:rPr>
                <w:rFonts w:ascii="標楷體" w:eastAsia="標楷體" w:hAnsi="標楷體" w:hint="eastAsia"/>
              </w:rPr>
              <w:t>課綱：環境教育-3</w:t>
            </w:r>
          </w:p>
          <w:p w14:paraId="5F9ECDE4" w14:textId="77777777" w:rsidR="001A13C5" w:rsidRDefault="001A13C5" w:rsidP="001A13C5">
            <w:pPr>
              <w:snapToGrid w:val="0"/>
              <w:jc w:val="both"/>
              <w:rPr>
                <w:rFonts w:ascii="標楷體" w:eastAsia="標楷體" w:hAnsi="標楷體"/>
              </w:rPr>
            </w:pPr>
            <w:r>
              <w:rPr>
                <w:rFonts w:ascii="標楷體" w:eastAsia="標楷體" w:hAnsi="標楷體" w:hint="eastAsia"/>
              </w:rPr>
              <w:t>課綱：科技教育-3</w:t>
            </w:r>
          </w:p>
          <w:p w14:paraId="6A4D884E" w14:textId="77777777" w:rsidR="001A13C5" w:rsidRDefault="001A13C5" w:rsidP="001A13C5">
            <w:pPr>
              <w:snapToGrid w:val="0"/>
              <w:jc w:val="both"/>
              <w:rPr>
                <w:rFonts w:ascii="標楷體" w:eastAsia="標楷體" w:hAnsi="標楷體"/>
              </w:rPr>
            </w:pPr>
            <w:r>
              <w:rPr>
                <w:rFonts w:ascii="標楷體" w:eastAsia="標楷體" w:hAnsi="標楷體" w:hint="eastAsia"/>
              </w:rPr>
              <w:t>課綱：生命教育-3</w:t>
            </w:r>
          </w:p>
          <w:p w14:paraId="3B73086E" w14:textId="77777777" w:rsidR="001A13C5" w:rsidRDefault="001A13C5" w:rsidP="001A13C5">
            <w:pPr>
              <w:snapToGrid w:val="0"/>
              <w:jc w:val="both"/>
              <w:rPr>
                <w:rFonts w:ascii="標楷體" w:eastAsia="標楷體" w:hAnsi="標楷體"/>
              </w:rPr>
            </w:pPr>
            <w:r>
              <w:rPr>
                <w:rFonts w:ascii="標楷體" w:eastAsia="標楷體" w:hAnsi="標楷體" w:hint="eastAsia"/>
              </w:rPr>
              <w:t>課綱：生涯規劃教育-3</w:t>
            </w:r>
          </w:p>
          <w:p w14:paraId="4717339C" w14:textId="77777777" w:rsidR="006B7902" w:rsidRPr="00C2223E" w:rsidRDefault="001A13C5" w:rsidP="001A13C5">
            <w:pPr>
              <w:snapToGrid w:val="0"/>
              <w:jc w:val="both"/>
              <w:rPr>
                <w:rFonts w:ascii="標楷體" w:eastAsia="標楷體" w:hAnsi="標楷體"/>
              </w:rPr>
            </w:pPr>
            <w:r>
              <w:rPr>
                <w:rFonts w:ascii="標楷體" w:eastAsia="標楷體" w:hAnsi="標楷體" w:hint="eastAsia"/>
              </w:rPr>
              <w:t>課綱：戶外教育-3</w:t>
            </w:r>
          </w:p>
        </w:tc>
        <w:tc>
          <w:tcPr>
            <w:tcW w:w="1559" w:type="dxa"/>
            <w:tcBorders>
              <w:top w:val="single" w:sz="4" w:space="0" w:color="000000"/>
              <w:left w:val="single" w:sz="4" w:space="0" w:color="000000"/>
              <w:bottom w:val="single" w:sz="4" w:space="0" w:color="000000"/>
              <w:right w:val="single" w:sz="4" w:space="0" w:color="000000"/>
            </w:tcBorders>
          </w:tcPr>
          <w:p w14:paraId="6023C4BB" w14:textId="77777777" w:rsidR="006B7902" w:rsidRPr="00825DAD" w:rsidRDefault="006B7902" w:rsidP="006B7902">
            <w:pPr>
              <w:snapToGrid w:val="0"/>
              <w:jc w:val="both"/>
              <w:rPr>
                <w:rFonts w:ascii="標楷體" w:eastAsia="標楷體" w:hAnsi="標楷體"/>
                <w:color w:val="AEAAAA" w:themeColor="background2" w:themeShade="BF"/>
                <w:sz w:val="20"/>
                <w:szCs w:val="20"/>
              </w:rPr>
            </w:pPr>
            <w:r w:rsidRPr="00ED67D3">
              <w:rPr>
                <w:rFonts w:ascii="標楷體" w:eastAsia="標楷體" w:hAnsi="標楷體" w:cs="標楷體"/>
                <w:color w:val="AEAAAA"/>
                <w:sz w:val="20"/>
                <w:szCs w:val="20"/>
              </w:rPr>
              <w:t>□線上教學</w:t>
            </w:r>
          </w:p>
        </w:tc>
      </w:tr>
      <w:tr w:rsidR="006B7902" w:rsidRPr="00251DFA" w14:paraId="1BB7CCE8" w14:textId="77777777" w:rsidTr="00955515">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5FD07" w14:textId="77777777" w:rsidR="006B7902" w:rsidRPr="00251DFA" w:rsidRDefault="006B7902" w:rsidP="006B7902">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十五</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8D3E0"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第三單元動物大解密</w:t>
            </w:r>
          </w:p>
          <w:p w14:paraId="57452C83"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活動三動物與我們生活有關嗎</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98C43"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自-E-C1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6A4AE"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INf-Ⅲ-3 自然界生物的特徵與原理在人類生活上的應用。</w:t>
            </w:r>
          </w:p>
          <w:p w14:paraId="1DB885D9" w14:textId="77777777" w:rsidR="006B7902" w:rsidRDefault="006B7902" w:rsidP="006B7902">
            <w:pPr>
              <w:snapToGrid w:val="0"/>
              <w:jc w:val="both"/>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3991E" w14:textId="77777777" w:rsidR="006B7902" w:rsidRDefault="006B7902" w:rsidP="006B7902">
            <w:pPr>
              <w:snapToGrid w:val="0"/>
              <w:jc w:val="both"/>
              <w:rPr>
                <w:rFonts w:ascii="標楷體" w:eastAsia="標楷體" w:hAnsi="標楷體"/>
              </w:rPr>
            </w:pPr>
            <w:r>
              <w:rPr>
                <w:rFonts w:ascii="標楷體" w:eastAsia="標楷體" w:hAnsi="標楷體" w:cs="標楷體" w:hint="eastAsia"/>
              </w:rPr>
              <w:t>po-Ⅲ-2 能初步辨別適合科學探究的問題，並能依據觀察、蒐集資料、閱讀、思考、討論等，提出適宜探究之問題。</w:t>
            </w:r>
          </w:p>
        </w:tc>
        <w:tc>
          <w:tcPr>
            <w:tcW w:w="18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E45F214" w14:textId="77777777" w:rsidR="006B7902" w:rsidRDefault="00B5682A" w:rsidP="006B7902">
            <w:pPr>
              <w:snapToGrid w:val="0"/>
              <w:jc w:val="both"/>
              <w:rPr>
                <w:rFonts w:ascii="標楷體" w:eastAsia="標楷體" w:hAnsi="標楷體"/>
              </w:rPr>
            </w:pPr>
            <w:r>
              <w:rPr>
                <w:rFonts w:ascii="標楷體" w:eastAsia="標楷體" w:hAnsi="標楷體" w:cs="標楷體" w:hint="eastAsia"/>
              </w:rPr>
              <w:t>1</w:t>
            </w:r>
            <w:r w:rsidR="006B7902">
              <w:rPr>
                <w:rFonts w:ascii="標楷體" w:eastAsia="標楷體" w:hAnsi="標楷體" w:cs="標楷體" w:hint="eastAsia"/>
              </w:rPr>
              <w:t>.察覺人類生活中的發明，有哪些來自動物的靈感。</w:t>
            </w:r>
          </w:p>
        </w:tc>
        <w:tc>
          <w:tcPr>
            <w:tcW w:w="2109" w:type="dxa"/>
            <w:tcBorders>
              <w:top w:val="single" w:sz="4" w:space="0" w:color="000000"/>
              <w:left w:val="single" w:sz="4" w:space="0" w:color="auto"/>
              <w:bottom w:val="single" w:sz="4" w:space="0" w:color="000000"/>
              <w:right w:val="single" w:sz="4" w:space="0" w:color="000000"/>
            </w:tcBorders>
          </w:tcPr>
          <w:p w14:paraId="5C64F5D4" w14:textId="77777777" w:rsidR="006B7902" w:rsidRPr="00794BCD" w:rsidRDefault="006B7902" w:rsidP="006B7902">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2837BCEE" w14:textId="77777777" w:rsidR="006B7902" w:rsidRPr="00794BCD" w:rsidRDefault="006B7902" w:rsidP="006B7902">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7D57B40C" w14:textId="77777777" w:rsidR="006B7902" w:rsidRPr="00C2223E" w:rsidRDefault="006B7902" w:rsidP="006B7902">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33C67" w14:textId="77777777" w:rsidR="001A13C5" w:rsidRDefault="001A13C5" w:rsidP="001A13C5">
            <w:pPr>
              <w:snapToGrid w:val="0"/>
              <w:jc w:val="both"/>
              <w:rPr>
                <w:rFonts w:ascii="標楷體" w:eastAsia="標楷體" w:hAnsi="標楷體"/>
              </w:rPr>
            </w:pPr>
            <w:r>
              <w:rPr>
                <w:rFonts w:ascii="標楷體" w:eastAsia="標楷體" w:hAnsi="標楷體" w:hint="eastAsia"/>
              </w:rPr>
              <w:t>課綱：環境教育-3</w:t>
            </w:r>
          </w:p>
          <w:p w14:paraId="195101A1" w14:textId="77777777" w:rsidR="001A13C5" w:rsidRDefault="001A13C5" w:rsidP="001A13C5">
            <w:pPr>
              <w:snapToGrid w:val="0"/>
              <w:jc w:val="both"/>
              <w:rPr>
                <w:rFonts w:ascii="標楷體" w:eastAsia="標楷體" w:hAnsi="標楷體"/>
              </w:rPr>
            </w:pPr>
            <w:r>
              <w:rPr>
                <w:rFonts w:ascii="標楷體" w:eastAsia="標楷體" w:hAnsi="標楷體" w:hint="eastAsia"/>
              </w:rPr>
              <w:t>課綱：科技教育-3</w:t>
            </w:r>
          </w:p>
          <w:p w14:paraId="53B83888" w14:textId="77777777" w:rsidR="001A13C5" w:rsidRDefault="001A13C5" w:rsidP="001A13C5">
            <w:pPr>
              <w:snapToGrid w:val="0"/>
              <w:jc w:val="both"/>
              <w:rPr>
                <w:rFonts w:ascii="標楷體" w:eastAsia="標楷體" w:hAnsi="標楷體"/>
              </w:rPr>
            </w:pPr>
            <w:r>
              <w:rPr>
                <w:rFonts w:ascii="標楷體" w:eastAsia="標楷體" w:hAnsi="標楷體" w:hint="eastAsia"/>
              </w:rPr>
              <w:t>課綱：資訊教育-3</w:t>
            </w:r>
          </w:p>
          <w:p w14:paraId="5D5D9857" w14:textId="77777777" w:rsidR="006B7902" w:rsidRPr="00C2223E" w:rsidRDefault="001A13C5" w:rsidP="001A13C5">
            <w:pPr>
              <w:snapToGrid w:val="0"/>
              <w:jc w:val="both"/>
              <w:rPr>
                <w:rFonts w:ascii="標楷體" w:eastAsia="標楷體" w:hAnsi="標楷體"/>
              </w:rPr>
            </w:pPr>
            <w:r>
              <w:rPr>
                <w:rFonts w:ascii="標楷體" w:eastAsia="標楷體" w:hAnsi="標楷體" w:hint="eastAsia"/>
              </w:rPr>
              <w:t>課綱：閱讀素養教育-3</w:t>
            </w:r>
          </w:p>
        </w:tc>
        <w:tc>
          <w:tcPr>
            <w:tcW w:w="1559" w:type="dxa"/>
            <w:tcBorders>
              <w:top w:val="single" w:sz="4" w:space="0" w:color="000000"/>
              <w:left w:val="single" w:sz="4" w:space="0" w:color="000000"/>
              <w:bottom w:val="single" w:sz="4" w:space="0" w:color="000000"/>
              <w:right w:val="single" w:sz="4" w:space="0" w:color="000000"/>
            </w:tcBorders>
          </w:tcPr>
          <w:p w14:paraId="6AAA20C3" w14:textId="77777777" w:rsidR="006B7902" w:rsidRPr="00825DAD" w:rsidRDefault="006B7902" w:rsidP="006B7902">
            <w:pPr>
              <w:snapToGrid w:val="0"/>
              <w:jc w:val="both"/>
              <w:rPr>
                <w:rFonts w:ascii="標楷體" w:eastAsia="標楷體" w:hAnsi="標楷體"/>
                <w:color w:val="AEAAAA" w:themeColor="background2" w:themeShade="BF"/>
                <w:sz w:val="20"/>
                <w:szCs w:val="20"/>
              </w:rPr>
            </w:pPr>
            <w:r w:rsidRPr="00ED67D3">
              <w:rPr>
                <w:rFonts w:ascii="標楷體" w:eastAsia="標楷體" w:hAnsi="標楷體" w:cs="標楷體"/>
                <w:color w:val="AEAAAA"/>
                <w:sz w:val="20"/>
                <w:szCs w:val="20"/>
              </w:rPr>
              <w:t>□線上教學</w:t>
            </w:r>
          </w:p>
        </w:tc>
      </w:tr>
      <w:tr w:rsidR="005C1F76" w:rsidRPr="00251DFA" w14:paraId="5F86CB25" w14:textId="77777777" w:rsidTr="00983B64">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CA19E" w14:textId="77777777" w:rsidR="005C1F76" w:rsidRPr="00251DFA" w:rsidRDefault="005C1F76" w:rsidP="005C1F76">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十六</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11339" w14:textId="77777777" w:rsidR="005C1F76" w:rsidRPr="00AB1E0F" w:rsidRDefault="005C1F76" w:rsidP="005C1F76">
            <w:pPr>
              <w:snapToGrid w:val="0"/>
              <w:jc w:val="both"/>
              <w:rPr>
                <w:rFonts w:ascii="標楷體" w:eastAsia="標楷體" w:hAnsi="標楷體"/>
              </w:rPr>
            </w:pPr>
            <w:r w:rsidRPr="00787B61">
              <w:rPr>
                <w:rFonts w:ascii="標楷體" w:eastAsia="標楷體" w:hAnsi="標楷體" w:cs="標楷體"/>
              </w:rPr>
              <w:t>第四單元電磁作用</w:t>
            </w:r>
          </w:p>
          <w:p w14:paraId="541B500A" w14:textId="77777777" w:rsidR="005C1F76" w:rsidRPr="00AB1E0F" w:rsidRDefault="005C1F76" w:rsidP="005C1F76">
            <w:pPr>
              <w:snapToGrid w:val="0"/>
              <w:jc w:val="both"/>
              <w:rPr>
                <w:rFonts w:ascii="標楷體" w:eastAsia="標楷體" w:hAnsi="標楷體"/>
              </w:rPr>
            </w:pPr>
            <w:r w:rsidRPr="00ED3950">
              <w:rPr>
                <w:rFonts w:ascii="標楷體" w:eastAsia="標楷體" w:hAnsi="標楷體" w:cs="標楷體"/>
              </w:rPr>
              <w:t>活動一指北針為何能辨認方</w:t>
            </w:r>
            <w:r w:rsidRPr="00ED3950">
              <w:rPr>
                <w:rFonts w:ascii="標楷體" w:eastAsia="標楷體" w:hAnsi="標楷體" w:cs="標楷體"/>
              </w:rPr>
              <w:lastRenderedPageBreak/>
              <w:t>位</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A83C6" w14:textId="77777777" w:rsidR="005C1F76" w:rsidRDefault="005C1F76" w:rsidP="005C1F76">
            <w:pPr>
              <w:snapToGrid w:val="0"/>
              <w:jc w:val="both"/>
              <w:rPr>
                <w:rFonts w:ascii="標楷體" w:eastAsia="標楷體" w:hAnsi="標楷體"/>
              </w:rPr>
            </w:pPr>
            <w:r>
              <w:rPr>
                <w:rFonts w:ascii="標楷體" w:eastAsia="標楷體" w:hAnsi="標楷體" w:cs="標楷體"/>
              </w:rPr>
              <w:lastRenderedPageBreak/>
              <w:t>自-E-B1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E0B3B" w14:textId="77777777" w:rsidR="005C1F76" w:rsidRDefault="005C1F76" w:rsidP="005C1F76">
            <w:pPr>
              <w:snapToGrid w:val="0"/>
              <w:jc w:val="both"/>
              <w:rPr>
                <w:rFonts w:ascii="標楷體" w:eastAsia="標楷體" w:hAnsi="標楷體"/>
              </w:rPr>
            </w:pPr>
            <w:r>
              <w:rPr>
                <w:rFonts w:ascii="標楷體" w:eastAsia="標楷體" w:hAnsi="標楷體" w:cs="標楷體"/>
              </w:rPr>
              <w:t xml:space="preserve">INe-Ⅲ-9 </w:t>
            </w:r>
            <w:r w:rsidRPr="006115FB">
              <w:rPr>
                <w:rFonts w:ascii="標楷體" w:eastAsia="標楷體" w:hAnsi="標楷體" w:cs="標楷體"/>
              </w:rPr>
              <w:t>地球有磁場，會使指北針指向固定方向。</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1E180" w14:textId="77777777" w:rsidR="005C1F76" w:rsidRDefault="005C1F76" w:rsidP="005C1F76">
            <w:pPr>
              <w:snapToGrid w:val="0"/>
              <w:jc w:val="both"/>
              <w:rPr>
                <w:rFonts w:ascii="標楷體" w:eastAsia="標楷體" w:hAnsi="標楷體"/>
              </w:rPr>
            </w:pPr>
            <w:r>
              <w:rPr>
                <w:rFonts w:ascii="標楷體" w:eastAsia="標楷體" w:hAnsi="標楷體" w:cs="標楷體"/>
              </w:rPr>
              <w:t xml:space="preserve">ti-Ⅲ-1 </w:t>
            </w:r>
            <w:r w:rsidRPr="002D53DD">
              <w:rPr>
                <w:rFonts w:ascii="標楷體" w:eastAsia="標楷體" w:hAnsi="標楷體" w:cs="標楷體"/>
              </w:rPr>
              <w:t>能運用好奇心察覺日常生活現象的規律性會因為某些改變而</w:t>
            </w:r>
            <w:r w:rsidRPr="002D53DD">
              <w:rPr>
                <w:rFonts w:ascii="標楷體" w:eastAsia="標楷體" w:hAnsi="標楷體" w:cs="標楷體"/>
              </w:rPr>
              <w:lastRenderedPageBreak/>
              <w:t>產生差異，並能依據已知的科學知識科學方法想像可能發生的事情，以察覺不同的方法，也常能做出不同的成品。</w:t>
            </w:r>
          </w:p>
        </w:tc>
        <w:tc>
          <w:tcPr>
            <w:tcW w:w="18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B34CA23" w14:textId="77777777" w:rsidR="005C1F76" w:rsidRDefault="005C1F76" w:rsidP="005C1F76">
            <w:pPr>
              <w:snapToGrid w:val="0"/>
              <w:jc w:val="both"/>
              <w:rPr>
                <w:rFonts w:ascii="標楷體" w:eastAsia="標楷體" w:hAnsi="標楷體"/>
              </w:rPr>
            </w:pPr>
            <w:r>
              <w:rPr>
                <w:rFonts w:ascii="標楷體" w:eastAsia="標楷體" w:hAnsi="標楷體" w:cs="標楷體"/>
              </w:rPr>
              <w:lastRenderedPageBreak/>
              <w:t>1.</w:t>
            </w:r>
            <w:r w:rsidRPr="00A97926">
              <w:rPr>
                <w:rFonts w:ascii="標楷體" w:eastAsia="標楷體" w:hAnsi="標楷體" w:cs="標楷體"/>
              </w:rPr>
              <w:t>察覺指北針的指針是磁鐵製成的。</w:t>
            </w:r>
          </w:p>
          <w:p w14:paraId="233B6401" w14:textId="77777777" w:rsidR="005C1F76" w:rsidRPr="00A97926" w:rsidRDefault="005C1F76" w:rsidP="005C1F76">
            <w:pPr>
              <w:snapToGrid w:val="0"/>
              <w:jc w:val="both"/>
              <w:rPr>
                <w:rFonts w:ascii="標楷體" w:eastAsia="標楷體" w:hAnsi="標楷體"/>
              </w:rPr>
            </w:pPr>
            <w:r>
              <w:rPr>
                <w:rFonts w:ascii="標楷體" w:eastAsia="標楷體" w:hAnsi="標楷體" w:cs="標楷體"/>
              </w:rPr>
              <w:t>2.認識</w:t>
            </w:r>
            <w:r w:rsidRPr="00A97926">
              <w:rPr>
                <w:rFonts w:ascii="標楷體" w:eastAsia="標楷體" w:hAnsi="標楷體" w:cs="標楷體"/>
              </w:rPr>
              <w:t>指北針的指針具有N極</w:t>
            </w:r>
            <w:r w:rsidRPr="00A97926">
              <w:rPr>
                <w:rFonts w:ascii="標楷體" w:eastAsia="標楷體" w:hAnsi="標楷體" w:cs="標楷體"/>
              </w:rPr>
              <w:lastRenderedPageBreak/>
              <w:t>和S極，具有同極相斥、異極相吸的特性。</w:t>
            </w:r>
          </w:p>
        </w:tc>
        <w:tc>
          <w:tcPr>
            <w:tcW w:w="2109" w:type="dxa"/>
            <w:tcBorders>
              <w:top w:val="single" w:sz="4" w:space="0" w:color="000000"/>
              <w:left w:val="single" w:sz="4" w:space="0" w:color="auto"/>
              <w:bottom w:val="single" w:sz="4" w:space="0" w:color="000000"/>
              <w:right w:val="single" w:sz="4" w:space="0" w:color="000000"/>
            </w:tcBorders>
          </w:tcPr>
          <w:p w14:paraId="38783230" w14:textId="77777777" w:rsidR="005C1F76" w:rsidRPr="00794BCD" w:rsidRDefault="005C1F76" w:rsidP="005C1F76">
            <w:pPr>
              <w:snapToGrid w:val="0"/>
              <w:jc w:val="both"/>
              <w:rPr>
                <w:rFonts w:ascii="標楷體" w:eastAsia="標楷體" w:hAnsi="標楷體"/>
              </w:rPr>
            </w:pPr>
            <w:r>
              <w:rPr>
                <w:rFonts w:ascii="標楷體" w:eastAsia="標楷體" w:hAnsi="標楷體" w:cs="標楷體" w:hint="eastAsia"/>
              </w:rPr>
              <w:lastRenderedPageBreak/>
              <w:t>■</w:t>
            </w:r>
            <w:r w:rsidRPr="00794BCD">
              <w:rPr>
                <w:rFonts w:ascii="標楷體" w:eastAsia="標楷體" w:hAnsi="標楷體" w:cs="標楷體"/>
              </w:rPr>
              <w:t>紙筆測驗及表單</w:t>
            </w:r>
          </w:p>
          <w:p w14:paraId="762A1B46" w14:textId="77777777" w:rsidR="005C1F76" w:rsidRPr="00794BCD" w:rsidRDefault="005C1F76" w:rsidP="005C1F76">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48654357" w14:textId="77777777" w:rsidR="005C1F76" w:rsidRPr="00C2223E" w:rsidRDefault="005C1F76" w:rsidP="005C1F76">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544A2" w14:textId="77777777" w:rsidR="00C420F9" w:rsidRPr="00CE1C55" w:rsidRDefault="00C420F9" w:rsidP="00C420F9">
            <w:pPr>
              <w:snapToGrid w:val="0"/>
              <w:jc w:val="both"/>
              <w:rPr>
                <w:rFonts w:ascii="標楷體" w:eastAsia="標楷體" w:hAnsi="標楷體"/>
              </w:rPr>
            </w:pPr>
            <w:r w:rsidRPr="00CE1C55">
              <w:rPr>
                <w:rFonts w:ascii="標楷體" w:eastAsia="標楷體" w:hAnsi="標楷體" w:hint="eastAsia"/>
              </w:rPr>
              <w:t>課綱：科技教育-3</w:t>
            </w:r>
          </w:p>
          <w:p w14:paraId="63B6E77F" w14:textId="77777777" w:rsidR="005C1F76" w:rsidRPr="00C420F9" w:rsidRDefault="005C1F76" w:rsidP="00C420F9">
            <w:pPr>
              <w:snapToGrid w:val="0"/>
              <w:jc w:val="both"/>
              <w:rPr>
                <w:rFonts w:ascii="標楷體" w:eastAsia="標楷體" w:hAnsi="標楷體"/>
                <w:b/>
              </w:rPr>
            </w:pPr>
          </w:p>
        </w:tc>
        <w:tc>
          <w:tcPr>
            <w:tcW w:w="1559" w:type="dxa"/>
            <w:tcBorders>
              <w:top w:val="single" w:sz="4" w:space="0" w:color="000000"/>
              <w:left w:val="single" w:sz="4" w:space="0" w:color="000000"/>
              <w:bottom w:val="single" w:sz="4" w:space="0" w:color="000000"/>
              <w:right w:val="single" w:sz="4" w:space="0" w:color="000000"/>
            </w:tcBorders>
          </w:tcPr>
          <w:p w14:paraId="7ADBDBA9" w14:textId="77777777" w:rsidR="005C1F76" w:rsidRPr="00825DAD" w:rsidRDefault="005C1F76" w:rsidP="005C1F76">
            <w:pPr>
              <w:snapToGrid w:val="0"/>
              <w:jc w:val="both"/>
              <w:rPr>
                <w:rFonts w:ascii="標楷體" w:eastAsia="標楷體" w:hAnsi="標楷體"/>
                <w:color w:val="AEAAAA" w:themeColor="background2" w:themeShade="BF"/>
                <w:sz w:val="20"/>
                <w:szCs w:val="20"/>
              </w:rPr>
            </w:pPr>
            <w:r w:rsidRPr="00ED67D3">
              <w:rPr>
                <w:rFonts w:ascii="標楷體" w:eastAsia="標楷體" w:hAnsi="標楷體" w:cs="標楷體"/>
                <w:color w:val="AEAAAA"/>
                <w:sz w:val="20"/>
                <w:szCs w:val="20"/>
              </w:rPr>
              <w:t>□線上教學</w:t>
            </w:r>
          </w:p>
        </w:tc>
      </w:tr>
      <w:tr w:rsidR="00C420F9" w:rsidRPr="00251DFA" w14:paraId="2A489584" w14:textId="77777777" w:rsidTr="0030474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1E2" w14:textId="77777777" w:rsidR="00C420F9" w:rsidRPr="00251DFA" w:rsidRDefault="00C420F9" w:rsidP="00C420F9">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十七</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CB3F8" w14:textId="77777777" w:rsidR="00C420F9" w:rsidRPr="00AB1E0F" w:rsidRDefault="00C420F9" w:rsidP="00C420F9">
            <w:pPr>
              <w:snapToGrid w:val="0"/>
              <w:jc w:val="both"/>
              <w:rPr>
                <w:rFonts w:ascii="標楷體" w:eastAsia="標楷體" w:hAnsi="標楷體"/>
              </w:rPr>
            </w:pPr>
            <w:r w:rsidRPr="00787B61">
              <w:rPr>
                <w:rFonts w:ascii="標楷體" w:eastAsia="標楷體" w:hAnsi="標楷體" w:cs="標楷體"/>
              </w:rPr>
              <w:t>第四單元電磁作用</w:t>
            </w:r>
          </w:p>
          <w:p w14:paraId="5930F4E7" w14:textId="77777777" w:rsidR="00C420F9" w:rsidRPr="00AB1E0F" w:rsidRDefault="00C420F9" w:rsidP="00C420F9">
            <w:pPr>
              <w:snapToGrid w:val="0"/>
              <w:jc w:val="both"/>
              <w:rPr>
                <w:rFonts w:ascii="標楷體" w:eastAsia="標楷體" w:hAnsi="標楷體"/>
              </w:rPr>
            </w:pPr>
            <w:r w:rsidRPr="00ED3950">
              <w:rPr>
                <w:rFonts w:ascii="標楷體" w:eastAsia="標楷體" w:hAnsi="標楷體" w:cs="標楷體"/>
              </w:rPr>
              <w:t>活動一指北針為何能辨認方位</w:t>
            </w:r>
            <w:r>
              <w:rPr>
                <w:rFonts w:ascii="標楷體" w:eastAsia="標楷體" w:hAnsi="標楷體" w:cs="標楷體"/>
              </w:rPr>
              <w:t>/</w:t>
            </w:r>
            <w:r w:rsidRPr="00ED3950">
              <w:rPr>
                <w:rFonts w:ascii="標楷體" w:eastAsia="標楷體" w:hAnsi="標楷體" w:cs="標楷體"/>
              </w:rPr>
              <w:t>活動二電磁鐵是什麼</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2A85" w14:textId="77777777" w:rsidR="00C420F9" w:rsidRDefault="00C420F9" w:rsidP="00C420F9">
            <w:pPr>
              <w:snapToGrid w:val="0"/>
              <w:jc w:val="both"/>
              <w:rPr>
                <w:rFonts w:ascii="標楷體" w:eastAsia="標楷體" w:hAnsi="標楷體"/>
              </w:rPr>
            </w:pPr>
            <w:r>
              <w:rPr>
                <w:rFonts w:ascii="標楷體" w:eastAsia="標楷體" w:hAnsi="標楷體" w:cs="標楷體"/>
              </w:rPr>
              <w:t>自-E-B2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BF9AC" w14:textId="77777777" w:rsidR="00C420F9" w:rsidRDefault="00C420F9" w:rsidP="00C420F9">
            <w:pPr>
              <w:snapToGrid w:val="0"/>
              <w:jc w:val="both"/>
              <w:rPr>
                <w:rFonts w:ascii="標楷體" w:eastAsia="標楷體" w:hAnsi="標楷體"/>
              </w:rPr>
            </w:pPr>
            <w:r>
              <w:rPr>
                <w:rFonts w:ascii="標楷體" w:eastAsia="標楷體" w:hAnsi="標楷體" w:cs="標楷體"/>
              </w:rPr>
              <w:t xml:space="preserve">INe-Ⅲ-10 </w:t>
            </w:r>
            <w:r w:rsidRPr="006115FB">
              <w:rPr>
                <w:rFonts w:ascii="標楷體" w:eastAsia="標楷體" w:hAnsi="標楷體" w:cs="標楷體"/>
              </w:rPr>
              <w:t>磁鐵與通電的導線皆可產生磁力，使附近指北針偏轉。改變電流方向或大小，可以調控電磁鐵的磁極方向或磁力大小。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60EA7" w14:textId="77777777" w:rsidR="00C420F9" w:rsidRDefault="00C420F9" w:rsidP="00C420F9">
            <w:pPr>
              <w:snapToGrid w:val="0"/>
              <w:jc w:val="both"/>
              <w:rPr>
                <w:rFonts w:ascii="標楷體" w:eastAsia="標楷體" w:hAnsi="標楷體" w:cs="標楷體"/>
              </w:rPr>
            </w:pPr>
            <w:r>
              <w:rPr>
                <w:rFonts w:ascii="標楷體" w:eastAsia="標楷體" w:hAnsi="標楷體" w:cs="標楷體"/>
              </w:rPr>
              <w:t xml:space="preserve">pe-Ⅲ-2 </w:t>
            </w:r>
            <w:r w:rsidRPr="002D53DD">
              <w:rPr>
                <w:rFonts w:ascii="標楷體" w:eastAsia="標楷體" w:hAnsi="標楷體" w:cs="標楷體"/>
              </w:rPr>
              <w:t>能正確安全操作適合學習階段的物品、器材儀器、科技設備及資源。能進行客觀的質性觀察或數值量測並詳實記錄。</w:t>
            </w:r>
          </w:p>
          <w:p w14:paraId="4D6D0E55" w14:textId="77777777" w:rsidR="00C420F9" w:rsidRDefault="00C420F9" w:rsidP="00C420F9">
            <w:pPr>
              <w:snapToGrid w:val="0"/>
              <w:jc w:val="both"/>
              <w:rPr>
                <w:rFonts w:ascii="標楷體" w:eastAsia="標楷體" w:hAnsi="標楷體"/>
              </w:rPr>
            </w:pPr>
            <w:r>
              <w:rPr>
                <w:rFonts w:ascii="標楷體" w:eastAsia="標楷體" w:hAnsi="標楷體" w:cs="標楷體"/>
              </w:rPr>
              <w:t xml:space="preserve">ai-Ⅲ-3 </w:t>
            </w:r>
            <w:r w:rsidRPr="002D53DD">
              <w:rPr>
                <w:rFonts w:ascii="標楷體" w:eastAsia="標楷體" w:hAnsi="標楷體" w:cs="標楷體"/>
              </w:rPr>
              <w:t>參與合作學習並與同儕有良好的互動經驗，享受學習科學的樂趣。</w:t>
            </w:r>
          </w:p>
        </w:tc>
        <w:tc>
          <w:tcPr>
            <w:tcW w:w="18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BCBC1C5" w14:textId="77777777" w:rsidR="00C420F9" w:rsidRDefault="00C420F9" w:rsidP="00C420F9">
            <w:pPr>
              <w:snapToGrid w:val="0"/>
              <w:jc w:val="both"/>
              <w:rPr>
                <w:rFonts w:ascii="標楷體" w:eastAsia="標楷體" w:hAnsi="標楷體"/>
              </w:rPr>
            </w:pPr>
            <w:r>
              <w:rPr>
                <w:rFonts w:ascii="標楷體" w:eastAsia="標楷體" w:hAnsi="標楷體" w:cs="標楷體"/>
              </w:rPr>
              <w:t>1</w:t>
            </w:r>
            <w:r w:rsidRPr="00B32B1E">
              <w:rPr>
                <w:rFonts w:ascii="標楷體" w:eastAsia="標楷體" w:hAnsi="標楷體" w:cs="標楷體"/>
              </w:rPr>
              <w:t>.了解地球具有磁性，稱為地磁。指北針受到地磁影響可使能自由轉動的磁鐵和指北針的指針箭頭指向北方。</w:t>
            </w:r>
          </w:p>
          <w:p w14:paraId="02D59C2E" w14:textId="77777777" w:rsidR="00C420F9" w:rsidRPr="00AB1E0F" w:rsidRDefault="00C420F9" w:rsidP="00C420F9">
            <w:pPr>
              <w:snapToGrid w:val="0"/>
              <w:jc w:val="both"/>
              <w:rPr>
                <w:rFonts w:ascii="標楷體" w:eastAsia="標楷體" w:hAnsi="標楷體"/>
              </w:rPr>
            </w:pPr>
            <w:r>
              <w:rPr>
                <w:rFonts w:ascii="標楷體" w:eastAsia="標楷體" w:hAnsi="標楷體" w:cs="標楷體"/>
              </w:rPr>
              <w:t>2.</w:t>
            </w:r>
            <w:r w:rsidRPr="00B32B1E">
              <w:rPr>
                <w:rFonts w:ascii="標楷體" w:eastAsia="標楷體" w:hAnsi="標楷體" w:cs="標楷體"/>
              </w:rPr>
              <w:t>知道通電的電線能使指北針的指針偏轉，改變電流方向或電線擺放的位置也會改變指北針指針的偏轉方向。</w:t>
            </w:r>
          </w:p>
        </w:tc>
        <w:tc>
          <w:tcPr>
            <w:tcW w:w="2109" w:type="dxa"/>
            <w:tcBorders>
              <w:top w:val="single" w:sz="4" w:space="0" w:color="000000"/>
              <w:left w:val="single" w:sz="4" w:space="0" w:color="auto"/>
              <w:bottom w:val="single" w:sz="4" w:space="0" w:color="000000"/>
              <w:right w:val="single" w:sz="4" w:space="0" w:color="000000"/>
            </w:tcBorders>
          </w:tcPr>
          <w:p w14:paraId="57D53CB1" w14:textId="77777777" w:rsidR="00C420F9" w:rsidRPr="00794BCD" w:rsidRDefault="00C420F9" w:rsidP="00C420F9">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2A86440C" w14:textId="77777777" w:rsidR="00C420F9" w:rsidRPr="00794BCD" w:rsidRDefault="00C420F9" w:rsidP="00C420F9">
            <w:pPr>
              <w:snapToGrid w:val="0"/>
              <w:jc w:val="both"/>
              <w:rPr>
                <w:rFonts w:ascii="標楷體" w:eastAsia="標楷體" w:hAnsi="標楷體"/>
              </w:rPr>
            </w:pPr>
            <w:r w:rsidRPr="00794BCD">
              <w:rPr>
                <w:rFonts w:ascii="標楷體" w:eastAsia="標楷體" w:hAnsi="標楷體" w:cs="標楷體"/>
              </w:rPr>
              <w:t>□實作評量</w:t>
            </w:r>
          </w:p>
          <w:p w14:paraId="7BED407F" w14:textId="77777777" w:rsidR="00C420F9" w:rsidRPr="00C2223E" w:rsidRDefault="00C420F9" w:rsidP="00C420F9">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0348F" w14:textId="77777777" w:rsidR="00C420F9" w:rsidRPr="00CE1C55" w:rsidRDefault="00C420F9" w:rsidP="00C420F9">
            <w:pPr>
              <w:snapToGrid w:val="0"/>
              <w:jc w:val="both"/>
              <w:rPr>
                <w:rFonts w:ascii="標楷體" w:eastAsia="標楷體" w:hAnsi="標楷體"/>
              </w:rPr>
            </w:pPr>
            <w:r w:rsidRPr="00CE1C55">
              <w:rPr>
                <w:rFonts w:ascii="標楷體" w:eastAsia="標楷體" w:hAnsi="標楷體" w:hint="eastAsia"/>
              </w:rPr>
              <w:t>課綱：科技教育-3</w:t>
            </w:r>
          </w:p>
          <w:p w14:paraId="697D257E" w14:textId="77777777" w:rsidR="00C420F9" w:rsidRPr="00CE1C55" w:rsidRDefault="00C420F9" w:rsidP="00C420F9">
            <w:pPr>
              <w:snapToGrid w:val="0"/>
              <w:jc w:val="both"/>
              <w:rPr>
                <w:rFonts w:ascii="標楷體" w:eastAsia="標楷體" w:hAnsi="標楷體"/>
              </w:rPr>
            </w:pPr>
            <w:r w:rsidRPr="00CE1C55">
              <w:rPr>
                <w:rFonts w:ascii="標楷體" w:eastAsia="標楷體" w:hAnsi="標楷體" w:hint="eastAsia"/>
              </w:rPr>
              <w:t>課綱：資訊教育-3</w:t>
            </w:r>
          </w:p>
          <w:p w14:paraId="011440EC" w14:textId="77777777" w:rsidR="00C420F9" w:rsidRPr="00C420F9" w:rsidRDefault="00C420F9" w:rsidP="00C420F9">
            <w:pPr>
              <w:snapToGrid w:val="0"/>
              <w:jc w:val="both"/>
              <w:rPr>
                <w:rFonts w:ascii="標楷體" w:eastAsia="標楷體" w:hAnsi="標楷體"/>
                <w:b/>
              </w:rPr>
            </w:pPr>
            <w:r w:rsidRPr="00CE1C55">
              <w:rPr>
                <w:rFonts w:ascii="標楷體" w:eastAsia="標楷體" w:hAnsi="標楷體" w:hint="eastAsia"/>
              </w:rPr>
              <w:t>課綱：閱讀素養教育-3</w:t>
            </w:r>
          </w:p>
        </w:tc>
        <w:tc>
          <w:tcPr>
            <w:tcW w:w="1559" w:type="dxa"/>
            <w:tcBorders>
              <w:top w:val="single" w:sz="4" w:space="0" w:color="000000"/>
              <w:left w:val="single" w:sz="4" w:space="0" w:color="000000"/>
              <w:bottom w:val="single" w:sz="4" w:space="0" w:color="000000"/>
              <w:right w:val="single" w:sz="4" w:space="0" w:color="000000"/>
            </w:tcBorders>
          </w:tcPr>
          <w:p w14:paraId="1CB5EC81" w14:textId="77777777" w:rsidR="00611702" w:rsidRDefault="00611702" w:rsidP="00611702">
            <w:pPr>
              <w:snapToGrid w:val="0"/>
              <w:jc w:val="both"/>
              <w:rPr>
                <w:rFonts w:ascii="標楷體" w:eastAsia="標楷體" w:hAnsi="標楷體" w:cs="標楷體"/>
                <w:color w:val="000000" w:themeColor="text1"/>
                <w:sz w:val="20"/>
                <w:szCs w:val="20"/>
              </w:rPr>
            </w:pPr>
            <w:r w:rsidRPr="009B6D15">
              <w:rPr>
                <w:rFonts w:ascii="標楷體" w:eastAsia="標楷體" w:hAnsi="標楷體" w:cs="標楷體" w:hint="eastAsia"/>
                <w:color w:val="000000" w:themeColor="text1"/>
                <w:sz w:val="20"/>
                <w:szCs w:val="20"/>
              </w:rPr>
              <w:t>■</w:t>
            </w:r>
            <w:r w:rsidRPr="009B6D15">
              <w:rPr>
                <w:rFonts w:ascii="標楷體" w:eastAsia="標楷體" w:hAnsi="標楷體" w:cs="標楷體"/>
                <w:color w:val="000000" w:themeColor="text1"/>
                <w:sz w:val="20"/>
                <w:szCs w:val="20"/>
              </w:rPr>
              <w:t>線上教學</w:t>
            </w:r>
          </w:p>
          <w:p w14:paraId="010B51AA" w14:textId="0A3EC4CB" w:rsidR="00C420F9" w:rsidRPr="00253BDE" w:rsidRDefault="00611702" w:rsidP="00611702">
            <w:pPr>
              <w:snapToGrid w:val="0"/>
              <w:jc w:val="both"/>
              <w:rPr>
                <w:rFonts w:ascii="標楷體" w:eastAsia="標楷體" w:hAnsi="標楷體" w:cs="標楷體"/>
                <w:color w:val="AEAAAA"/>
                <w:sz w:val="20"/>
                <w:szCs w:val="20"/>
              </w:rPr>
            </w:pPr>
            <w:r w:rsidRPr="00253BDE">
              <w:rPr>
                <w:rFonts w:ascii="標楷體" w:eastAsia="標楷體" w:hAnsi="標楷體" w:hint="eastAsia"/>
                <w:color w:val="000000" w:themeColor="text1"/>
                <w:sz w:val="20"/>
                <w:szCs w:val="20"/>
              </w:rPr>
              <w:t>回家觀看教育平台相關影片，並於課堂進行發表</w:t>
            </w:r>
          </w:p>
        </w:tc>
      </w:tr>
      <w:tr w:rsidR="00C420F9" w:rsidRPr="00251DFA" w14:paraId="57EA9099" w14:textId="77777777" w:rsidTr="0030474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CB51E" w14:textId="77777777" w:rsidR="00C420F9" w:rsidRPr="00251DFA" w:rsidRDefault="00C420F9" w:rsidP="00C420F9">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十八</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D0804" w14:textId="77777777" w:rsidR="00C420F9" w:rsidRPr="00AB1E0F" w:rsidRDefault="00C420F9" w:rsidP="00C420F9">
            <w:pPr>
              <w:snapToGrid w:val="0"/>
              <w:jc w:val="both"/>
              <w:rPr>
                <w:rFonts w:ascii="標楷體" w:eastAsia="標楷體" w:hAnsi="標楷體"/>
              </w:rPr>
            </w:pPr>
            <w:r w:rsidRPr="00787B61">
              <w:rPr>
                <w:rFonts w:ascii="標楷體" w:eastAsia="標楷體" w:hAnsi="標楷體" w:cs="標楷體"/>
              </w:rPr>
              <w:t>第四單元電磁作用</w:t>
            </w:r>
          </w:p>
          <w:p w14:paraId="1D8967F5" w14:textId="77777777" w:rsidR="00C420F9" w:rsidRPr="00AB1E0F" w:rsidRDefault="00C420F9" w:rsidP="00C420F9">
            <w:pPr>
              <w:snapToGrid w:val="0"/>
              <w:jc w:val="both"/>
              <w:rPr>
                <w:rFonts w:ascii="標楷體" w:eastAsia="標楷體" w:hAnsi="標楷體"/>
              </w:rPr>
            </w:pPr>
            <w:r w:rsidRPr="00ED3950">
              <w:rPr>
                <w:rFonts w:ascii="標楷體" w:eastAsia="標楷體" w:hAnsi="標楷體" w:cs="標楷體"/>
              </w:rPr>
              <w:t>活動二電磁鐵是什麼</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5E810" w14:textId="77777777" w:rsidR="00C420F9" w:rsidRDefault="00C420F9" w:rsidP="00C420F9">
            <w:pPr>
              <w:snapToGrid w:val="0"/>
              <w:jc w:val="both"/>
              <w:rPr>
                <w:rFonts w:ascii="標楷體" w:eastAsia="標楷體" w:hAnsi="標楷體"/>
              </w:rPr>
            </w:pPr>
            <w:r>
              <w:rPr>
                <w:rFonts w:ascii="標楷體" w:eastAsia="標楷體" w:hAnsi="標楷體" w:cs="標楷體"/>
              </w:rPr>
              <w:t>自-E-C2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48148" w14:textId="77777777" w:rsidR="00C420F9" w:rsidRDefault="00C420F9" w:rsidP="00C420F9">
            <w:pPr>
              <w:snapToGrid w:val="0"/>
              <w:jc w:val="both"/>
              <w:rPr>
                <w:rFonts w:ascii="標楷體" w:eastAsia="標楷體" w:hAnsi="標楷體"/>
              </w:rPr>
            </w:pPr>
            <w:r>
              <w:rPr>
                <w:rFonts w:ascii="標楷體" w:eastAsia="標楷體" w:hAnsi="標楷體" w:cs="標楷體"/>
              </w:rPr>
              <w:t xml:space="preserve">INc-Ⅲ-4 </w:t>
            </w:r>
            <w:r w:rsidRPr="006115FB">
              <w:rPr>
                <w:rFonts w:ascii="標楷體" w:eastAsia="標楷體" w:hAnsi="標楷體" w:cs="標楷體"/>
              </w:rPr>
              <w:t>對相同事物做多次測量，其結果間可能有差異，差異越大表示測量越不精確。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8E56" w14:textId="77777777" w:rsidR="00C420F9" w:rsidRDefault="00C420F9" w:rsidP="00C420F9">
            <w:pPr>
              <w:snapToGrid w:val="0"/>
              <w:jc w:val="both"/>
              <w:rPr>
                <w:rFonts w:ascii="標楷體" w:eastAsia="標楷體" w:hAnsi="標楷體"/>
              </w:rPr>
            </w:pPr>
            <w:r>
              <w:rPr>
                <w:rFonts w:ascii="標楷體" w:eastAsia="標楷體" w:hAnsi="標楷體" w:cs="標楷體"/>
              </w:rPr>
              <w:t xml:space="preserve">pc-Ⅲ-1 </w:t>
            </w:r>
            <w:r w:rsidRPr="002D53DD">
              <w:rPr>
                <w:rFonts w:ascii="標楷體" w:eastAsia="標楷體" w:hAnsi="標楷體" w:cs="標楷體"/>
              </w:rPr>
              <w:t>能理解同學報告，提出合理的疑問或意見。並能對「所訂定的問題」、「探究方法」、「獲得之證據」及「探究之</w:t>
            </w:r>
            <w:r w:rsidRPr="002D53DD">
              <w:rPr>
                <w:rFonts w:ascii="標楷體" w:eastAsia="標楷體" w:hAnsi="標楷體" w:cs="標楷體"/>
              </w:rPr>
              <w:lastRenderedPageBreak/>
              <w:t>發現」等之間的符應情形，進行檢核並提出優點和弱點。</w:t>
            </w:r>
          </w:p>
        </w:tc>
        <w:tc>
          <w:tcPr>
            <w:tcW w:w="18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8413149" w14:textId="77777777" w:rsidR="00C420F9" w:rsidRDefault="00C420F9" w:rsidP="00C420F9">
            <w:pPr>
              <w:snapToGrid w:val="0"/>
              <w:jc w:val="both"/>
              <w:rPr>
                <w:rFonts w:ascii="標楷體" w:eastAsia="標楷體" w:hAnsi="標楷體"/>
              </w:rPr>
            </w:pPr>
            <w:r>
              <w:rPr>
                <w:rFonts w:ascii="標楷體" w:eastAsia="標楷體" w:hAnsi="標楷體" w:cs="標楷體"/>
              </w:rPr>
              <w:lastRenderedPageBreak/>
              <w:t>1.</w:t>
            </w:r>
            <w:r w:rsidRPr="00B32B1E">
              <w:rPr>
                <w:rFonts w:ascii="標楷體" w:eastAsia="標楷體" w:hAnsi="標楷體" w:cs="標楷體"/>
              </w:rPr>
              <w:t>知道製作電磁鐵的方法</w:t>
            </w:r>
            <w:r>
              <w:rPr>
                <w:rFonts w:ascii="標楷體" w:eastAsia="標楷體" w:hAnsi="標楷體" w:cs="標楷體"/>
              </w:rPr>
              <w:t>。</w:t>
            </w:r>
          </w:p>
          <w:p w14:paraId="780CB8A0" w14:textId="77777777" w:rsidR="00C420F9" w:rsidRPr="00AB1E0F" w:rsidRDefault="00C420F9" w:rsidP="00C420F9">
            <w:pPr>
              <w:snapToGrid w:val="0"/>
              <w:jc w:val="both"/>
              <w:rPr>
                <w:rFonts w:ascii="標楷體" w:eastAsia="標楷體" w:hAnsi="標楷體"/>
              </w:rPr>
            </w:pPr>
            <w:r>
              <w:rPr>
                <w:rFonts w:ascii="標楷體" w:eastAsia="標楷體" w:hAnsi="標楷體" w:cs="標楷體"/>
              </w:rPr>
              <w:t>2.</w:t>
            </w:r>
            <w:r w:rsidRPr="00B32B1E">
              <w:rPr>
                <w:rFonts w:ascii="標楷體" w:eastAsia="標楷體" w:hAnsi="標楷體" w:cs="標楷體"/>
              </w:rPr>
              <w:t>察覺改變電流方向會改變電磁鐵的磁極。</w:t>
            </w:r>
          </w:p>
        </w:tc>
        <w:tc>
          <w:tcPr>
            <w:tcW w:w="2109" w:type="dxa"/>
            <w:tcBorders>
              <w:top w:val="single" w:sz="4" w:space="0" w:color="000000"/>
              <w:left w:val="single" w:sz="4" w:space="0" w:color="auto"/>
              <w:bottom w:val="single" w:sz="4" w:space="0" w:color="000000"/>
              <w:right w:val="single" w:sz="4" w:space="0" w:color="000000"/>
            </w:tcBorders>
          </w:tcPr>
          <w:p w14:paraId="1B13BCC0" w14:textId="77777777" w:rsidR="00C420F9" w:rsidRPr="00794BCD" w:rsidRDefault="00C420F9" w:rsidP="00C420F9">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5F3CD782" w14:textId="77777777" w:rsidR="00C420F9" w:rsidRPr="00794BCD" w:rsidRDefault="00C420F9" w:rsidP="00C420F9">
            <w:pPr>
              <w:snapToGrid w:val="0"/>
              <w:jc w:val="both"/>
              <w:rPr>
                <w:rFonts w:ascii="標楷體" w:eastAsia="標楷體" w:hAnsi="標楷體"/>
              </w:rPr>
            </w:pPr>
            <w:r w:rsidRPr="00794BCD">
              <w:rPr>
                <w:rFonts w:ascii="標楷體" w:eastAsia="標楷體" w:hAnsi="標楷體" w:cs="標楷體"/>
              </w:rPr>
              <w:t>□實作評量</w:t>
            </w:r>
          </w:p>
          <w:p w14:paraId="3C247430" w14:textId="77777777" w:rsidR="00C420F9" w:rsidRPr="00C2223E" w:rsidRDefault="00C420F9" w:rsidP="00C420F9">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A26BC" w14:textId="77777777" w:rsidR="00C420F9" w:rsidRPr="00CE1C55" w:rsidRDefault="00C420F9" w:rsidP="00C420F9">
            <w:pPr>
              <w:snapToGrid w:val="0"/>
              <w:jc w:val="both"/>
              <w:rPr>
                <w:rFonts w:ascii="標楷體" w:eastAsia="標楷體" w:hAnsi="標楷體"/>
              </w:rPr>
            </w:pPr>
            <w:r w:rsidRPr="00CE1C55">
              <w:rPr>
                <w:rFonts w:ascii="標楷體" w:eastAsia="標楷體" w:hAnsi="標楷體" w:hint="eastAsia"/>
              </w:rPr>
              <w:t>課綱：科技教育-3</w:t>
            </w:r>
          </w:p>
          <w:p w14:paraId="17FCD736" w14:textId="77777777" w:rsidR="00C420F9" w:rsidRPr="00CE1C55" w:rsidRDefault="00C420F9" w:rsidP="00C420F9">
            <w:pPr>
              <w:snapToGrid w:val="0"/>
              <w:jc w:val="both"/>
              <w:rPr>
                <w:rFonts w:ascii="標楷體" w:eastAsia="標楷體" w:hAnsi="標楷體"/>
              </w:rPr>
            </w:pPr>
            <w:r w:rsidRPr="00CE1C55">
              <w:rPr>
                <w:rFonts w:ascii="標楷體" w:eastAsia="標楷體" w:hAnsi="標楷體" w:hint="eastAsia"/>
              </w:rPr>
              <w:t>課綱：資訊教育-3</w:t>
            </w:r>
          </w:p>
          <w:p w14:paraId="59D8EF15" w14:textId="77777777" w:rsidR="00C420F9" w:rsidRPr="00C420F9" w:rsidRDefault="00C420F9" w:rsidP="00C420F9">
            <w:pPr>
              <w:snapToGrid w:val="0"/>
              <w:jc w:val="both"/>
              <w:rPr>
                <w:rFonts w:ascii="標楷體" w:eastAsia="標楷體" w:hAnsi="標楷體"/>
                <w:b/>
              </w:rPr>
            </w:pPr>
            <w:r w:rsidRPr="00CE1C55">
              <w:rPr>
                <w:rFonts w:ascii="標楷體" w:eastAsia="標楷體" w:hAnsi="標楷體" w:hint="eastAsia"/>
              </w:rPr>
              <w:t>課綱：閱讀素養教育-3</w:t>
            </w:r>
          </w:p>
        </w:tc>
        <w:tc>
          <w:tcPr>
            <w:tcW w:w="1559" w:type="dxa"/>
            <w:tcBorders>
              <w:top w:val="single" w:sz="4" w:space="0" w:color="000000"/>
              <w:left w:val="single" w:sz="4" w:space="0" w:color="000000"/>
              <w:bottom w:val="single" w:sz="4" w:space="0" w:color="000000"/>
              <w:right w:val="single" w:sz="4" w:space="0" w:color="000000"/>
            </w:tcBorders>
          </w:tcPr>
          <w:p w14:paraId="7258E8DE" w14:textId="77777777" w:rsidR="00C420F9" w:rsidRPr="00253BDE" w:rsidRDefault="00C420F9" w:rsidP="00C420F9">
            <w:pPr>
              <w:snapToGrid w:val="0"/>
              <w:jc w:val="both"/>
              <w:rPr>
                <w:rFonts w:ascii="標楷體" w:eastAsia="標楷體" w:hAnsi="標楷體"/>
                <w:color w:val="000000" w:themeColor="text1"/>
                <w:sz w:val="20"/>
                <w:szCs w:val="20"/>
              </w:rPr>
            </w:pPr>
            <w:r w:rsidRPr="00ED67D3">
              <w:rPr>
                <w:rFonts w:ascii="標楷體" w:eastAsia="標楷體" w:hAnsi="標楷體" w:cs="標楷體"/>
                <w:color w:val="AEAAAA"/>
                <w:sz w:val="20"/>
                <w:szCs w:val="20"/>
              </w:rPr>
              <w:t>□線上教學</w:t>
            </w:r>
          </w:p>
        </w:tc>
      </w:tr>
      <w:tr w:rsidR="00611702" w:rsidRPr="00251DFA" w14:paraId="2412815F" w14:textId="77777777" w:rsidTr="0030474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A1279" w14:textId="77777777" w:rsidR="00611702" w:rsidRPr="00251DFA" w:rsidRDefault="00611702" w:rsidP="00611702">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十九</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3A471" w14:textId="77777777" w:rsidR="00611702" w:rsidRPr="00AB1E0F" w:rsidRDefault="00611702" w:rsidP="00611702">
            <w:pPr>
              <w:snapToGrid w:val="0"/>
              <w:jc w:val="both"/>
              <w:rPr>
                <w:rFonts w:ascii="標楷體" w:eastAsia="標楷體" w:hAnsi="標楷體"/>
              </w:rPr>
            </w:pPr>
            <w:r w:rsidRPr="00787B61">
              <w:rPr>
                <w:rFonts w:ascii="標楷體" w:eastAsia="標楷體" w:hAnsi="標楷體" w:cs="標楷體"/>
              </w:rPr>
              <w:t>第四單元電磁作用</w:t>
            </w:r>
          </w:p>
          <w:p w14:paraId="2EA85FE3" w14:textId="77777777" w:rsidR="00611702" w:rsidRPr="00AB1E0F" w:rsidRDefault="00611702" w:rsidP="00611702">
            <w:pPr>
              <w:snapToGrid w:val="0"/>
              <w:jc w:val="both"/>
              <w:rPr>
                <w:rFonts w:ascii="標楷體" w:eastAsia="標楷體" w:hAnsi="標楷體"/>
              </w:rPr>
            </w:pPr>
            <w:r w:rsidRPr="00ED3950">
              <w:rPr>
                <w:rFonts w:ascii="標楷體" w:eastAsia="標楷體" w:hAnsi="標楷體" w:cs="標楷體"/>
              </w:rPr>
              <w:t>活動二電磁鐵是什麼</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36355" w14:textId="77777777" w:rsidR="00611702" w:rsidRDefault="00611702" w:rsidP="00611702">
            <w:pPr>
              <w:snapToGrid w:val="0"/>
              <w:jc w:val="both"/>
              <w:rPr>
                <w:rFonts w:ascii="標楷體" w:eastAsia="標楷體" w:hAnsi="標楷體"/>
              </w:rPr>
            </w:pPr>
            <w:r>
              <w:rPr>
                <w:rFonts w:ascii="標楷體" w:eastAsia="標楷體" w:hAnsi="標楷體" w:cs="標楷體"/>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65B84" w14:textId="77777777" w:rsidR="00611702" w:rsidRDefault="00611702" w:rsidP="00611702">
            <w:pPr>
              <w:snapToGrid w:val="0"/>
              <w:jc w:val="both"/>
              <w:rPr>
                <w:rFonts w:ascii="標楷體" w:eastAsia="標楷體" w:hAnsi="標楷體"/>
              </w:rPr>
            </w:pPr>
            <w:r>
              <w:rPr>
                <w:rFonts w:ascii="標楷體" w:eastAsia="標楷體" w:hAnsi="標楷體" w:cs="標楷體"/>
              </w:rPr>
              <w:t xml:space="preserve">INe-Ⅲ-10 </w:t>
            </w:r>
            <w:r w:rsidRPr="00E934A2">
              <w:rPr>
                <w:rFonts w:ascii="標楷體" w:eastAsia="標楷體" w:hAnsi="標楷體" w:cs="標楷體"/>
              </w:rPr>
              <w:t>磁鐵與通電的導線皆可產生磁力，使附近指北針偏轉。改變電流方向或大小，可以調控電磁鐵的磁極方向或磁力大小。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B42B" w14:textId="77777777" w:rsidR="00611702" w:rsidRDefault="00611702" w:rsidP="00611702">
            <w:pPr>
              <w:snapToGrid w:val="0"/>
              <w:jc w:val="both"/>
              <w:rPr>
                <w:rFonts w:ascii="標楷體" w:eastAsia="標楷體" w:hAnsi="標楷體"/>
              </w:rPr>
            </w:pPr>
            <w:r>
              <w:rPr>
                <w:rFonts w:ascii="標楷體" w:eastAsia="標楷體" w:hAnsi="標楷體" w:cs="標楷體"/>
              </w:rPr>
              <w:t xml:space="preserve">pe-Ⅲ-1 </w:t>
            </w:r>
            <w:r w:rsidRPr="002D53DD">
              <w:rPr>
                <w:rFonts w:ascii="標楷體" w:eastAsia="標楷體" w:hAnsi="標楷體" w:cs="標楷體"/>
              </w:rPr>
              <w:t>能了解自變項、應變項並預測改變時可能的影響和進行適當次數測試的意義。在教師或教科書的指導或說明下，能了解探究的計畫，並進而能根據問題的特性、資源(設備等)的有無等因素，規劃簡單的探究活動。</w:t>
            </w:r>
          </w:p>
        </w:tc>
        <w:tc>
          <w:tcPr>
            <w:tcW w:w="18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CC98799" w14:textId="77777777" w:rsidR="00611702" w:rsidRPr="00AB1E0F" w:rsidRDefault="00611702" w:rsidP="00611702">
            <w:pPr>
              <w:snapToGrid w:val="0"/>
              <w:jc w:val="both"/>
              <w:rPr>
                <w:rFonts w:ascii="標楷體" w:eastAsia="標楷體" w:hAnsi="標楷體"/>
              </w:rPr>
            </w:pPr>
            <w:r>
              <w:rPr>
                <w:rFonts w:ascii="標楷體" w:eastAsia="標楷體" w:hAnsi="標楷體" w:cs="標楷體"/>
              </w:rPr>
              <w:t>1.</w:t>
            </w:r>
            <w:r w:rsidRPr="00B32B1E">
              <w:rPr>
                <w:rFonts w:ascii="標楷體" w:eastAsia="標楷體" w:hAnsi="標楷體" w:cs="標楷體"/>
              </w:rPr>
              <w:t>了解線圈圈數、電池串聯數量、鐵棒粗細等因素對電磁鐵磁力大小的影響。</w:t>
            </w:r>
          </w:p>
        </w:tc>
        <w:tc>
          <w:tcPr>
            <w:tcW w:w="2109" w:type="dxa"/>
            <w:tcBorders>
              <w:top w:val="single" w:sz="4" w:space="0" w:color="000000"/>
              <w:left w:val="single" w:sz="4" w:space="0" w:color="auto"/>
              <w:bottom w:val="single" w:sz="4" w:space="0" w:color="000000"/>
              <w:right w:val="single" w:sz="4" w:space="0" w:color="000000"/>
            </w:tcBorders>
          </w:tcPr>
          <w:p w14:paraId="0A63D858" w14:textId="77777777" w:rsidR="00611702" w:rsidRPr="00794BCD" w:rsidRDefault="00611702" w:rsidP="00611702">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336F60D7" w14:textId="77777777" w:rsidR="00611702" w:rsidRPr="00794BCD" w:rsidRDefault="00611702" w:rsidP="00611702">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52E2ECC6" w14:textId="77777777" w:rsidR="00611702" w:rsidRPr="00C2223E" w:rsidRDefault="00611702" w:rsidP="00611702">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24B82" w14:textId="77777777" w:rsidR="00611702" w:rsidRPr="00CE1C55" w:rsidRDefault="00611702" w:rsidP="00611702">
            <w:pPr>
              <w:snapToGrid w:val="0"/>
              <w:jc w:val="both"/>
              <w:rPr>
                <w:rFonts w:ascii="標楷體" w:eastAsia="標楷體" w:hAnsi="標楷體"/>
              </w:rPr>
            </w:pPr>
            <w:r w:rsidRPr="00CE1C55">
              <w:rPr>
                <w:rFonts w:ascii="標楷體" w:eastAsia="標楷體" w:hAnsi="標楷體" w:hint="eastAsia"/>
              </w:rPr>
              <w:t>課綱：科技教育-3</w:t>
            </w:r>
          </w:p>
          <w:p w14:paraId="7B37A36C" w14:textId="77777777" w:rsidR="00611702" w:rsidRPr="00CE1C55" w:rsidRDefault="00611702" w:rsidP="00611702">
            <w:pPr>
              <w:snapToGrid w:val="0"/>
              <w:jc w:val="both"/>
              <w:rPr>
                <w:rFonts w:ascii="標楷體" w:eastAsia="標楷體" w:hAnsi="標楷體"/>
              </w:rPr>
            </w:pPr>
            <w:r w:rsidRPr="00CE1C55">
              <w:rPr>
                <w:rFonts w:ascii="標楷體" w:eastAsia="標楷體" w:hAnsi="標楷體" w:hint="eastAsia"/>
              </w:rPr>
              <w:t>課綱：資訊教育-3</w:t>
            </w:r>
          </w:p>
          <w:p w14:paraId="20856757" w14:textId="77777777" w:rsidR="00611702" w:rsidRPr="00C420F9" w:rsidRDefault="00611702" w:rsidP="00611702">
            <w:pPr>
              <w:snapToGrid w:val="0"/>
              <w:jc w:val="both"/>
              <w:rPr>
                <w:rFonts w:ascii="標楷體" w:eastAsia="標楷體" w:hAnsi="標楷體"/>
                <w:b/>
              </w:rPr>
            </w:pPr>
            <w:r w:rsidRPr="00CE1C55">
              <w:rPr>
                <w:rFonts w:ascii="標楷體" w:eastAsia="標楷體" w:hAnsi="標楷體" w:hint="eastAsia"/>
              </w:rPr>
              <w:t>課綱：閱讀素養教育-3</w:t>
            </w:r>
          </w:p>
        </w:tc>
        <w:tc>
          <w:tcPr>
            <w:tcW w:w="1559" w:type="dxa"/>
            <w:tcBorders>
              <w:top w:val="single" w:sz="4" w:space="0" w:color="000000"/>
              <w:left w:val="single" w:sz="4" w:space="0" w:color="000000"/>
              <w:bottom w:val="single" w:sz="4" w:space="0" w:color="000000"/>
              <w:right w:val="single" w:sz="4" w:space="0" w:color="000000"/>
            </w:tcBorders>
          </w:tcPr>
          <w:p w14:paraId="38DA26E2" w14:textId="4BE4CE06" w:rsidR="00611702" w:rsidRPr="00825DAD" w:rsidRDefault="00611702" w:rsidP="00611702">
            <w:pPr>
              <w:snapToGrid w:val="0"/>
              <w:jc w:val="both"/>
              <w:rPr>
                <w:rFonts w:ascii="標楷體" w:eastAsia="標楷體" w:hAnsi="標楷體"/>
                <w:color w:val="AEAAAA" w:themeColor="background2" w:themeShade="BF"/>
                <w:sz w:val="20"/>
                <w:szCs w:val="20"/>
              </w:rPr>
            </w:pPr>
            <w:r w:rsidRPr="00ED67D3">
              <w:rPr>
                <w:rFonts w:ascii="標楷體" w:eastAsia="標楷體" w:hAnsi="標楷體" w:cs="標楷體"/>
                <w:color w:val="AEAAAA"/>
                <w:sz w:val="20"/>
                <w:szCs w:val="20"/>
              </w:rPr>
              <w:t>□線上教學</w:t>
            </w:r>
          </w:p>
        </w:tc>
      </w:tr>
      <w:tr w:rsidR="00611702" w:rsidRPr="00251DFA" w14:paraId="271A7935" w14:textId="77777777" w:rsidTr="0030474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9E81C" w14:textId="77777777" w:rsidR="00611702" w:rsidRPr="00251DFA" w:rsidRDefault="00611702" w:rsidP="00611702">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二十</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A68C4" w14:textId="77777777" w:rsidR="00611702" w:rsidRPr="00AB1E0F" w:rsidRDefault="00611702" w:rsidP="00611702">
            <w:pPr>
              <w:snapToGrid w:val="0"/>
              <w:jc w:val="both"/>
              <w:rPr>
                <w:rFonts w:ascii="標楷體" w:eastAsia="標楷體" w:hAnsi="標楷體"/>
              </w:rPr>
            </w:pPr>
            <w:r w:rsidRPr="00787B61">
              <w:rPr>
                <w:rFonts w:ascii="標楷體" w:eastAsia="標楷體" w:hAnsi="標楷體" w:cs="標楷體"/>
              </w:rPr>
              <w:t>第四單元電磁作用</w:t>
            </w:r>
          </w:p>
          <w:p w14:paraId="6BA204F0" w14:textId="77777777" w:rsidR="00611702" w:rsidRPr="00AB1E0F" w:rsidRDefault="00611702" w:rsidP="00611702">
            <w:pPr>
              <w:snapToGrid w:val="0"/>
              <w:jc w:val="both"/>
              <w:rPr>
                <w:rFonts w:ascii="標楷體" w:eastAsia="標楷體" w:hAnsi="標楷體"/>
              </w:rPr>
            </w:pPr>
            <w:r w:rsidRPr="00ED3950">
              <w:rPr>
                <w:rFonts w:ascii="標楷體" w:eastAsia="標楷體" w:hAnsi="標楷體" w:cs="標楷體"/>
              </w:rPr>
              <w:t>活動三電磁作用對生活有什麼影響</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4DF1" w14:textId="77777777" w:rsidR="00611702" w:rsidRDefault="00611702" w:rsidP="00611702">
            <w:pPr>
              <w:snapToGrid w:val="0"/>
              <w:jc w:val="both"/>
              <w:rPr>
                <w:rFonts w:ascii="標楷體" w:eastAsia="標楷體" w:hAnsi="標楷體"/>
              </w:rPr>
            </w:pPr>
            <w:r>
              <w:rPr>
                <w:rFonts w:ascii="標楷體" w:eastAsia="標楷體" w:hAnsi="標楷體" w:cs="標楷體"/>
              </w:rPr>
              <w:t>自-E-B1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EFFF9" w14:textId="77777777" w:rsidR="00611702" w:rsidRDefault="00611702" w:rsidP="00611702">
            <w:pPr>
              <w:snapToGrid w:val="0"/>
              <w:jc w:val="both"/>
              <w:rPr>
                <w:rFonts w:ascii="標楷體" w:eastAsia="標楷體" w:hAnsi="標楷體"/>
              </w:rPr>
            </w:pPr>
            <w:r>
              <w:rPr>
                <w:rFonts w:ascii="標楷體" w:eastAsia="標楷體" w:hAnsi="標楷體" w:cs="標楷體"/>
              </w:rPr>
              <w:t xml:space="preserve">INf-Ⅲ-6 </w:t>
            </w:r>
            <w:r w:rsidRPr="00E934A2">
              <w:rPr>
                <w:rFonts w:ascii="標楷體" w:eastAsia="標楷體" w:hAnsi="標楷體" w:cs="標楷體"/>
              </w:rPr>
              <w:t>生活中的電器可以產生電磁波，具有功能但也可能造成傷害。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E31B" w14:textId="77777777" w:rsidR="00611702" w:rsidRDefault="00611702" w:rsidP="00611702">
            <w:pPr>
              <w:snapToGrid w:val="0"/>
              <w:jc w:val="both"/>
              <w:rPr>
                <w:rFonts w:ascii="標楷體" w:eastAsia="標楷體" w:hAnsi="標楷體"/>
              </w:rPr>
            </w:pPr>
            <w:r>
              <w:rPr>
                <w:rFonts w:ascii="標楷體" w:eastAsia="標楷體" w:hAnsi="標楷體" w:cs="標楷體"/>
              </w:rPr>
              <w:t xml:space="preserve">pa-Ⅲ-1 </w:t>
            </w:r>
            <w:r w:rsidRPr="002D53DD">
              <w:rPr>
                <w:rFonts w:ascii="標楷體" w:eastAsia="標楷體" w:hAnsi="標楷體" w:cs="標楷體"/>
              </w:rPr>
              <w:t>能分析比較、製作圖表、運用簡單數學等方法，整理已有的資訊或數據。</w:t>
            </w:r>
          </w:p>
          <w:p w14:paraId="121B28A7" w14:textId="77777777" w:rsidR="00611702" w:rsidRDefault="00611702" w:rsidP="00611702">
            <w:pPr>
              <w:snapToGrid w:val="0"/>
              <w:jc w:val="both"/>
              <w:rPr>
                <w:rFonts w:ascii="標楷體" w:eastAsia="標楷體" w:hAnsi="標楷體"/>
              </w:rPr>
            </w:pPr>
          </w:p>
        </w:tc>
        <w:tc>
          <w:tcPr>
            <w:tcW w:w="18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6F337BB" w14:textId="77777777" w:rsidR="00611702" w:rsidRPr="008929DF" w:rsidRDefault="00611702" w:rsidP="00611702">
            <w:pPr>
              <w:snapToGrid w:val="0"/>
              <w:jc w:val="both"/>
              <w:rPr>
                <w:rFonts w:ascii="標楷體" w:eastAsia="標楷體" w:hAnsi="標楷體"/>
              </w:rPr>
            </w:pPr>
            <w:r w:rsidRPr="008929DF">
              <w:rPr>
                <w:rFonts w:ascii="標楷體" w:eastAsia="標楷體" w:hAnsi="標楷體" w:cs="標楷體"/>
              </w:rPr>
              <w:t>1.知道磁鐵與電磁鐵特性的異同，並察覺電磁鐵在生活中的應用。</w:t>
            </w:r>
          </w:p>
          <w:p w14:paraId="2BADC917" w14:textId="77777777" w:rsidR="00611702" w:rsidRPr="00AB1E0F" w:rsidRDefault="00611702" w:rsidP="00611702">
            <w:pPr>
              <w:snapToGrid w:val="0"/>
              <w:jc w:val="both"/>
              <w:rPr>
                <w:rFonts w:ascii="標楷體" w:eastAsia="標楷體" w:hAnsi="標楷體"/>
              </w:rPr>
            </w:pPr>
            <w:r w:rsidRPr="008929DF">
              <w:rPr>
                <w:rFonts w:ascii="標楷體" w:eastAsia="標楷體" w:hAnsi="標楷體" w:cs="標楷體"/>
              </w:rPr>
              <w:t>2.了解電磁波在生活中的應用及電磁波產品相關使用安全規範。</w:t>
            </w:r>
          </w:p>
        </w:tc>
        <w:tc>
          <w:tcPr>
            <w:tcW w:w="2109" w:type="dxa"/>
            <w:tcBorders>
              <w:top w:val="single" w:sz="4" w:space="0" w:color="000000"/>
              <w:left w:val="single" w:sz="4" w:space="0" w:color="auto"/>
              <w:bottom w:val="single" w:sz="4" w:space="0" w:color="000000"/>
              <w:right w:val="single" w:sz="4" w:space="0" w:color="000000"/>
            </w:tcBorders>
          </w:tcPr>
          <w:p w14:paraId="45084E1F" w14:textId="77777777" w:rsidR="00611702" w:rsidRPr="00794BCD" w:rsidRDefault="00611702" w:rsidP="00611702">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6AA9E223" w14:textId="77777777" w:rsidR="00611702" w:rsidRPr="00794BCD" w:rsidRDefault="00611702" w:rsidP="00611702">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1255419E" w14:textId="77777777" w:rsidR="00611702" w:rsidRPr="00C2223E" w:rsidRDefault="00611702" w:rsidP="00611702">
            <w:pPr>
              <w:snapToGrid w:val="0"/>
              <w:jc w:val="both"/>
              <w:rPr>
                <w:rFonts w:ascii="標楷體" w:eastAsia="標楷體" w:hAnsi="標楷體"/>
              </w:rPr>
            </w:pP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30943" w14:textId="77777777" w:rsidR="00611702" w:rsidRPr="00CE1C55" w:rsidRDefault="00611702" w:rsidP="00611702">
            <w:pPr>
              <w:snapToGrid w:val="0"/>
              <w:jc w:val="both"/>
              <w:rPr>
                <w:rFonts w:ascii="標楷體" w:eastAsia="標楷體" w:hAnsi="標楷體"/>
              </w:rPr>
            </w:pPr>
            <w:r w:rsidRPr="00CE1C55">
              <w:rPr>
                <w:rFonts w:ascii="標楷體" w:eastAsia="標楷體" w:hAnsi="標楷體" w:hint="eastAsia"/>
              </w:rPr>
              <w:t>課綱：科技教育-3</w:t>
            </w:r>
          </w:p>
          <w:p w14:paraId="34473864" w14:textId="77777777" w:rsidR="00611702" w:rsidRPr="00CE1C55" w:rsidRDefault="00611702" w:rsidP="00611702">
            <w:pPr>
              <w:snapToGrid w:val="0"/>
              <w:jc w:val="both"/>
              <w:rPr>
                <w:rFonts w:ascii="標楷體" w:eastAsia="標楷體" w:hAnsi="標楷體"/>
              </w:rPr>
            </w:pPr>
            <w:r w:rsidRPr="00CE1C55">
              <w:rPr>
                <w:rFonts w:ascii="標楷體" w:eastAsia="標楷體" w:hAnsi="標楷體" w:hint="eastAsia"/>
              </w:rPr>
              <w:t>課綱：生命教育-3</w:t>
            </w:r>
          </w:p>
          <w:p w14:paraId="2B4B2148" w14:textId="77777777" w:rsidR="00611702" w:rsidRPr="00CE1C55" w:rsidRDefault="00611702" w:rsidP="00611702">
            <w:pPr>
              <w:snapToGrid w:val="0"/>
              <w:jc w:val="both"/>
              <w:rPr>
                <w:rFonts w:ascii="標楷體" w:eastAsia="標楷體" w:hAnsi="標楷體"/>
              </w:rPr>
            </w:pPr>
            <w:r w:rsidRPr="00CE1C55">
              <w:rPr>
                <w:rFonts w:ascii="標楷體" w:eastAsia="標楷體" w:hAnsi="標楷體" w:hint="eastAsia"/>
              </w:rPr>
              <w:t>課綱：資訊教育-3</w:t>
            </w:r>
          </w:p>
          <w:p w14:paraId="7C488F89" w14:textId="77777777" w:rsidR="00611702" w:rsidRPr="00CE1C55" w:rsidRDefault="00611702" w:rsidP="00611702">
            <w:pPr>
              <w:snapToGrid w:val="0"/>
              <w:jc w:val="both"/>
              <w:rPr>
                <w:rFonts w:ascii="標楷體" w:eastAsia="標楷體" w:hAnsi="標楷體"/>
              </w:rPr>
            </w:pPr>
            <w:r w:rsidRPr="00CE1C55">
              <w:rPr>
                <w:rFonts w:ascii="標楷體" w:eastAsia="標楷體" w:hAnsi="標楷體" w:hint="eastAsia"/>
              </w:rPr>
              <w:t>課綱：安全教育-3</w:t>
            </w:r>
          </w:p>
          <w:p w14:paraId="06B76672" w14:textId="77777777" w:rsidR="00611702" w:rsidRPr="00C2223E" w:rsidRDefault="00611702" w:rsidP="00611702">
            <w:pPr>
              <w:snapToGrid w:val="0"/>
              <w:jc w:val="both"/>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tcPr>
          <w:p w14:paraId="44E1D7A4" w14:textId="77777777" w:rsidR="00611702" w:rsidRPr="00825DAD" w:rsidRDefault="00611702" w:rsidP="00611702">
            <w:pPr>
              <w:snapToGrid w:val="0"/>
              <w:jc w:val="both"/>
              <w:rPr>
                <w:rFonts w:ascii="標楷體" w:eastAsia="標楷體" w:hAnsi="標楷體"/>
                <w:color w:val="AEAAAA" w:themeColor="background2" w:themeShade="BF"/>
                <w:sz w:val="20"/>
                <w:szCs w:val="20"/>
              </w:rPr>
            </w:pPr>
            <w:r w:rsidRPr="00ED67D3">
              <w:rPr>
                <w:rFonts w:ascii="標楷體" w:eastAsia="標楷體" w:hAnsi="標楷體" w:cs="標楷體"/>
                <w:color w:val="AEAAAA"/>
                <w:sz w:val="20"/>
                <w:szCs w:val="20"/>
              </w:rPr>
              <w:t>□線上教學</w:t>
            </w:r>
          </w:p>
        </w:tc>
      </w:tr>
      <w:tr w:rsidR="00611702" w:rsidRPr="00251DFA" w14:paraId="4BA6A2AC" w14:textId="77777777" w:rsidTr="0030474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8BCCC" w14:textId="77777777" w:rsidR="00611702" w:rsidRPr="00251DFA" w:rsidRDefault="00611702" w:rsidP="00611702">
            <w:pPr>
              <w:widowControl/>
              <w:autoSpaceDN w:val="0"/>
              <w:ind w:leftChars="-50" w:left="-12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二十一</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B016" w14:textId="77777777" w:rsidR="00611702" w:rsidRPr="00AB1E0F" w:rsidRDefault="00611702" w:rsidP="00611702">
            <w:pPr>
              <w:snapToGrid w:val="0"/>
              <w:jc w:val="both"/>
              <w:rPr>
                <w:rFonts w:ascii="標楷體" w:eastAsia="標楷體" w:hAnsi="標楷體"/>
              </w:rPr>
            </w:pPr>
            <w:r w:rsidRPr="00787B61">
              <w:rPr>
                <w:rFonts w:ascii="標楷體" w:eastAsia="標楷體" w:hAnsi="標楷體" w:cs="標楷體"/>
              </w:rPr>
              <w:t>第四單元電磁作用</w:t>
            </w:r>
          </w:p>
          <w:p w14:paraId="2AF2E488" w14:textId="77777777" w:rsidR="00611702" w:rsidRPr="00AB1E0F" w:rsidRDefault="00611702" w:rsidP="00611702">
            <w:pPr>
              <w:snapToGrid w:val="0"/>
              <w:jc w:val="both"/>
              <w:rPr>
                <w:rFonts w:ascii="標楷體" w:eastAsia="標楷體" w:hAnsi="標楷體"/>
              </w:rPr>
            </w:pPr>
            <w:r w:rsidRPr="00ED3950">
              <w:rPr>
                <w:rFonts w:ascii="標楷體" w:eastAsia="標楷體" w:hAnsi="標楷體" w:cs="標楷體"/>
              </w:rPr>
              <w:lastRenderedPageBreak/>
              <w:t>活動三電磁作用對生活有什麼影響</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5F326" w14:textId="77777777" w:rsidR="00611702" w:rsidRDefault="00611702" w:rsidP="00611702">
            <w:pPr>
              <w:snapToGrid w:val="0"/>
              <w:jc w:val="both"/>
              <w:rPr>
                <w:rFonts w:ascii="標楷體" w:eastAsia="標楷體" w:hAnsi="標楷體"/>
              </w:rPr>
            </w:pPr>
            <w:r>
              <w:rPr>
                <w:rFonts w:ascii="標楷體" w:eastAsia="標楷體" w:hAnsi="標楷體" w:cs="標楷體"/>
              </w:rPr>
              <w:lastRenderedPageBreak/>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C60F" w14:textId="77777777" w:rsidR="00611702" w:rsidRDefault="00611702" w:rsidP="00611702">
            <w:pPr>
              <w:snapToGrid w:val="0"/>
              <w:jc w:val="both"/>
              <w:rPr>
                <w:rFonts w:ascii="標楷體" w:eastAsia="標楷體" w:hAnsi="標楷體"/>
              </w:rPr>
            </w:pPr>
            <w:r>
              <w:rPr>
                <w:rFonts w:ascii="標楷體" w:eastAsia="標楷體" w:hAnsi="標楷體" w:cs="標楷體"/>
              </w:rPr>
              <w:t xml:space="preserve">INf-Ⅲ-2 </w:t>
            </w:r>
            <w:r w:rsidRPr="00E934A2">
              <w:rPr>
                <w:rFonts w:ascii="標楷體" w:eastAsia="標楷體" w:hAnsi="標楷體" w:cs="標楷體"/>
              </w:rPr>
              <w:t>科技在生活中的應</w:t>
            </w:r>
            <w:r w:rsidRPr="00E934A2">
              <w:rPr>
                <w:rFonts w:ascii="標楷體" w:eastAsia="標楷體" w:hAnsi="標楷體" w:cs="標楷體"/>
              </w:rPr>
              <w:lastRenderedPageBreak/>
              <w:t>用與對環境與人體的影響。</w:t>
            </w:r>
          </w:p>
          <w:p w14:paraId="1663EB58" w14:textId="77777777" w:rsidR="00611702" w:rsidRDefault="00611702" w:rsidP="00611702">
            <w:pPr>
              <w:snapToGrid w:val="0"/>
              <w:jc w:val="both"/>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43CC" w14:textId="77777777" w:rsidR="00611702" w:rsidRDefault="00611702" w:rsidP="00611702">
            <w:pPr>
              <w:snapToGrid w:val="0"/>
              <w:jc w:val="both"/>
              <w:rPr>
                <w:rFonts w:ascii="標楷體" w:eastAsia="標楷體" w:hAnsi="標楷體"/>
              </w:rPr>
            </w:pPr>
            <w:r>
              <w:rPr>
                <w:rFonts w:ascii="標楷體" w:eastAsia="標楷體" w:hAnsi="標楷體" w:cs="標楷體"/>
              </w:rPr>
              <w:lastRenderedPageBreak/>
              <w:t xml:space="preserve">ai-Ⅲ-1 </w:t>
            </w:r>
            <w:r w:rsidRPr="002D53DD">
              <w:rPr>
                <w:rFonts w:ascii="標楷體" w:eastAsia="標楷體" w:hAnsi="標楷體" w:cs="標楷體"/>
              </w:rPr>
              <w:t>透過科學探索了解</w:t>
            </w:r>
            <w:r w:rsidRPr="002D53DD">
              <w:rPr>
                <w:rFonts w:ascii="標楷體" w:eastAsia="標楷體" w:hAnsi="標楷體" w:cs="標楷體"/>
              </w:rPr>
              <w:lastRenderedPageBreak/>
              <w:t>現象發生的原因或機制，滿足好奇心。</w:t>
            </w:r>
          </w:p>
        </w:tc>
        <w:tc>
          <w:tcPr>
            <w:tcW w:w="18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95D9EC1" w14:textId="77777777" w:rsidR="00611702" w:rsidRPr="008761E6" w:rsidRDefault="00611702" w:rsidP="00611702">
            <w:pPr>
              <w:snapToGrid w:val="0"/>
              <w:jc w:val="both"/>
              <w:rPr>
                <w:rFonts w:ascii="標楷體" w:eastAsia="標楷體" w:hAnsi="標楷體"/>
              </w:rPr>
            </w:pPr>
            <w:r>
              <w:rPr>
                <w:rFonts w:ascii="標楷體" w:eastAsia="標楷體" w:hAnsi="標楷體" w:cs="標楷體"/>
              </w:rPr>
              <w:lastRenderedPageBreak/>
              <w:t>1.知道</w:t>
            </w:r>
            <w:r w:rsidRPr="002B447C">
              <w:rPr>
                <w:rFonts w:ascii="標楷體" w:eastAsia="標楷體" w:hAnsi="標楷體" w:cs="標楷體"/>
              </w:rPr>
              <w:t>英國科學家法拉第透</w:t>
            </w:r>
            <w:r w:rsidRPr="002B447C">
              <w:rPr>
                <w:rFonts w:ascii="標楷體" w:eastAsia="標楷體" w:hAnsi="標楷體" w:cs="標楷體"/>
              </w:rPr>
              <w:lastRenderedPageBreak/>
              <w:t>過實驗證明磁能生電</w:t>
            </w:r>
            <w:r>
              <w:rPr>
                <w:rFonts w:ascii="標楷體" w:eastAsia="標楷體" w:hAnsi="標楷體" w:cs="標楷體"/>
              </w:rPr>
              <w:t>的過程。</w:t>
            </w:r>
          </w:p>
        </w:tc>
        <w:tc>
          <w:tcPr>
            <w:tcW w:w="2109" w:type="dxa"/>
            <w:tcBorders>
              <w:top w:val="single" w:sz="4" w:space="0" w:color="000000"/>
              <w:left w:val="single" w:sz="4" w:space="0" w:color="auto"/>
              <w:bottom w:val="single" w:sz="4" w:space="0" w:color="000000"/>
              <w:right w:val="single" w:sz="4" w:space="0" w:color="000000"/>
            </w:tcBorders>
          </w:tcPr>
          <w:p w14:paraId="17A0546B" w14:textId="77777777" w:rsidR="00611702" w:rsidRPr="00794BCD" w:rsidRDefault="00611702" w:rsidP="00611702">
            <w:pPr>
              <w:snapToGrid w:val="0"/>
              <w:jc w:val="both"/>
              <w:rPr>
                <w:rFonts w:ascii="標楷體" w:eastAsia="標楷體" w:hAnsi="標楷體"/>
              </w:rPr>
            </w:pPr>
            <w:r w:rsidRPr="00794BCD">
              <w:rPr>
                <w:rFonts w:ascii="標楷體" w:eastAsia="標楷體" w:hAnsi="標楷體" w:cs="標楷體"/>
              </w:rPr>
              <w:lastRenderedPageBreak/>
              <w:t>□紙筆測驗及表單</w:t>
            </w:r>
          </w:p>
          <w:p w14:paraId="7CD33B8C" w14:textId="77777777" w:rsidR="00611702" w:rsidRPr="00794BCD" w:rsidRDefault="00611702" w:rsidP="00611702">
            <w:pPr>
              <w:snapToGrid w:val="0"/>
              <w:jc w:val="both"/>
              <w:rPr>
                <w:rFonts w:ascii="標楷體" w:eastAsia="標楷體" w:hAnsi="標楷體"/>
              </w:rPr>
            </w:pPr>
            <w:r w:rsidRPr="00794BCD">
              <w:rPr>
                <w:rFonts w:ascii="標楷體" w:eastAsia="標楷體" w:hAnsi="標楷體" w:cs="標楷體"/>
              </w:rPr>
              <w:t>□實作評量</w:t>
            </w:r>
          </w:p>
          <w:p w14:paraId="4EA07048" w14:textId="77777777" w:rsidR="00611702" w:rsidRPr="00C2223E" w:rsidRDefault="00611702" w:rsidP="00611702">
            <w:pPr>
              <w:snapToGrid w:val="0"/>
              <w:jc w:val="both"/>
              <w:rPr>
                <w:rFonts w:ascii="標楷體" w:eastAsia="標楷體" w:hAnsi="標楷體"/>
              </w:rPr>
            </w:pPr>
            <w:r>
              <w:rPr>
                <w:rFonts w:ascii="標楷體" w:eastAsia="標楷體" w:hAnsi="標楷體" w:cs="標楷體" w:hint="eastAsia"/>
              </w:rPr>
              <w:lastRenderedPageBreak/>
              <w:t>■</w:t>
            </w:r>
            <w:r w:rsidRPr="00794BCD">
              <w:rPr>
                <w:rFonts w:ascii="標楷體" w:eastAsia="標楷體" w:hAnsi="標楷體" w:cs="標楷體"/>
              </w:rPr>
              <w:t>檔案評量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04EE6" w14:textId="77777777" w:rsidR="00611702" w:rsidRPr="00C2223E" w:rsidRDefault="00611702" w:rsidP="00611702">
            <w:pPr>
              <w:snapToGrid w:val="0"/>
              <w:jc w:val="both"/>
              <w:rPr>
                <w:rFonts w:ascii="標楷體" w:eastAsia="標楷體" w:hAnsi="標楷體"/>
              </w:rPr>
            </w:pPr>
            <w:r w:rsidRPr="00CE1C55">
              <w:rPr>
                <w:rFonts w:ascii="標楷體" w:eastAsia="標楷體" w:hAnsi="標楷體" w:hint="eastAsia"/>
              </w:rPr>
              <w:lastRenderedPageBreak/>
              <w:t>課綱：閱讀素養教育-3</w:t>
            </w:r>
          </w:p>
        </w:tc>
        <w:tc>
          <w:tcPr>
            <w:tcW w:w="1559" w:type="dxa"/>
            <w:tcBorders>
              <w:top w:val="single" w:sz="4" w:space="0" w:color="000000"/>
              <w:left w:val="single" w:sz="4" w:space="0" w:color="000000"/>
              <w:bottom w:val="single" w:sz="4" w:space="0" w:color="000000"/>
              <w:right w:val="single" w:sz="4" w:space="0" w:color="000000"/>
            </w:tcBorders>
          </w:tcPr>
          <w:p w14:paraId="32DFB81B" w14:textId="77777777" w:rsidR="00611702" w:rsidRPr="00825DAD" w:rsidRDefault="00611702" w:rsidP="00611702">
            <w:pPr>
              <w:snapToGrid w:val="0"/>
              <w:jc w:val="both"/>
              <w:rPr>
                <w:rFonts w:ascii="標楷體" w:eastAsia="標楷體" w:hAnsi="標楷體"/>
                <w:color w:val="AEAAAA" w:themeColor="background2" w:themeShade="BF"/>
                <w:sz w:val="20"/>
                <w:szCs w:val="20"/>
              </w:rPr>
            </w:pPr>
            <w:r w:rsidRPr="00ED67D3">
              <w:rPr>
                <w:rFonts w:ascii="標楷體" w:eastAsia="標楷體" w:hAnsi="標楷體" w:cs="標楷體"/>
                <w:color w:val="AEAAAA"/>
                <w:sz w:val="20"/>
                <w:szCs w:val="20"/>
              </w:rPr>
              <w:t>□線上教學</w:t>
            </w:r>
          </w:p>
        </w:tc>
      </w:tr>
    </w:tbl>
    <w:p w14:paraId="52BB8988" w14:textId="77777777" w:rsidR="008771DC" w:rsidRPr="00B77512" w:rsidRDefault="008771DC" w:rsidP="008771DC">
      <w:pPr>
        <w:adjustRightInd w:val="0"/>
        <w:snapToGrid w:val="0"/>
        <w:spacing w:line="240" w:lineRule="atLeast"/>
        <w:jc w:val="both"/>
        <w:rPr>
          <w:rFonts w:ascii="標楷體" w:eastAsia="標楷體" w:hAnsi="標楷體"/>
          <w:sz w:val="23"/>
          <w:szCs w:val="23"/>
        </w:rPr>
      </w:pPr>
      <w:bookmarkStart w:id="1" w:name="_Hlk197416458"/>
      <w:r w:rsidRPr="00B77512">
        <w:rPr>
          <w:rFonts w:ascii="標楷體" w:eastAsia="標楷體" w:hAnsi="標楷體"/>
          <w:sz w:val="23"/>
          <w:szCs w:val="23"/>
        </w:rPr>
        <w:t>註1：若為一個單元或主題跨數週實施，可合併欄位書寫。</w:t>
      </w:r>
    </w:p>
    <w:p w14:paraId="7F981991" w14:textId="77777777" w:rsidR="008771DC" w:rsidRPr="004C7C54" w:rsidRDefault="008771DC" w:rsidP="008771DC">
      <w:pPr>
        <w:adjustRightInd w:val="0"/>
        <w:snapToGrid w:val="0"/>
        <w:spacing w:line="240" w:lineRule="atLeast"/>
        <w:jc w:val="both"/>
      </w:pPr>
      <w:r w:rsidRPr="00B77512">
        <w:rPr>
          <w:rFonts w:ascii="標楷體" w:eastAsia="標楷體" w:hAnsi="標楷體"/>
          <w:sz w:val="23"/>
          <w:szCs w:val="23"/>
        </w:rPr>
        <w:t>註2：</w:t>
      </w:r>
      <w:r w:rsidRPr="00B77512">
        <w:rPr>
          <w:rFonts w:ascii="標楷體" w:eastAsia="標楷體" w:hAnsi="標楷體" w:hint="eastAsia"/>
          <w:sz w:val="23"/>
          <w:szCs w:val="23"/>
        </w:rPr>
        <w:t>「</w:t>
      </w:r>
      <w:r w:rsidRPr="00B77512">
        <w:rPr>
          <w:rFonts w:ascii="標楷體" w:eastAsia="標楷體" w:hAnsi="標楷體" w:cs="DFKaiShu-SB-Estd-BF"/>
          <w:kern w:val="0"/>
          <w:sz w:val="23"/>
          <w:szCs w:val="23"/>
        </w:rPr>
        <w:t>議題融入</w:t>
      </w:r>
      <w:r w:rsidRPr="00B77512">
        <w:rPr>
          <w:rFonts w:ascii="標楷體" w:eastAsia="標楷體" w:hAnsi="標楷體" w:cs="DFKaiShu-SB-Estd-BF" w:hint="eastAsia"/>
          <w:kern w:val="0"/>
          <w:sz w:val="23"/>
          <w:szCs w:val="23"/>
        </w:rPr>
        <w:t>」中「</w:t>
      </w:r>
      <w:r w:rsidRPr="00B77512">
        <w:rPr>
          <w:rFonts w:ascii="標楷體" w:eastAsia="標楷體" w:hAnsi="標楷體" w:cs="DFKaiShu-SB-Estd-BF"/>
          <w:kern w:val="0"/>
          <w:sz w:val="23"/>
          <w:szCs w:val="23"/>
        </w:rPr>
        <w:t>法定議題</w:t>
      </w:r>
      <w:r w:rsidRPr="00B77512">
        <w:rPr>
          <w:rFonts w:ascii="標楷體" w:eastAsia="標楷體" w:hAnsi="標楷體" w:cs="DFKaiShu-SB-Estd-BF" w:hint="eastAsia"/>
          <w:kern w:val="0"/>
          <w:sz w:val="23"/>
          <w:szCs w:val="23"/>
        </w:rPr>
        <w:t>」</w:t>
      </w:r>
      <w:r w:rsidRPr="00B77512">
        <w:rPr>
          <w:rFonts w:ascii="標楷體" w:eastAsia="標楷體" w:hAnsi="標楷體" w:cs="DFKaiShu-SB-Estd-BF"/>
          <w:kern w:val="0"/>
          <w:sz w:val="23"/>
          <w:szCs w:val="23"/>
        </w:rPr>
        <w:t>為必要項目，</w:t>
      </w:r>
      <w:r w:rsidRPr="00E37977">
        <w:rPr>
          <w:rFonts w:ascii="標楷體" w:eastAsia="標楷體" w:hAnsi="標楷體" w:cs="DFKaiShu-SB-Estd-BF" w:hint="eastAsia"/>
          <w:color w:val="FF0000"/>
          <w:kern w:val="0"/>
          <w:sz w:val="23"/>
          <w:szCs w:val="23"/>
        </w:rPr>
        <w:t>課綱</w:t>
      </w:r>
      <w:r w:rsidRPr="00E37977">
        <w:rPr>
          <w:rFonts w:ascii="標楷體" w:eastAsia="標楷體" w:hAnsi="標楷體" w:cs="DFKaiShu-SB-Estd-BF"/>
          <w:color w:val="FF0000"/>
          <w:kern w:val="0"/>
          <w:sz w:val="23"/>
          <w:szCs w:val="23"/>
        </w:rPr>
        <w:t>議題則</w:t>
      </w:r>
      <w:r w:rsidRPr="00E37977">
        <w:rPr>
          <w:rFonts w:ascii="標楷體" w:eastAsia="標楷體" w:hAnsi="標楷體" w:cs="DFKaiShu-SB-Estd-BF" w:hint="eastAsia"/>
          <w:color w:val="FF0000"/>
          <w:kern w:val="0"/>
          <w:sz w:val="23"/>
          <w:szCs w:val="23"/>
        </w:rPr>
        <w:t>為</w:t>
      </w:r>
      <w:r w:rsidRPr="00E37977">
        <w:rPr>
          <w:rFonts w:ascii="標楷體" w:eastAsia="標楷體" w:hAnsi="標楷體" w:cs="DFKaiShu-SB-Estd-BF"/>
          <w:color w:val="FF0000"/>
          <w:kern w:val="0"/>
          <w:sz w:val="23"/>
          <w:szCs w:val="23"/>
        </w:rPr>
        <w:t>鼓勵填寫</w:t>
      </w:r>
      <w:r w:rsidRPr="00B77512">
        <w:rPr>
          <w:rFonts w:ascii="標楷體" w:eastAsia="標楷體" w:hAnsi="標楷體" w:cs="DFKaiShu-SB-Estd-BF"/>
          <w:kern w:val="0"/>
          <w:sz w:val="23"/>
          <w:szCs w:val="23"/>
        </w:rPr>
        <w:t>。</w:t>
      </w:r>
      <w:r w:rsidRPr="004C7C54">
        <w:rPr>
          <w:rFonts w:ascii="標楷體" w:eastAsia="標楷體" w:hAnsi="標楷體"/>
          <w:b/>
        </w:rPr>
        <w:t>(例：法定/課綱：</w:t>
      </w:r>
      <w:r w:rsidRPr="004C7C54">
        <w:rPr>
          <w:rFonts w:ascii="標楷體" w:eastAsia="標楷體" w:hAnsi="標楷體" w:hint="eastAsia"/>
          <w:b/>
        </w:rPr>
        <w:t>議題</w:t>
      </w:r>
      <w:r w:rsidRPr="004C7C54">
        <w:rPr>
          <w:rFonts w:ascii="標楷體" w:eastAsia="標楷體" w:hAnsi="標楷體"/>
          <w:b/>
        </w:rPr>
        <w:t>-</w:t>
      </w:r>
      <w:r w:rsidRPr="004323EC">
        <w:rPr>
          <w:rFonts w:ascii="標楷體" w:eastAsia="標楷體" w:hAnsi="標楷體" w:hint="eastAsia"/>
          <w:b/>
          <w:color w:val="FF0000"/>
        </w:rPr>
        <w:t>節</w:t>
      </w:r>
      <w:r w:rsidRPr="004323EC">
        <w:rPr>
          <w:rFonts w:ascii="標楷體" w:eastAsia="標楷體" w:hAnsi="標楷體"/>
          <w:b/>
          <w:color w:val="FF0000"/>
        </w:rPr>
        <w:t>數</w:t>
      </w:r>
      <w:r w:rsidRPr="004C7C54">
        <w:rPr>
          <w:rFonts w:ascii="標楷體" w:eastAsia="標楷體" w:hAnsi="標楷體"/>
          <w:b/>
        </w:rPr>
        <w:t>)。</w:t>
      </w:r>
    </w:p>
    <w:p w14:paraId="0919D6DA" w14:textId="77777777" w:rsidR="008771DC" w:rsidRPr="004C7C54" w:rsidRDefault="008771DC" w:rsidP="008771DC">
      <w:pPr>
        <w:adjustRightInd w:val="0"/>
        <w:snapToGrid w:val="0"/>
        <w:spacing w:line="240" w:lineRule="atLeast"/>
        <w:jc w:val="both"/>
      </w:pPr>
      <w:r w:rsidRPr="004C7C54">
        <w:rPr>
          <w:rFonts w:ascii="標楷體" w:eastAsia="標楷體" w:hAnsi="標楷體" w:hint="eastAsia"/>
        </w:rPr>
        <w:t>（一）</w:t>
      </w:r>
      <w:r w:rsidRPr="004C7C54">
        <w:rPr>
          <w:rFonts w:ascii="標楷體" w:eastAsia="標楷體" w:hAnsi="標楷體"/>
        </w:rPr>
        <w:t>法定議題：</w:t>
      </w:r>
      <w:r w:rsidRPr="004C7C54">
        <w:rPr>
          <w:rFonts w:ascii="標楷體" w:eastAsia="標楷體" w:hAnsi="標楷體" w:hint="eastAsia"/>
        </w:rPr>
        <w:t>依每學年度核定函辦理。</w:t>
      </w:r>
    </w:p>
    <w:p w14:paraId="3F541062" w14:textId="77777777" w:rsidR="008771DC" w:rsidRPr="00B77512" w:rsidRDefault="008771DC" w:rsidP="008771DC">
      <w:pPr>
        <w:adjustRightInd w:val="0"/>
        <w:snapToGrid w:val="0"/>
        <w:spacing w:line="240" w:lineRule="atLeast"/>
        <w:ind w:left="1764" w:hangingChars="767" w:hanging="1764"/>
        <w:jc w:val="both"/>
        <w:rPr>
          <w:rFonts w:ascii="標楷體" w:eastAsia="標楷體" w:hAnsi="標楷體"/>
          <w:sz w:val="23"/>
          <w:szCs w:val="23"/>
        </w:rPr>
      </w:pPr>
      <w:r w:rsidRPr="00B77512">
        <w:rPr>
          <w:rFonts w:ascii="標楷體" w:eastAsia="標楷體" w:hAnsi="標楷體" w:hint="eastAsia"/>
          <w:sz w:val="23"/>
          <w:szCs w:val="23"/>
        </w:rPr>
        <w:t>（二）</w:t>
      </w:r>
      <w:r w:rsidRPr="00B77512">
        <w:rPr>
          <w:rFonts w:ascii="標楷體" w:eastAsia="標楷體" w:hAnsi="標楷體"/>
          <w:sz w:val="23"/>
          <w:szCs w:val="23"/>
        </w:rPr>
        <w:t>課綱議題：</w:t>
      </w:r>
      <w:r w:rsidRPr="00791C9B">
        <w:rPr>
          <w:rFonts w:ascii="標楷體" w:eastAsia="標楷體" w:hAnsi="標楷體"/>
          <w:spacing w:val="9"/>
          <w:sz w:val="23"/>
          <w:szCs w:val="23"/>
        </w:rPr>
        <w:t>性別平等、環境、海洋</w:t>
      </w:r>
      <w:r w:rsidRPr="00791C9B">
        <w:rPr>
          <w:rFonts w:ascii="標楷體" w:eastAsia="標楷體" w:hAnsi="標楷體"/>
          <w:sz w:val="23"/>
          <w:szCs w:val="23"/>
        </w:rPr>
        <w:t>、家庭教育</w:t>
      </w:r>
      <w:r w:rsidRPr="00B77512">
        <w:rPr>
          <w:rFonts w:ascii="標楷體" w:eastAsia="標楷體" w:hAnsi="標楷體"/>
          <w:spacing w:val="9"/>
          <w:sz w:val="23"/>
          <w:szCs w:val="23"/>
        </w:rPr>
        <w:t>、人權、品德、生命、法治、科技、資</w:t>
      </w:r>
      <w:r w:rsidRPr="00B77512">
        <w:rPr>
          <w:rFonts w:ascii="標楷體" w:eastAsia="標楷體" w:hAnsi="標楷體"/>
          <w:sz w:val="23"/>
          <w:szCs w:val="23"/>
        </w:rPr>
        <w:t>訊、能源、安全、防災、生涯規劃、多元文化、閱讀素養、戶外教育、國際教育、原住民族教育</w:t>
      </w:r>
      <w:r w:rsidRPr="00B77512">
        <w:rPr>
          <w:rFonts w:ascii="標楷體" w:eastAsia="標楷體" w:hAnsi="標楷體" w:hint="eastAsia"/>
          <w:sz w:val="23"/>
          <w:szCs w:val="23"/>
        </w:rPr>
        <w:t>。</w:t>
      </w:r>
    </w:p>
    <w:p w14:paraId="1705595E" w14:textId="77777777" w:rsidR="008771DC" w:rsidRPr="00B77512" w:rsidRDefault="008771DC" w:rsidP="008771DC">
      <w:pPr>
        <w:adjustRightInd w:val="0"/>
        <w:snapToGrid w:val="0"/>
        <w:spacing w:line="240" w:lineRule="atLeast"/>
        <w:ind w:left="1762" w:hangingChars="766" w:hanging="1762"/>
        <w:jc w:val="both"/>
        <w:rPr>
          <w:rFonts w:ascii="標楷體" w:eastAsia="標楷體" w:hAnsi="標楷體"/>
          <w:sz w:val="23"/>
          <w:szCs w:val="23"/>
        </w:rPr>
      </w:pPr>
      <w:r w:rsidRPr="00B77512">
        <w:rPr>
          <w:rFonts w:ascii="標楷體" w:eastAsia="標楷體" w:hAnsi="標楷體" w:hint="eastAsia"/>
          <w:sz w:val="23"/>
          <w:szCs w:val="23"/>
        </w:rPr>
        <w:t>（三）請與</w:t>
      </w:r>
      <w:r>
        <w:rPr>
          <w:rFonts w:ascii="標楷體" w:eastAsia="標楷體" w:hAnsi="標楷體"/>
          <w:sz w:val="23"/>
          <w:szCs w:val="23"/>
        </w:rPr>
        <w:t>表件</w:t>
      </w:r>
      <w:r w:rsidRPr="00B77512">
        <w:rPr>
          <w:rFonts w:ascii="標楷體" w:eastAsia="標楷體" w:hAnsi="標楷體"/>
          <w:sz w:val="23"/>
          <w:szCs w:val="23"/>
        </w:rPr>
        <w:t>参-2</w:t>
      </w:r>
      <w:r w:rsidRPr="00B77512">
        <w:rPr>
          <w:rFonts w:ascii="標楷體" w:eastAsia="標楷體" w:hAnsi="標楷體" w:hint="eastAsia"/>
          <w:sz w:val="23"/>
          <w:szCs w:val="23"/>
        </w:rPr>
        <w:t>(e</w:t>
      </w:r>
      <w:r w:rsidRPr="00B77512">
        <w:rPr>
          <w:rFonts w:ascii="標楷體" w:eastAsia="標楷體" w:hAnsi="標楷體"/>
          <w:sz w:val="23"/>
          <w:szCs w:val="23"/>
        </w:rPr>
        <w:t>-2)</w:t>
      </w:r>
      <w:r w:rsidRPr="00B77512">
        <w:rPr>
          <w:rFonts w:ascii="標楷體" w:eastAsia="標楷體" w:hAnsi="標楷體" w:hint="eastAsia"/>
          <w:sz w:val="23"/>
          <w:szCs w:val="23"/>
        </w:rPr>
        <w:t>「</w:t>
      </w:r>
      <w:r w:rsidRPr="00B77512">
        <w:rPr>
          <w:rFonts w:ascii="標楷體" w:eastAsia="標楷體" w:hAnsi="標楷體"/>
          <w:sz w:val="23"/>
          <w:szCs w:val="23"/>
        </w:rPr>
        <w:t>法</w:t>
      </w:r>
      <w:r w:rsidRPr="00B77512">
        <w:rPr>
          <w:rFonts w:ascii="標楷體" w:eastAsia="標楷體" w:hAnsi="標楷體" w:hint="eastAsia"/>
          <w:sz w:val="23"/>
          <w:szCs w:val="23"/>
        </w:rPr>
        <w:t>律規定教育</w:t>
      </w:r>
      <w:r w:rsidRPr="00B77512">
        <w:rPr>
          <w:rFonts w:ascii="標楷體" w:eastAsia="標楷體" w:hAnsi="標楷體"/>
          <w:sz w:val="23"/>
          <w:szCs w:val="23"/>
        </w:rPr>
        <w:t>議題或重要宣導融入課程</w:t>
      </w:r>
      <w:r w:rsidRPr="00B77512">
        <w:rPr>
          <w:rFonts w:ascii="標楷體" w:eastAsia="標楷體" w:hAnsi="標楷體" w:hint="eastAsia"/>
          <w:sz w:val="23"/>
          <w:szCs w:val="23"/>
        </w:rPr>
        <w:t>規劃</w:t>
      </w:r>
      <w:r w:rsidRPr="00B77512">
        <w:rPr>
          <w:rFonts w:ascii="標楷體" w:eastAsia="標楷體" w:hAnsi="標楷體"/>
          <w:sz w:val="23"/>
          <w:szCs w:val="23"/>
        </w:rPr>
        <w:t>檢核表</w:t>
      </w:r>
      <w:r w:rsidRPr="00B77512">
        <w:rPr>
          <w:rFonts w:ascii="標楷體" w:eastAsia="標楷體" w:hAnsi="標楷體" w:hint="eastAsia"/>
          <w:sz w:val="23"/>
          <w:szCs w:val="23"/>
        </w:rPr>
        <w:t>」相對照。</w:t>
      </w:r>
    </w:p>
    <w:p w14:paraId="434235DA" w14:textId="77777777" w:rsidR="008771DC" w:rsidRPr="00B77512" w:rsidRDefault="008771DC" w:rsidP="008771DC">
      <w:pPr>
        <w:adjustRightInd w:val="0"/>
        <w:snapToGrid w:val="0"/>
        <w:spacing w:line="240" w:lineRule="atLeast"/>
        <w:jc w:val="both"/>
        <w:rPr>
          <w:rFonts w:ascii="標楷體" w:eastAsia="標楷體" w:hAnsi="標楷體" w:cs="DFKaiShu-SB-Estd-BF"/>
          <w:b/>
          <w:color w:val="FF0000"/>
          <w:kern w:val="0"/>
          <w:sz w:val="23"/>
          <w:szCs w:val="23"/>
          <w:u w:val="single"/>
        </w:rPr>
      </w:pPr>
      <w:r w:rsidRPr="00B77512">
        <w:rPr>
          <w:rFonts w:ascii="標楷體" w:eastAsia="標楷體" w:hAnsi="標楷體"/>
          <w:color w:val="FF0000"/>
          <w:sz w:val="23"/>
          <w:szCs w:val="23"/>
        </w:rPr>
        <w:t>註3：</w:t>
      </w:r>
      <w:r w:rsidRPr="00B77512">
        <w:rPr>
          <w:rFonts w:ascii="標楷體" w:eastAsia="標楷體" w:hAnsi="標楷體" w:hint="eastAsia"/>
          <w:b/>
          <w:color w:val="FF0000"/>
          <w:sz w:val="23"/>
          <w:szCs w:val="23"/>
          <w:u w:val="single"/>
        </w:rPr>
        <w:t>六年級第二</w:t>
      </w:r>
      <w:r w:rsidRPr="00B77512">
        <w:rPr>
          <w:rFonts w:ascii="標楷體" w:eastAsia="標楷體" w:hAnsi="標楷體"/>
          <w:b/>
          <w:color w:val="FF0000"/>
          <w:sz w:val="23"/>
          <w:szCs w:val="23"/>
          <w:u w:val="single"/>
        </w:rPr>
        <w:t>學期</w:t>
      </w:r>
      <w:r w:rsidRPr="00B77512">
        <w:rPr>
          <w:rFonts w:ascii="標楷體" w:eastAsia="標楷體" w:hAnsi="標楷體" w:cs="DFKaiShu-SB-Estd-BF"/>
          <w:b/>
          <w:color w:val="FF0000"/>
          <w:kern w:val="0"/>
          <w:sz w:val="23"/>
          <w:szCs w:val="23"/>
          <w:u w:val="single"/>
        </w:rPr>
        <w:t>須規劃學生畢業考後至畢業前課程活動之安排</w:t>
      </w:r>
      <w:r w:rsidRPr="00B77512">
        <w:rPr>
          <w:rFonts w:ascii="標楷體" w:eastAsia="標楷體" w:hAnsi="標楷體" w:cs="DFKaiShu-SB-Estd-BF" w:hint="eastAsia"/>
          <w:b/>
          <w:color w:val="FF0000"/>
          <w:kern w:val="0"/>
          <w:sz w:val="23"/>
          <w:szCs w:val="23"/>
          <w:u w:val="single"/>
        </w:rPr>
        <w:t>。</w:t>
      </w:r>
    </w:p>
    <w:p w14:paraId="5E18C9B4" w14:textId="77777777" w:rsidR="008771DC" w:rsidRPr="00B77512" w:rsidRDefault="008771DC" w:rsidP="008771DC">
      <w:pPr>
        <w:adjustRightInd w:val="0"/>
        <w:snapToGrid w:val="0"/>
        <w:spacing w:line="240" w:lineRule="atLeast"/>
        <w:ind w:left="599" w:hangingChars="260" w:hanging="599"/>
        <w:jc w:val="both"/>
        <w:rPr>
          <w:color w:val="000000" w:themeColor="text1"/>
          <w:sz w:val="23"/>
          <w:szCs w:val="23"/>
        </w:rPr>
      </w:pPr>
      <w:r w:rsidRPr="0083796E">
        <w:rPr>
          <w:rFonts w:ascii="標楷體" w:eastAsia="標楷體" w:hAnsi="標楷體" w:cs="DFKaiShu-SB-Estd-BF" w:hint="eastAsia"/>
          <w:b/>
          <w:color w:val="FF0000"/>
          <w:kern w:val="0"/>
          <w:sz w:val="23"/>
          <w:szCs w:val="23"/>
        </w:rPr>
        <w:t>註4</w:t>
      </w:r>
      <w:r w:rsidRPr="00B77512">
        <w:rPr>
          <w:rFonts w:ascii="標楷體" w:eastAsia="標楷體" w:hAnsi="標楷體"/>
          <w:color w:val="FF0000"/>
          <w:sz w:val="23"/>
          <w:szCs w:val="23"/>
        </w:rPr>
        <w:t>：</w:t>
      </w:r>
      <w:r w:rsidRPr="00B77512">
        <w:rPr>
          <w:rFonts w:ascii="標楷體" w:eastAsia="標楷體" w:hAnsi="標楷體"/>
          <w:b/>
          <w:color w:val="FF0000"/>
          <w:sz w:val="23"/>
          <w:szCs w:val="23"/>
        </w:rPr>
        <w:t>評量方式</w:t>
      </w:r>
      <w:r w:rsidRPr="00B77512">
        <w:rPr>
          <w:rFonts w:ascii="標楷體" w:eastAsia="標楷體" w:hAnsi="標楷體" w:hint="eastAsia"/>
          <w:b/>
          <w:color w:val="FF0000"/>
          <w:sz w:val="23"/>
          <w:szCs w:val="23"/>
        </w:rPr>
        <w:t>撰寫</w:t>
      </w:r>
      <w:r w:rsidRPr="00B77512">
        <w:rPr>
          <w:rFonts w:ascii="標楷體" w:eastAsia="標楷體" w:hAnsi="標楷體" w:hint="eastAsia"/>
          <w:sz w:val="23"/>
          <w:szCs w:val="23"/>
        </w:rPr>
        <w:t>請參採「國民小學及國民中學學生成績評量準則」</w:t>
      </w:r>
      <w:r w:rsidRPr="00B77512">
        <w:rPr>
          <w:rFonts w:ascii="標楷體" w:eastAsia="標楷體" w:hAnsi="標楷體" w:hint="eastAsia"/>
          <w:b/>
          <w:bCs/>
          <w:sz w:val="23"/>
          <w:szCs w:val="23"/>
        </w:rPr>
        <w:t>第五條</w:t>
      </w:r>
      <w:r w:rsidRPr="00B77512">
        <w:rPr>
          <w:rFonts w:ascii="標楷體" w:eastAsia="標楷體" w:hAnsi="標楷體" w:hint="eastAsia"/>
          <w:sz w:val="23"/>
          <w:szCs w:val="23"/>
        </w:rPr>
        <w:t>：國民中小學學生成績評量，應依第三條規定，並視學生身心發展、個別差異、文化差異及核心素養內涵，採取下列適當之</w:t>
      </w:r>
      <w:r w:rsidRPr="00B77512">
        <w:rPr>
          <w:rFonts w:ascii="標楷體" w:eastAsia="標楷體" w:hAnsi="標楷體" w:hint="eastAsia"/>
          <w:b/>
          <w:sz w:val="23"/>
          <w:szCs w:val="23"/>
        </w:rPr>
        <w:t>多元評量</w:t>
      </w:r>
      <w:r w:rsidRPr="00B77512">
        <w:rPr>
          <w:rFonts w:ascii="標楷體" w:eastAsia="標楷體" w:hAnsi="標楷體" w:hint="eastAsia"/>
          <w:sz w:val="23"/>
          <w:szCs w:val="23"/>
        </w:rPr>
        <w:t>方式：</w:t>
      </w:r>
    </w:p>
    <w:p w14:paraId="77FEF29A" w14:textId="77777777" w:rsidR="008771DC" w:rsidRPr="00B77512" w:rsidRDefault="008771DC" w:rsidP="008771DC">
      <w:pPr>
        <w:adjustRightInd w:val="0"/>
        <w:snapToGrid w:val="0"/>
        <w:spacing w:line="240" w:lineRule="atLeast"/>
        <w:ind w:leftChars="236" w:left="2875" w:hangingChars="1004" w:hanging="2309"/>
        <w:jc w:val="both"/>
        <w:rPr>
          <w:rFonts w:ascii="標楷體" w:eastAsia="標楷體" w:hAnsi="標楷體"/>
          <w:sz w:val="23"/>
          <w:szCs w:val="23"/>
        </w:rPr>
      </w:pPr>
      <w:r w:rsidRPr="00B77512">
        <w:rPr>
          <w:rFonts w:ascii="標楷體" w:eastAsia="標楷體" w:hAnsi="標楷體" w:hint="eastAsia"/>
          <w:sz w:val="23"/>
          <w:szCs w:val="23"/>
        </w:rPr>
        <w:t>一、紙筆測驗及表單：依重要知識與概念性目標，及學習興趣、動機與態度等情意目標，採用學習單、習作作業、紙筆測驗、問卷、檢核表、評定量表或其他方式。</w:t>
      </w:r>
    </w:p>
    <w:p w14:paraId="0AADF396" w14:textId="77777777" w:rsidR="008771DC" w:rsidRPr="00B77512" w:rsidRDefault="008771DC" w:rsidP="008771DC">
      <w:pPr>
        <w:adjustRightInd w:val="0"/>
        <w:snapToGrid w:val="0"/>
        <w:spacing w:line="240" w:lineRule="atLeast"/>
        <w:ind w:leftChars="236" w:left="2197" w:hangingChars="709" w:hanging="1631"/>
        <w:jc w:val="both"/>
        <w:rPr>
          <w:rFonts w:ascii="標楷體" w:eastAsia="標楷體" w:hAnsi="標楷體"/>
          <w:sz w:val="23"/>
          <w:szCs w:val="23"/>
        </w:rPr>
      </w:pPr>
      <w:r w:rsidRPr="00B77512">
        <w:rPr>
          <w:rFonts w:ascii="標楷體" w:eastAsia="標楷體" w:hAnsi="標楷體" w:hint="eastAsia"/>
          <w:sz w:val="23"/>
          <w:szCs w:val="23"/>
        </w:rPr>
        <w:t>二、實作評量：依問題解決、技能、參與實踐及言行表現目標，採書面報告、口頭報告、聽力與口語溝通、實際操作、作品製作、展演、鑑賞、行為觀察或其他方式。</w:t>
      </w:r>
    </w:p>
    <w:p w14:paraId="4E667BDC" w14:textId="77777777" w:rsidR="008771DC" w:rsidRPr="00B77512" w:rsidRDefault="008771DC" w:rsidP="008771DC">
      <w:pPr>
        <w:adjustRightInd w:val="0"/>
        <w:snapToGrid w:val="0"/>
        <w:spacing w:line="240" w:lineRule="atLeast"/>
        <w:ind w:leftChars="236" w:left="2197" w:hangingChars="709" w:hanging="1631"/>
        <w:jc w:val="both"/>
        <w:rPr>
          <w:rFonts w:ascii="標楷體" w:eastAsia="標楷體" w:hAnsi="標楷體"/>
          <w:sz w:val="23"/>
          <w:szCs w:val="23"/>
        </w:rPr>
      </w:pPr>
      <w:r w:rsidRPr="00B77512">
        <w:rPr>
          <w:rFonts w:ascii="標楷體" w:eastAsia="標楷體" w:hAnsi="標楷體" w:hint="eastAsia"/>
          <w:sz w:val="23"/>
          <w:szCs w:val="23"/>
        </w:rPr>
        <w:t>三、檔案評量：依學習目標，指導學生本於目的導向系統性彙整之表單、測驗、表現評量與其他資料及相關紀錄，製成檔案，展現其學習歷程及成果。</w:t>
      </w:r>
    </w:p>
    <w:p w14:paraId="4CAA93DE" w14:textId="77777777" w:rsidR="008771DC" w:rsidRPr="0094434C" w:rsidRDefault="008771DC" w:rsidP="008771DC">
      <w:pPr>
        <w:adjustRightInd w:val="0"/>
        <w:snapToGrid w:val="0"/>
        <w:spacing w:line="240" w:lineRule="atLeast"/>
        <w:ind w:leftChars="1" w:left="577" w:hangingChars="250" w:hanging="575"/>
        <w:jc w:val="both"/>
        <w:rPr>
          <w:rFonts w:ascii="標楷體" w:eastAsia="標楷體" w:hAnsi="標楷體"/>
        </w:rPr>
      </w:pPr>
      <w:r w:rsidRPr="00B77512">
        <w:rPr>
          <w:rFonts w:ascii="標楷體" w:eastAsia="標楷體" w:hAnsi="標楷體" w:cs="標楷體" w:hint="eastAsia"/>
          <w:color w:val="FF0000"/>
          <w:sz w:val="23"/>
          <w:szCs w:val="23"/>
        </w:rPr>
        <w:t>註5：依據「高雄市高級中等以下學校線上教學計畫」第七點所示：「鼓勵學校於各領域課程計畫規劃時，每學期至少實施3次線上教學」，請各校於每學期各領域/科目課程計畫「線上教學」欄，註明預計實施線上教學之進度。</w:t>
      </w:r>
    </w:p>
    <w:bookmarkEnd w:id="1"/>
    <w:p w14:paraId="46F78989" w14:textId="77777777" w:rsidR="002B1E53" w:rsidRPr="008771DC" w:rsidRDefault="002B1E53" w:rsidP="008771DC">
      <w:pPr>
        <w:adjustRightInd w:val="0"/>
        <w:snapToGrid w:val="0"/>
        <w:spacing w:line="240" w:lineRule="atLeast"/>
        <w:jc w:val="both"/>
      </w:pPr>
    </w:p>
    <w:sectPr w:rsidR="002B1E53" w:rsidRPr="008771DC" w:rsidSect="00251DFA">
      <w:pgSz w:w="16838" w:h="11906" w:orient="landscape"/>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D5F21" w14:textId="77777777" w:rsidR="00257EAB" w:rsidRDefault="00257EAB" w:rsidP="00A93317">
      <w:r>
        <w:separator/>
      </w:r>
    </w:p>
  </w:endnote>
  <w:endnote w:type="continuationSeparator" w:id="0">
    <w:p w14:paraId="715DECE4" w14:textId="77777777" w:rsidR="00257EAB" w:rsidRDefault="00257EAB" w:rsidP="00A9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59EAD" w14:textId="77777777" w:rsidR="00257EAB" w:rsidRDefault="00257EAB" w:rsidP="00A93317">
      <w:r>
        <w:separator/>
      </w:r>
    </w:p>
  </w:footnote>
  <w:footnote w:type="continuationSeparator" w:id="0">
    <w:p w14:paraId="79A37F74" w14:textId="77777777" w:rsidR="00257EAB" w:rsidRDefault="00257EAB" w:rsidP="00A93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854"/>
    <w:multiLevelType w:val="hybridMultilevel"/>
    <w:tmpl w:val="640474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FA"/>
    <w:rsid w:val="00084A0C"/>
    <w:rsid w:val="0008529F"/>
    <w:rsid w:val="000940F0"/>
    <w:rsid w:val="00104C46"/>
    <w:rsid w:val="001673C7"/>
    <w:rsid w:val="00193427"/>
    <w:rsid w:val="001A13C5"/>
    <w:rsid w:val="001C1DFF"/>
    <w:rsid w:val="002071B7"/>
    <w:rsid w:val="00223FDB"/>
    <w:rsid w:val="00251DFA"/>
    <w:rsid w:val="00257EAB"/>
    <w:rsid w:val="00290BBE"/>
    <w:rsid w:val="002B1E53"/>
    <w:rsid w:val="002D7D3A"/>
    <w:rsid w:val="00302143"/>
    <w:rsid w:val="003854F8"/>
    <w:rsid w:val="003A554C"/>
    <w:rsid w:val="003F5DB9"/>
    <w:rsid w:val="005131C2"/>
    <w:rsid w:val="005B67AC"/>
    <w:rsid w:val="005C1F76"/>
    <w:rsid w:val="005D0562"/>
    <w:rsid w:val="005D604A"/>
    <w:rsid w:val="00601DDA"/>
    <w:rsid w:val="0061043B"/>
    <w:rsid w:val="00611702"/>
    <w:rsid w:val="006B7902"/>
    <w:rsid w:val="006E122C"/>
    <w:rsid w:val="006E48A3"/>
    <w:rsid w:val="006F531A"/>
    <w:rsid w:val="007B3F4F"/>
    <w:rsid w:val="00852A4D"/>
    <w:rsid w:val="00863B82"/>
    <w:rsid w:val="008771DC"/>
    <w:rsid w:val="008904AE"/>
    <w:rsid w:val="008A3B2E"/>
    <w:rsid w:val="008C469C"/>
    <w:rsid w:val="00903B98"/>
    <w:rsid w:val="00934715"/>
    <w:rsid w:val="009B7004"/>
    <w:rsid w:val="00A93317"/>
    <w:rsid w:val="00AB0702"/>
    <w:rsid w:val="00AB4743"/>
    <w:rsid w:val="00B5682A"/>
    <w:rsid w:val="00B620F5"/>
    <w:rsid w:val="00BC3A8F"/>
    <w:rsid w:val="00BE3C01"/>
    <w:rsid w:val="00BF5EDB"/>
    <w:rsid w:val="00C420F9"/>
    <w:rsid w:val="00D062F2"/>
    <w:rsid w:val="00D760D4"/>
    <w:rsid w:val="00DB1B96"/>
    <w:rsid w:val="00DB1DD4"/>
    <w:rsid w:val="00E50D0B"/>
    <w:rsid w:val="00F348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7BB39"/>
  <w15:chartTrackingRefBased/>
  <w15:docId w15:val="{54066D73-2BF2-44C7-B58E-48F723E7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317"/>
    <w:pPr>
      <w:tabs>
        <w:tab w:val="center" w:pos="4153"/>
        <w:tab w:val="right" w:pos="8306"/>
      </w:tabs>
      <w:snapToGrid w:val="0"/>
    </w:pPr>
    <w:rPr>
      <w:sz w:val="20"/>
      <w:szCs w:val="20"/>
    </w:rPr>
  </w:style>
  <w:style w:type="character" w:customStyle="1" w:styleId="a4">
    <w:name w:val="頁首 字元"/>
    <w:basedOn w:val="a0"/>
    <w:link w:val="a3"/>
    <w:uiPriority w:val="99"/>
    <w:rsid w:val="00A93317"/>
    <w:rPr>
      <w:sz w:val="20"/>
      <w:szCs w:val="20"/>
    </w:rPr>
  </w:style>
  <w:style w:type="paragraph" w:styleId="a5">
    <w:name w:val="footer"/>
    <w:basedOn w:val="a"/>
    <w:link w:val="a6"/>
    <w:uiPriority w:val="99"/>
    <w:unhideWhenUsed/>
    <w:rsid w:val="00A93317"/>
    <w:pPr>
      <w:tabs>
        <w:tab w:val="center" w:pos="4153"/>
        <w:tab w:val="right" w:pos="8306"/>
      </w:tabs>
      <w:snapToGrid w:val="0"/>
    </w:pPr>
    <w:rPr>
      <w:sz w:val="20"/>
      <w:szCs w:val="20"/>
    </w:rPr>
  </w:style>
  <w:style w:type="character" w:customStyle="1" w:styleId="a6">
    <w:name w:val="頁尾 字元"/>
    <w:basedOn w:val="a0"/>
    <w:link w:val="a5"/>
    <w:uiPriority w:val="99"/>
    <w:rsid w:val="00A93317"/>
    <w:rPr>
      <w:sz w:val="20"/>
      <w:szCs w:val="20"/>
    </w:rPr>
  </w:style>
  <w:style w:type="paragraph" w:styleId="a7">
    <w:name w:val="List Paragraph"/>
    <w:basedOn w:val="a"/>
    <w:uiPriority w:val="34"/>
    <w:qFormat/>
    <w:rsid w:val="0019342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7384">
      <w:bodyDiv w:val="1"/>
      <w:marLeft w:val="0"/>
      <w:marRight w:val="0"/>
      <w:marTop w:val="0"/>
      <w:marBottom w:val="0"/>
      <w:divBdr>
        <w:top w:val="none" w:sz="0" w:space="0" w:color="auto"/>
        <w:left w:val="none" w:sz="0" w:space="0" w:color="auto"/>
        <w:bottom w:val="none" w:sz="0" w:space="0" w:color="auto"/>
        <w:right w:val="none" w:sz="0" w:space="0" w:color="auto"/>
      </w:divBdr>
    </w:div>
    <w:div w:id="261961935">
      <w:bodyDiv w:val="1"/>
      <w:marLeft w:val="0"/>
      <w:marRight w:val="0"/>
      <w:marTop w:val="0"/>
      <w:marBottom w:val="0"/>
      <w:divBdr>
        <w:top w:val="none" w:sz="0" w:space="0" w:color="auto"/>
        <w:left w:val="none" w:sz="0" w:space="0" w:color="auto"/>
        <w:bottom w:val="none" w:sz="0" w:space="0" w:color="auto"/>
        <w:right w:val="none" w:sz="0" w:space="0" w:color="auto"/>
      </w:divBdr>
    </w:div>
    <w:div w:id="403989174">
      <w:bodyDiv w:val="1"/>
      <w:marLeft w:val="0"/>
      <w:marRight w:val="0"/>
      <w:marTop w:val="0"/>
      <w:marBottom w:val="0"/>
      <w:divBdr>
        <w:top w:val="none" w:sz="0" w:space="0" w:color="auto"/>
        <w:left w:val="none" w:sz="0" w:space="0" w:color="auto"/>
        <w:bottom w:val="none" w:sz="0" w:space="0" w:color="auto"/>
        <w:right w:val="none" w:sz="0" w:space="0" w:color="auto"/>
      </w:divBdr>
    </w:div>
    <w:div w:id="707921998">
      <w:bodyDiv w:val="1"/>
      <w:marLeft w:val="0"/>
      <w:marRight w:val="0"/>
      <w:marTop w:val="0"/>
      <w:marBottom w:val="0"/>
      <w:divBdr>
        <w:top w:val="none" w:sz="0" w:space="0" w:color="auto"/>
        <w:left w:val="none" w:sz="0" w:space="0" w:color="auto"/>
        <w:bottom w:val="none" w:sz="0" w:space="0" w:color="auto"/>
        <w:right w:val="none" w:sz="0" w:space="0" w:color="auto"/>
      </w:divBdr>
    </w:div>
    <w:div w:id="921989383">
      <w:bodyDiv w:val="1"/>
      <w:marLeft w:val="0"/>
      <w:marRight w:val="0"/>
      <w:marTop w:val="0"/>
      <w:marBottom w:val="0"/>
      <w:divBdr>
        <w:top w:val="none" w:sz="0" w:space="0" w:color="auto"/>
        <w:left w:val="none" w:sz="0" w:space="0" w:color="auto"/>
        <w:bottom w:val="none" w:sz="0" w:space="0" w:color="auto"/>
        <w:right w:val="none" w:sz="0" w:space="0" w:color="auto"/>
      </w:divBdr>
    </w:div>
    <w:div w:id="1045986805">
      <w:bodyDiv w:val="1"/>
      <w:marLeft w:val="0"/>
      <w:marRight w:val="0"/>
      <w:marTop w:val="0"/>
      <w:marBottom w:val="0"/>
      <w:divBdr>
        <w:top w:val="none" w:sz="0" w:space="0" w:color="auto"/>
        <w:left w:val="none" w:sz="0" w:space="0" w:color="auto"/>
        <w:bottom w:val="none" w:sz="0" w:space="0" w:color="auto"/>
        <w:right w:val="none" w:sz="0" w:space="0" w:color="auto"/>
      </w:divBdr>
    </w:div>
    <w:div w:id="1348677976">
      <w:bodyDiv w:val="1"/>
      <w:marLeft w:val="0"/>
      <w:marRight w:val="0"/>
      <w:marTop w:val="0"/>
      <w:marBottom w:val="0"/>
      <w:divBdr>
        <w:top w:val="none" w:sz="0" w:space="0" w:color="auto"/>
        <w:left w:val="none" w:sz="0" w:space="0" w:color="auto"/>
        <w:bottom w:val="none" w:sz="0" w:space="0" w:color="auto"/>
        <w:right w:val="none" w:sz="0" w:space="0" w:color="auto"/>
      </w:divBdr>
    </w:div>
    <w:div w:id="1382170896">
      <w:bodyDiv w:val="1"/>
      <w:marLeft w:val="0"/>
      <w:marRight w:val="0"/>
      <w:marTop w:val="0"/>
      <w:marBottom w:val="0"/>
      <w:divBdr>
        <w:top w:val="none" w:sz="0" w:space="0" w:color="auto"/>
        <w:left w:val="none" w:sz="0" w:space="0" w:color="auto"/>
        <w:bottom w:val="none" w:sz="0" w:space="0" w:color="auto"/>
        <w:right w:val="none" w:sz="0" w:space="0" w:color="auto"/>
      </w:divBdr>
    </w:div>
    <w:div w:id="1485897960">
      <w:bodyDiv w:val="1"/>
      <w:marLeft w:val="0"/>
      <w:marRight w:val="0"/>
      <w:marTop w:val="0"/>
      <w:marBottom w:val="0"/>
      <w:divBdr>
        <w:top w:val="none" w:sz="0" w:space="0" w:color="auto"/>
        <w:left w:val="none" w:sz="0" w:space="0" w:color="auto"/>
        <w:bottom w:val="none" w:sz="0" w:space="0" w:color="auto"/>
        <w:right w:val="none" w:sz="0" w:space="0" w:color="auto"/>
      </w:divBdr>
    </w:div>
    <w:div w:id="1547329524">
      <w:bodyDiv w:val="1"/>
      <w:marLeft w:val="0"/>
      <w:marRight w:val="0"/>
      <w:marTop w:val="0"/>
      <w:marBottom w:val="0"/>
      <w:divBdr>
        <w:top w:val="none" w:sz="0" w:space="0" w:color="auto"/>
        <w:left w:val="none" w:sz="0" w:space="0" w:color="auto"/>
        <w:bottom w:val="none" w:sz="0" w:space="0" w:color="auto"/>
        <w:right w:val="none" w:sz="0" w:space="0" w:color="auto"/>
      </w:divBdr>
    </w:div>
    <w:div w:id="1842769886">
      <w:bodyDiv w:val="1"/>
      <w:marLeft w:val="0"/>
      <w:marRight w:val="0"/>
      <w:marTop w:val="0"/>
      <w:marBottom w:val="0"/>
      <w:divBdr>
        <w:top w:val="none" w:sz="0" w:space="0" w:color="auto"/>
        <w:left w:val="none" w:sz="0" w:space="0" w:color="auto"/>
        <w:bottom w:val="none" w:sz="0" w:space="0" w:color="auto"/>
        <w:right w:val="none" w:sz="0" w:space="0" w:color="auto"/>
      </w:divBdr>
    </w:div>
    <w:div w:id="1984894352">
      <w:bodyDiv w:val="1"/>
      <w:marLeft w:val="0"/>
      <w:marRight w:val="0"/>
      <w:marTop w:val="0"/>
      <w:marBottom w:val="0"/>
      <w:divBdr>
        <w:top w:val="none" w:sz="0" w:space="0" w:color="auto"/>
        <w:left w:val="none" w:sz="0" w:space="0" w:color="auto"/>
        <w:bottom w:val="none" w:sz="0" w:space="0" w:color="auto"/>
        <w:right w:val="none" w:sz="0" w:space="0" w:color="auto"/>
      </w:divBdr>
    </w:div>
    <w:div w:id="2051032390">
      <w:bodyDiv w:val="1"/>
      <w:marLeft w:val="0"/>
      <w:marRight w:val="0"/>
      <w:marTop w:val="0"/>
      <w:marBottom w:val="0"/>
      <w:divBdr>
        <w:top w:val="none" w:sz="0" w:space="0" w:color="auto"/>
        <w:left w:val="none" w:sz="0" w:space="0" w:color="auto"/>
        <w:bottom w:val="none" w:sz="0" w:space="0" w:color="auto"/>
        <w:right w:val="none" w:sz="0" w:space="0" w:color="auto"/>
      </w:divBdr>
    </w:div>
    <w:div w:id="214546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8734F-1A3A-4352-BAAE-B5D887E6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14</cp:revision>
  <dcterms:created xsi:type="dcterms:W3CDTF">2025-05-16T06:40:00Z</dcterms:created>
  <dcterms:modified xsi:type="dcterms:W3CDTF">2025-06-04T06:02:00Z</dcterms:modified>
</cp:coreProperties>
</file>