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142" w:rsidRDefault="00AF6D8F">
      <w:pPr>
        <w:widowControl/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高雄市左營區屏山國小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六  </w:t>
      </w:r>
      <w:r>
        <w:rPr>
          <w:rFonts w:ascii="標楷體" w:eastAsia="標楷體" w:hAnsi="標楷體" w:cs="標楷體"/>
          <w:b/>
          <w:sz w:val="28"/>
          <w:szCs w:val="28"/>
        </w:rPr>
        <w:t>年級第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1  </w:t>
      </w:r>
      <w:r>
        <w:rPr>
          <w:rFonts w:ascii="標楷體" w:eastAsia="標楷體" w:hAnsi="標楷體" w:cs="標楷體"/>
          <w:b/>
          <w:sz w:val="28"/>
          <w:szCs w:val="28"/>
        </w:rPr>
        <w:t>學期部定課程【健體領域】課程計畫</w:t>
      </w:r>
    </w:p>
    <w:tbl>
      <w:tblPr>
        <w:tblStyle w:val="a9"/>
        <w:tblW w:w="1488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855"/>
        <w:gridCol w:w="1275"/>
        <w:gridCol w:w="1695"/>
        <w:gridCol w:w="1845"/>
        <w:gridCol w:w="1845"/>
        <w:gridCol w:w="1845"/>
        <w:gridCol w:w="2130"/>
        <w:gridCol w:w="1980"/>
        <w:gridCol w:w="1410"/>
      </w:tblGrid>
      <w:tr w:rsidR="005B2142">
        <w:trPr>
          <w:trHeight w:val="487"/>
          <w:jc w:val="center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142" w:rsidRDefault="00AF6D8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週次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142" w:rsidRDefault="00AF6D8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142" w:rsidRDefault="00AF6D8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對應領域</w:t>
            </w:r>
          </w:p>
          <w:p w:rsidR="005B2142" w:rsidRDefault="00AF6D8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核心素養指標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142" w:rsidRDefault="00AF6D8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學習重點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142" w:rsidRDefault="00AF6D8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學習目標</w:t>
            </w: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142" w:rsidRDefault="00AF6D8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評量方式</w:t>
            </w:r>
          </w:p>
          <w:p w:rsidR="005B2142" w:rsidRDefault="00AF6D8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(可循原來格式)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142" w:rsidRDefault="00AF6D8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議題融入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B2142" w:rsidRDefault="00AF6D8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線上教學</w:t>
            </w:r>
          </w:p>
        </w:tc>
      </w:tr>
      <w:tr w:rsidR="005B2142">
        <w:trPr>
          <w:trHeight w:val="590"/>
          <w:jc w:val="center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142" w:rsidRDefault="005B2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142" w:rsidRDefault="005B2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142" w:rsidRDefault="005B2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142" w:rsidRDefault="00AF6D8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學習內容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142" w:rsidRDefault="00AF6D8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學習表現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142" w:rsidRDefault="005B2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142" w:rsidRDefault="005B2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142" w:rsidRDefault="005B2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B2142" w:rsidRDefault="005B2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5B2142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142" w:rsidRDefault="00AF6D8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壹、健康</w:t>
            </w:r>
          </w:p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一.環境體檢大行動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健體-E-A2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Ca-III-1 健康環境的交互影響因素。</w:t>
            </w:r>
          </w:p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Ca-III-2 環境汙染的來源與形式。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1a-III-2 描述生活行為對個人與群體健康的影響。</w:t>
            </w:r>
          </w:p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2a-III-2 覺知健康問題所造成的威脅感與嚴重性。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1.能認識生活中常見的汙染形式及來源。</w:t>
            </w:r>
          </w:p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2.能針對不同汙染形式，發想解決方法，並實行適當的保健行為。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142" w:rsidRDefault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 w:rsidRPr="000B60EF"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1.</w:t>
            </w:r>
            <w:r>
              <w:rPr>
                <w:rFonts w:ascii="標楷體" w:eastAsia="標楷體" w:hAnsi="標楷體" w:cs="標楷體"/>
                <w:sz w:val="23"/>
                <w:szCs w:val="23"/>
              </w:rPr>
              <w:t xml:space="preserve"> 聽力與口語溝通</w:t>
            </w:r>
            <w:r w:rsidRPr="000B60EF"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br/>
              <w:t>2.</w:t>
            </w:r>
            <w:r>
              <w:rPr>
                <w:rFonts w:ascii="標楷體" w:eastAsia="標楷體" w:hAnsi="標楷體" w:cs="標楷體"/>
                <w:sz w:val="23"/>
                <w:szCs w:val="23"/>
              </w:rPr>
              <w:t xml:space="preserve"> 行為觀察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課綱：健體-環境-(環E15)</w:t>
            </w:r>
          </w:p>
          <w:p w:rsidR="00AF6D8F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AF6D8F"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yellow"/>
              </w:rPr>
              <w:t>法定：登革熱防治</w:t>
            </w:r>
            <w:r w:rsidRPr="00AF6D8F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highlight w:val="yellow"/>
              </w:rPr>
              <w:t>-1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142" w:rsidRDefault="005B2142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0B60EF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0EF" w:rsidRDefault="000B60EF" w:rsidP="000B60E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壹、健康</w:t>
            </w:r>
          </w:p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一.環境體檢大行動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健體-E-A2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Ca-III-1 健康環境的交互影響因素。</w:t>
            </w:r>
          </w:p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Ca-III-2 環境汙染的來源與形式。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1a-III-2 描述生活行為對個人與群體健康的影響。</w:t>
            </w:r>
          </w:p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3b-III-4 能於不同的生活情境中運用生活技能。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1.能認識生活中常見的汙染形式及來源。</w:t>
            </w:r>
          </w:p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2.能針對不同汙染形式，發想解決方法，並實行適當的保健行為。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 w:rsidRPr="000B60EF"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1.</w:t>
            </w:r>
            <w:r>
              <w:rPr>
                <w:rFonts w:ascii="標楷體" w:eastAsia="標楷體" w:hAnsi="標楷體" w:cs="標楷體"/>
                <w:sz w:val="23"/>
                <w:szCs w:val="23"/>
              </w:rPr>
              <w:t xml:space="preserve"> 聽力與口語溝通</w:t>
            </w:r>
            <w:r w:rsidRPr="000B60EF"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br/>
              <w:t>2.</w:t>
            </w:r>
            <w:r>
              <w:rPr>
                <w:rFonts w:ascii="標楷體" w:eastAsia="標楷體" w:hAnsi="標楷體" w:cs="標楷體"/>
                <w:sz w:val="23"/>
                <w:szCs w:val="23"/>
              </w:rPr>
              <w:t xml:space="preserve"> 行為觀察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AD9" w:rsidRDefault="000B60EF" w:rsidP="00227AD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課綱：健體-環境-(環E15)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0EF" w:rsidRDefault="000B60EF" w:rsidP="000B60EF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0B60EF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0EF" w:rsidRDefault="000B60EF" w:rsidP="000B60E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壹、健康</w:t>
            </w:r>
          </w:p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一.環境體檢大行動</w:t>
            </w:r>
          </w:p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二.人生製造公司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健體-E-A2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Ca-III-3 環保行動的參與及綠色消費概念。</w:t>
            </w:r>
          </w:p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Aa-III-2 人生各階段的成長、轉變與自我悅納。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4b-III-1 公開表達個人對促進健康的觀點與立場。</w:t>
            </w:r>
          </w:p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2b-III-1 認同健康的生活規範、態度與價值觀。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1.能公開參與生活中的環保行動，並堅持自己的健康立場。</w:t>
            </w:r>
          </w:p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2.能對人生各階段充滿好奇且願意從健康的角度去探索。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 w:rsidRPr="000B60EF"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1.筆試</w:t>
            </w:r>
            <w:r w:rsidRPr="000B60EF"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br/>
              <w:t>2.</w:t>
            </w:r>
            <w:r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>檢核表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課綱：健體-環境-(環E15)</w:t>
            </w:r>
          </w:p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課綱：健體-生命-(生E2)</w:t>
            </w:r>
          </w:p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課綱：健體-生命-(生E4)</w:t>
            </w:r>
          </w:p>
          <w:p w:rsidR="00227AD9" w:rsidRPr="00227AD9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課綱</w:t>
            </w:r>
            <w:r w:rsidRPr="00353F53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：性別平等教育-3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(性E11)</w:t>
            </w:r>
          </w:p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AF6D8F"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yellow"/>
              </w:rPr>
              <w:t>法定：兒童及少年性剝削防治教育</w:t>
            </w:r>
            <w:r w:rsidRPr="00AF6D8F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highlight w:val="yellow"/>
              </w:rPr>
              <w:t>-1</w:t>
            </w:r>
            <w:r w:rsidRPr="00353F5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highlight w:val="yellow"/>
              </w:rPr>
              <w:t>(性E5)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0EF" w:rsidRDefault="000B60EF" w:rsidP="000B60EF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■線上教學</w:t>
            </w:r>
          </w:p>
          <w:p w:rsidR="000B60EF" w:rsidRDefault="000B60EF" w:rsidP="000B60E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使用南一派測驗&amp;南一派筆記</w:t>
            </w:r>
          </w:p>
        </w:tc>
      </w:tr>
      <w:tr w:rsidR="000B60EF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0EF" w:rsidRDefault="000B60EF" w:rsidP="000B60E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壹、健康</w:t>
            </w:r>
          </w:p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二.人生製造公司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健體-E-A2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Aa-III-2 人生各階段的成長、轉變與自我悅納。</w:t>
            </w:r>
          </w:p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Aa-III-3 面對老化現象與死亡的健康態度。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1a-III-2 描述生活行為對個人與群體健康的影響。</w:t>
            </w:r>
          </w:p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2b-III-1 認同健康的生活規範、態度與價值觀。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1.能接納自己的成長變化，並關心家人的身心健康狀況。</w:t>
            </w:r>
          </w:p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2.能運用正向思考模式解決人生各階段的成長困擾。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 w:rsidRPr="000B60EF"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1.</w:t>
            </w:r>
            <w:r>
              <w:rPr>
                <w:rFonts w:ascii="標楷體" w:eastAsia="標楷體" w:hAnsi="標楷體" w:cs="標楷體"/>
                <w:sz w:val="23"/>
                <w:szCs w:val="23"/>
              </w:rPr>
              <w:t xml:space="preserve"> 聽力與口語溝通</w:t>
            </w:r>
            <w:r w:rsidRPr="000B60EF"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br/>
              <w:t>2.</w:t>
            </w:r>
            <w:r>
              <w:rPr>
                <w:rFonts w:ascii="標楷體" w:eastAsia="標楷體" w:hAnsi="標楷體" w:cs="標楷體"/>
                <w:sz w:val="23"/>
                <w:szCs w:val="23"/>
              </w:rPr>
              <w:t xml:space="preserve"> 行為觀察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課綱：健體-生命-(生E2)</w:t>
            </w:r>
          </w:p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課綱：健體-生命-(生E4)</w:t>
            </w:r>
          </w:p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課綱</w:t>
            </w:r>
            <w:r w:rsidRPr="00353F53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：性別平等教育-3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(性E11)</w:t>
            </w:r>
          </w:p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 w:rsidRPr="00AF6D8F"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yellow"/>
              </w:rPr>
              <w:t>法定：兒童及少年性剝削防治教育</w:t>
            </w:r>
            <w:r w:rsidRPr="00AF6D8F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highlight w:val="yellow"/>
              </w:rPr>
              <w:t>-</w:t>
            </w:r>
            <w:r w:rsidRPr="00AF6D8F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highlight w:val="yellow"/>
              </w:rPr>
              <w:lastRenderedPageBreak/>
              <w:t>1</w:t>
            </w:r>
            <w:r w:rsidRPr="00353F5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highlight w:val="yellow"/>
              </w:rPr>
              <w:t>(性E5)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0EF" w:rsidRDefault="000B60EF" w:rsidP="000B60EF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0B60EF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0EF" w:rsidRDefault="000B60EF" w:rsidP="000B60E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壹、健康</w:t>
            </w:r>
          </w:p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二.人生製造公司</w:t>
            </w:r>
          </w:p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三.勇闖飲食島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健體E-A1 </w:t>
            </w:r>
          </w:p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健體-E-A2</w:t>
            </w:r>
          </w:p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健體E-C3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Aa-III-3 面對老化現象與死亡的健康態度。</w:t>
            </w:r>
          </w:p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Ea-III-2 兒童及青少年飲食問題與健康影響。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1a-III-3 理解促進健康生活的方法、資源與規範。</w:t>
            </w:r>
          </w:p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2b-III-1 認同健康的生活規範、態度與價值觀。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.能提倡促進身心健康及生命價值的方法。</w:t>
            </w:r>
          </w:p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2.能理解生活習慣之選擇與青少年飲食不均的態樣相關性。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 w:rsidRPr="000B60EF"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1.筆試</w:t>
            </w:r>
            <w:r w:rsidRPr="000B60EF"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br/>
              <w:t>2.</w:t>
            </w:r>
            <w:r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>檢核表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課綱：健體-生命-(生E2)</w:t>
            </w:r>
          </w:p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課綱：健體-生命-(生E4)</w:t>
            </w:r>
          </w:p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課綱：健體-多元-(多E6)</w:t>
            </w:r>
          </w:p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AF6D8F"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yellow"/>
              </w:rPr>
              <w:t>法定：飲食教育課程-3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0EF" w:rsidRDefault="000B60EF" w:rsidP="000B60EF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■線上教學</w:t>
            </w:r>
          </w:p>
          <w:p w:rsidR="000B60EF" w:rsidRDefault="000B60EF" w:rsidP="000B60E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使用南一派測驗&amp;南一派筆記</w:t>
            </w:r>
          </w:p>
        </w:tc>
      </w:tr>
      <w:tr w:rsidR="000B60EF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0EF" w:rsidRDefault="000B60EF" w:rsidP="000B60E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壹、健康</w:t>
            </w:r>
          </w:p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三.勇闖飲食島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健體E-A1 </w:t>
            </w:r>
          </w:p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健體E-C3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Ea-III-1 個人的營養與熱量之需求。</w:t>
            </w:r>
          </w:p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Ea-III-3 每日飲食指南與多元飲食文化。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2a-III-1 關注健康議題受到個人、家庭、學校與社區等因素的交互作用之影響。</w:t>
            </w:r>
          </w:p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4a-III-2 自我反省與修正促進健康的行動。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1.能運用營養知識對多元飲食文化進行分析和批判，並做出調整飲食均衡的決策。</w:t>
            </w:r>
          </w:p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2.能檢視自己飲食習慣的成因，反思後改進。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 w:rsidRPr="000B60EF"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1.</w:t>
            </w:r>
            <w:r>
              <w:rPr>
                <w:rFonts w:ascii="標楷體" w:eastAsia="標楷體" w:hAnsi="標楷體" w:cs="標楷體"/>
                <w:sz w:val="23"/>
                <w:szCs w:val="23"/>
              </w:rPr>
              <w:t xml:space="preserve"> 聽力與口語溝通</w:t>
            </w:r>
            <w:r w:rsidRPr="000B60EF"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br/>
              <w:t>2.</w:t>
            </w:r>
            <w:r>
              <w:rPr>
                <w:rFonts w:ascii="標楷體" w:eastAsia="標楷體" w:hAnsi="標楷體" w:cs="標楷體"/>
                <w:sz w:val="23"/>
                <w:szCs w:val="23"/>
              </w:rPr>
              <w:t xml:space="preserve"> 行為觀察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課綱：健體-多元-(多E6)</w:t>
            </w:r>
          </w:p>
          <w:p w:rsidR="00227AD9" w:rsidRPr="00227AD9" w:rsidRDefault="00227AD9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hAnsi="PMingLiu" w:cs="PMingLiu" w:hint="eastAsia"/>
                <w:color w:val="000000"/>
              </w:rPr>
            </w:pPr>
            <w:r w:rsidRPr="00AF6D8F"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yellow"/>
              </w:rPr>
              <w:t>法定：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highlight w:val="yellow"/>
              </w:rPr>
              <w:t>健康促進教育</w:t>
            </w:r>
            <w:r w:rsidRPr="00AF6D8F"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yellow"/>
              </w:rPr>
              <w:t>-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0EF" w:rsidRDefault="000B60EF" w:rsidP="000B60EF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0B60EF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0EF" w:rsidRDefault="000B60EF" w:rsidP="000B60E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壹、健康</w:t>
            </w:r>
          </w:p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四.守護青春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健體-E-C1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Db-III-3 性騷擾與性侵害的自我防護。</w:t>
            </w:r>
          </w:p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Db-III-5 友誼關係的維繫與情感的合宜表達方式。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1a-III-2 描述生活行為對個人與群體健康的影響。</w:t>
            </w:r>
          </w:p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3a-III-2 能於不同的生活情境中，主動表現基礎健康技能。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1.能澄清性侵害及性騷擾的迷思。</w:t>
            </w:r>
          </w:p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2.能於不同生活情境表現自我保護的技能。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0EF" w:rsidRP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  <w:sz w:val="23"/>
                <w:szCs w:val="23"/>
              </w:rPr>
            </w:pPr>
            <w:r w:rsidRPr="000B60EF"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1.筆試</w:t>
            </w:r>
            <w:r w:rsidRPr="000B60EF"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br/>
              <w:t>2.</w:t>
            </w:r>
            <w:r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>檢核表</w:t>
            </w:r>
            <w:r w:rsidRPr="000B60EF"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br/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課綱：健體-性別-(性E4)</w:t>
            </w:r>
          </w:p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課綱：健體-性別-(性E5)</w:t>
            </w:r>
          </w:p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課綱：健體-人權-(人E1)</w:t>
            </w:r>
          </w:p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課綱：健體-品德-(品E2)</w:t>
            </w:r>
          </w:p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課綱：健體-品德-(品E6)</w:t>
            </w:r>
          </w:p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課綱：健體-生命-(生E1)</w:t>
            </w:r>
          </w:p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課綱：健體-生命-(生E2)</w:t>
            </w:r>
          </w:p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AF6D8F"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yellow"/>
              </w:rPr>
              <w:t>法定：性侵害防治教育-3</w:t>
            </w:r>
            <w:r w:rsidRPr="00353F5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highlight w:val="yellow"/>
              </w:rPr>
              <w:t>(性E5)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0EF" w:rsidRDefault="000B60EF" w:rsidP="000B60EF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■線上教學</w:t>
            </w:r>
          </w:p>
          <w:p w:rsidR="000B60EF" w:rsidRDefault="000B60EF" w:rsidP="000B60E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使用南一派測驗&amp;南一派筆記</w:t>
            </w:r>
          </w:p>
        </w:tc>
      </w:tr>
      <w:tr w:rsidR="000B60EF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0EF" w:rsidRDefault="000B60EF" w:rsidP="000B60E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八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壹、健康</w:t>
            </w:r>
          </w:p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四.守護青春</w:t>
            </w:r>
          </w:p>
          <w:p w:rsidR="000B60EF" w:rsidRDefault="000B60EF" w:rsidP="000B60EF"/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貳、體育</w:t>
            </w:r>
          </w:p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五.海陸任遨遊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健體-E-C1</w:t>
            </w:r>
          </w:p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健體-E-A1</w:t>
            </w:r>
          </w:p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健體-E-A2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Cb-III-1 運動安全教育、運動精神與運動營養知識。</w:t>
            </w:r>
          </w:p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Cd-III-1 戶外休閒運動進階技能。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1a-III-2 描述生活行為對個人與群體健康的影響。</w:t>
            </w:r>
          </w:p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1c-III-1 了解運動技能要素和基本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運動規範。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1.能覺察愛滋病對身體健康的威脅及嚴重性。</w:t>
            </w:r>
          </w:p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2.認識三項全能的比賽內容、器材與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安全事項。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1.</w:t>
            </w:r>
            <w:r>
              <w:rPr>
                <w:rFonts w:ascii="標楷體" w:eastAsia="標楷體" w:hAnsi="標楷體" w:cs="標楷體"/>
                <w:sz w:val="23"/>
                <w:szCs w:val="23"/>
              </w:rPr>
              <w:t xml:space="preserve"> 行為觀察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  <w:t>2.</w:t>
            </w:r>
            <w:r>
              <w:rPr>
                <w:rFonts w:ascii="標楷體" w:eastAsia="標楷體" w:hAnsi="標楷體" w:cs="標楷體"/>
                <w:sz w:val="23"/>
                <w:szCs w:val="23"/>
              </w:rPr>
              <w:t xml:space="preserve"> 實際操作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課綱：健體-性別-(性E4)</w:t>
            </w:r>
          </w:p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課綱：健體-性別-(性E5)</w:t>
            </w:r>
          </w:p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課綱：健體-人權-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(人E1)</w:t>
            </w:r>
          </w:p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課綱：健體-品德-(品E2)</w:t>
            </w:r>
          </w:p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課綱：健體-品德-(品E6)</w:t>
            </w:r>
          </w:p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課綱：健體-生命-(生E1)</w:t>
            </w:r>
          </w:p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課綱：健體-生命-(生E2)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0EF" w:rsidRDefault="000B60EF" w:rsidP="000B60EF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0B60EF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0EF" w:rsidRDefault="000B60EF" w:rsidP="000B60E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九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貳、體育</w:t>
            </w:r>
          </w:p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五.海陸任遨遊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健體-E-A1</w:t>
            </w:r>
          </w:p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健體-E-A2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Ab-III-2 體適能自我評估原則。</w:t>
            </w:r>
          </w:p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Cb-III-1 運動安全教育、運動精神與運動營養知識。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2c-III-3 表現積極參與、接受挑戰的學習態度。</w:t>
            </w:r>
          </w:p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3c-III-2 在身體活動中表現各項運動技能，發展個人運動潛能。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1.了解自身體適能的狀態。</w:t>
            </w:r>
          </w:p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2.學會評估運動強度、認識身體活動金字塔。</w:t>
            </w:r>
            <w:r>
              <w:rPr>
                <w:rFonts w:ascii="PMingLiu" w:eastAsia="PMingLiu" w:hAnsi="PMingLiu" w:cs="PMingLiu"/>
                <w:color w:val="000000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sz w:val="23"/>
                <w:szCs w:val="23"/>
              </w:rPr>
              <w:t xml:space="preserve"> 行為觀察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  <w:t>2.</w:t>
            </w:r>
            <w:r>
              <w:rPr>
                <w:rFonts w:ascii="標楷體" w:eastAsia="標楷體" w:hAnsi="標楷體" w:cs="標楷體"/>
                <w:sz w:val="23"/>
                <w:szCs w:val="23"/>
              </w:rPr>
              <w:t xml:space="preserve"> 實際操作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0EF" w:rsidRDefault="0000540D" w:rsidP="000B60EF">
            <w:r w:rsidRPr="00AF6D8F"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yellow"/>
              </w:rPr>
              <w:t>法定：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highlight w:val="yellow"/>
              </w:rPr>
              <w:t>海洋</w:t>
            </w:r>
            <w:r w:rsidRPr="00AF6D8F"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yellow"/>
              </w:rPr>
              <w:t>教育-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highlight w:val="yellow"/>
              </w:rPr>
              <w:t>1</w:t>
            </w:r>
            <w:bookmarkStart w:id="1" w:name="_GoBack"/>
            <w:bookmarkEnd w:id="1"/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0EF" w:rsidRDefault="000B60EF" w:rsidP="000B60EF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0B60EF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0EF" w:rsidRDefault="000B60EF" w:rsidP="000B60E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貳、體育</w:t>
            </w:r>
          </w:p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五.海陸任遨遊</w:t>
            </w:r>
          </w:p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六.飛越極限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健體-E-A1 </w:t>
            </w:r>
          </w:p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健體-E-A2 </w:t>
            </w:r>
          </w:p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健體-E-C2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Cb-III-1 運動安全教育、運動精神與運動營養知識。</w:t>
            </w:r>
          </w:p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Ga-III-1 跑、跳與投擲的基本動作。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3c-III-1 表現穩定的身體控制和協調能力。</w:t>
            </w:r>
          </w:p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3c-III-2 在身體活動中表現各項運動技能，發展個人運動潛能。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1.分享挑戰三項全能活動的感想。</w:t>
            </w:r>
          </w:p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2.了解瞬發力與跳躍高度及遠度的關係。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sz w:val="23"/>
                <w:szCs w:val="23"/>
              </w:rPr>
              <w:t xml:space="preserve"> 行為觀察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  <w:t>2.</w:t>
            </w:r>
            <w:r>
              <w:rPr>
                <w:rFonts w:ascii="標楷體" w:eastAsia="標楷體" w:hAnsi="標楷體" w:cs="標楷體"/>
                <w:sz w:val="23"/>
                <w:szCs w:val="23"/>
              </w:rPr>
              <w:t xml:space="preserve"> 實際操作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0EF" w:rsidRDefault="000B60EF" w:rsidP="000B60EF"/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0EF" w:rsidRDefault="000B60EF" w:rsidP="000B60EF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0B60EF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0EF" w:rsidRDefault="000B60EF" w:rsidP="000B60E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貳、體育</w:t>
            </w:r>
          </w:p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六.飛越極限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健體-E-A1 </w:t>
            </w:r>
          </w:p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健體-E-A2 </w:t>
            </w:r>
          </w:p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健體-E-C2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Ga-III-1 跑、跳與投擲的基本動作。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3c-III-1 表現穩定的身體控制和協調能力。</w:t>
            </w:r>
          </w:p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4c-III-2比較與檢視個人的體適能與運動技能表現。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1.表現良好的跳高動作。</w:t>
            </w:r>
          </w:p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2.表現良好的跳遠動作。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sz w:val="23"/>
                <w:szCs w:val="23"/>
              </w:rPr>
              <w:t xml:space="preserve"> 行為觀察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  <w:t>2.</w:t>
            </w:r>
            <w:r>
              <w:rPr>
                <w:rFonts w:ascii="標楷體" w:eastAsia="標楷體" w:hAnsi="標楷體" w:cs="標楷體"/>
                <w:sz w:val="23"/>
                <w:szCs w:val="23"/>
              </w:rPr>
              <w:t xml:space="preserve"> 實際操作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0EF" w:rsidRDefault="000B60EF" w:rsidP="000B60EF"/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0EF" w:rsidRDefault="000B60EF" w:rsidP="000B60EF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0B60EF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0EF" w:rsidRDefault="000B60EF" w:rsidP="000B60E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貳、體育</w:t>
            </w:r>
          </w:p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六.飛越極限</w:t>
            </w:r>
          </w:p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七.力拔山河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健體-E-A1 </w:t>
            </w:r>
          </w:p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健體-E-A2 </w:t>
            </w:r>
          </w:p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健體-E-C2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Bc-III-1 基礎運動傷害預防與處理方法。</w:t>
            </w:r>
          </w:p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Cb-III-3 各項運動裝備、設施、場域。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2c-III-2 表現同理心、正向溝通的團隊精神。</w:t>
            </w:r>
          </w:p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4d-III-2養成規律運動習慣，維持動態生活。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1.表現良好的跳遠動作。</w:t>
            </w:r>
          </w:p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2.能了解拔河的歷史由來、裝備。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sz w:val="23"/>
                <w:szCs w:val="23"/>
              </w:rPr>
              <w:t xml:space="preserve"> 行為觀察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  <w:t>2.</w:t>
            </w:r>
            <w:r>
              <w:rPr>
                <w:rFonts w:ascii="標楷體" w:eastAsia="標楷體" w:hAnsi="標楷體" w:cs="標楷體"/>
                <w:sz w:val="23"/>
                <w:szCs w:val="23"/>
              </w:rPr>
              <w:t xml:space="preserve"> 實際操作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0EF" w:rsidRDefault="000B60EF" w:rsidP="000B60EF"/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0EF" w:rsidRDefault="000B60EF" w:rsidP="000B60EF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0B60EF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0EF" w:rsidRDefault="000B60EF" w:rsidP="000B60E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貳、體育</w:t>
            </w:r>
          </w:p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七.力拔山河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健體-E-A1 </w:t>
            </w:r>
          </w:p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健體-E-C2</w:t>
            </w:r>
          </w:p>
          <w:p w:rsidR="000B60EF" w:rsidRDefault="000B60EF" w:rsidP="000B60EF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Cd-III-1 戶外休閒運動進階技能。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2c-III-2 表現同理心、正向溝通的團隊精神。</w:t>
            </w:r>
          </w:p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3d-III-2 演練比賽中的進攻和防守策略。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1.透過固定拉拔、四人對拉，來熟練拔河的動作。</w:t>
            </w:r>
          </w:p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2.能了解裁判手勢舉繩、拉緊、調整中心線、預備、開始、結束的意義。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1.</w:t>
            </w:r>
            <w:r>
              <w:rPr>
                <w:rFonts w:ascii="標楷體" w:eastAsia="標楷體" w:hAnsi="標楷體" w:cs="標楷體"/>
                <w:sz w:val="23"/>
                <w:szCs w:val="23"/>
              </w:rPr>
              <w:t xml:space="preserve"> 行為觀察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  <w:t>2.</w:t>
            </w:r>
            <w:r>
              <w:rPr>
                <w:rFonts w:ascii="標楷體" w:eastAsia="標楷體" w:hAnsi="標楷體" w:cs="標楷體"/>
                <w:sz w:val="23"/>
                <w:szCs w:val="23"/>
              </w:rPr>
              <w:t xml:space="preserve"> 實際操作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0EF" w:rsidRDefault="000B60EF" w:rsidP="000B60EF"/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0EF" w:rsidRDefault="000B60EF" w:rsidP="000B60EF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0B60EF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0EF" w:rsidRDefault="000B60EF" w:rsidP="000B60E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十四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貳、體育</w:t>
            </w:r>
          </w:p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八.腿上乾坤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健體-E-C2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Hb-III-1 陣地攻守性球類運動基本動作及基礎戰術。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1d-III-1 了解運動技能的要素和要領。</w:t>
            </w:r>
          </w:p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2c-III-2 表現同理心、正向溝通的團隊精神。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1.能了解如何利用腳停球及內側、外側等方式傳球。</w:t>
            </w:r>
          </w:p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2.能透過觀摩他人或自己察覺，學習到正確傳球及射門動作。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sz w:val="23"/>
                <w:szCs w:val="23"/>
              </w:rPr>
              <w:t xml:space="preserve"> 行為觀察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  <w:t>2.</w:t>
            </w:r>
            <w:r>
              <w:rPr>
                <w:rFonts w:ascii="標楷體" w:eastAsia="標楷體" w:hAnsi="標楷體" w:cs="標楷體"/>
                <w:sz w:val="23"/>
                <w:szCs w:val="23"/>
              </w:rPr>
              <w:t xml:space="preserve"> 實際操作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0EF" w:rsidRDefault="000B60EF" w:rsidP="000B60EF"/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0EF" w:rsidRDefault="000B60EF" w:rsidP="000B60EF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0B60EF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0EF" w:rsidRDefault="000B60EF" w:rsidP="000B60E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貳、體育</w:t>
            </w:r>
          </w:p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八.腿上乾坤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健體-E-C2</w:t>
            </w:r>
          </w:p>
          <w:p w:rsidR="000B60EF" w:rsidRDefault="000B60EF" w:rsidP="000B60EF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Cb-III-1 運動安全教育運動精神與運動營養知識。</w:t>
            </w:r>
          </w:p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Hb-III-1 陣地攻守性球類運動基本動作及基礎戰術。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3d-III-2 演練比賽中的進攻和防守策略。</w:t>
            </w:r>
          </w:p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3d-III-3 透過體驗或實踐，解決練習或比賽的問題。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1.透過比賽，演練進攻防守策略。</w:t>
            </w:r>
          </w:p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2.能在比賽中表現合作與團隊精神。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sz w:val="23"/>
                <w:szCs w:val="23"/>
              </w:rPr>
              <w:t xml:space="preserve"> 行為觀察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  <w:t>2.</w:t>
            </w:r>
            <w:r>
              <w:rPr>
                <w:rFonts w:ascii="標楷體" w:eastAsia="標楷體" w:hAnsi="標楷體" w:cs="標楷體"/>
                <w:sz w:val="23"/>
                <w:szCs w:val="23"/>
              </w:rPr>
              <w:t xml:space="preserve"> 實際操作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0EF" w:rsidRDefault="000B60EF" w:rsidP="000B60EF"/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0EF" w:rsidRDefault="000B60EF" w:rsidP="000B60EF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0B60EF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0EF" w:rsidRDefault="000B60EF" w:rsidP="000B60E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貳、體育</w:t>
            </w:r>
          </w:p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九.勇闖籃球殿堂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健體-E-A3 </w:t>
            </w:r>
          </w:p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健體-E-B1 </w:t>
            </w:r>
          </w:p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健體-E-C2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Cb-III-2 區域性運動賽會與現代奧林匹克運動會。</w:t>
            </w:r>
          </w:p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Hb-III-1 陣地攻守性球類運動基本動作及基礎戰術。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1c-III-1 了解運動技能要素和基本運動規範。</w:t>
            </w:r>
          </w:p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2c-III-3 表現積極參與、接受挑戰的學習態度。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1.能知道並做出正確的傳球及行進運球動作。</w:t>
            </w:r>
          </w:p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2.能正向的與隊友討論，發展傳球比賽中的進攻和防守策略，並運用在比賽中。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sz w:val="23"/>
                <w:szCs w:val="23"/>
              </w:rPr>
              <w:t xml:space="preserve"> 行為觀察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  <w:t>2.</w:t>
            </w:r>
            <w:r>
              <w:rPr>
                <w:rFonts w:ascii="標楷體" w:eastAsia="標楷體" w:hAnsi="標楷體" w:cs="標楷體"/>
                <w:sz w:val="23"/>
                <w:szCs w:val="23"/>
              </w:rPr>
              <w:t xml:space="preserve"> 實際操作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0EF" w:rsidRDefault="000B60EF" w:rsidP="000B60EF"/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0EF" w:rsidRDefault="000B60EF" w:rsidP="000B60EF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0B60EF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0EF" w:rsidRDefault="000B60EF" w:rsidP="000B60E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貳、體育</w:t>
            </w:r>
          </w:p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九.勇闖籃球殿堂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健體-E-A3</w:t>
            </w:r>
          </w:p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健體-E-B1</w:t>
            </w:r>
          </w:p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健體-E-C2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Hb-III-1 陣地攻守性球類運動基本動作及基礎戰術。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3d-III-2 演練比賽中的進攻和防守策略。</w:t>
            </w:r>
          </w:p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3d-III-3 透過體驗或實踐，解決練習或比賽的問題。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1.能在3 對3比賽中，演練討論的進攻及防守策略。</w:t>
            </w:r>
          </w:p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2.透過循環比賽，找出比賽策略的問題並解決。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sz w:val="23"/>
                <w:szCs w:val="23"/>
              </w:rPr>
              <w:t xml:space="preserve"> 行為觀察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  <w:t>2.</w:t>
            </w:r>
            <w:r>
              <w:rPr>
                <w:rFonts w:ascii="標楷體" w:eastAsia="標楷體" w:hAnsi="標楷體" w:cs="標楷體"/>
                <w:sz w:val="23"/>
                <w:szCs w:val="23"/>
              </w:rPr>
              <w:t xml:space="preserve"> 實際操作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0EF" w:rsidRDefault="000B60EF" w:rsidP="000B60EF"/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0EF" w:rsidRDefault="000B60EF" w:rsidP="000B60EF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0B60EF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0EF" w:rsidRDefault="000B60EF" w:rsidP="000B60E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十八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貳、體育</w:t>
            </w:r>
          </w:p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十.平衡木上的不倒翁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健體-E-B3 </w:t>
            </w:r>
          </w:p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健體-E-C2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Cb-III-3 各項運動裝備、設施、場域。</w:t>
            </w:r>
          </w:p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Ia-III-1滾翻、支撐、跳躍、旋轉與騰躍動作。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3c-III-1 表現穩定的身體控制和協調能力。</w:t>
            </w:r>
          </w:p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3d-III-3 透過體驗或實踐，解決練習或比賽的問題。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1.能認識訓練平衡的設施、場域。</w:t>
            </w:r>
          </w:p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2.能做出教師指導的靜態平衡動作，運用肢體展現，從中觀察、欣賞、分享。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sz w:val="23"/>
                <w:szCs w:val="23"/>
              </w:rPr>
              <w:t xml:space="preserve"> 行為觀察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  <w:t>2.</w:t>
            </w:r>
            <w:r>
              <w:rPr>
                <w:rFonts w:ascii="標楷體" w:eastAsia="標楷體" w:hAnsi="標楷體" w:cs="標楷體"/>
                <w:sz w:val="23"/>
                <w:szCs w:val="23"/>
              </w:rPr>
              <w:t xml:space="preserve"> 實際操作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0EF" w:rsidRDefault="000B60EF" w:rsidP="000B60EF"/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0EF" w:rsidRDefault="000B60EF" w:rsidP="000B60EF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0B60EF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0EF" w:rsidRDefault="000B60EF" w:rsidP="000B60E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十九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貳、體育</w:t>
            </w:r>
          </w:p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十.平衡木上的不倒翁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健體-E-B3 </w:t>
            </w:r>
          </w:p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健體-E-C2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Ia-III-1滾翻、支撐、跳躍、旋轉與騰躍動作。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2d-III-1 分享運動欣賞與創作的美感體驗。</w:t>
            </w:r>
          </w:p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3c-III-1 表現穩定的身體控制和協調能力。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1.能完成教師給予在平衡木上的任務動態平衡。</w:t>
            </w:r>
          </w:p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2.能展現肢體動作的穩定度、控制協調能力。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sz w:val="23"/>
                <w:szCs w:val="23"/>
              </w:rPr>
              <w:t xml:space="preserve"> 行為觀察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  <w:t>2.</w:t>
            </w:r>
            <w:r>
              <w:rPr>
                <w:rFonts w:ascii="標楷體" w:eastAsia="標楷體" w:hAnsi="標楷體" w:cs="標楷體"/>
                <w:sz w:val="23"/>
                <w:szCs w:val="23"/>
              </w:rPr>
              <w:t xml:space="preserve"> 實際操作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0EF" w:rsidRDefault="000B60EF" w:rsidP="000B60EF"/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0EF" w:rsidRDefault="000B60EF" w:rsidP="000B60EF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0B60EF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0EF" w:rsidRDefault="000B60EF" w:rsidP="000B60E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貳、體育</w:t>
            </w:r>
          </w:p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十一.好球強強滾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健體-E-A1 </w:t>
            </w:r>
          </w:p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健體-E-C2</w:t>
            </w:r>
          </w:p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健體-E-C3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Cb-III-2 區域性運動賽會與現代奧林匹克運動會。</w:t>
            </w:r>
          </w:p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Hc-III-1 標的性球類運動基本動作及基礎戰術。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1c-III-1 了解運動技能要素和基本運動規範。</w:t>
            </w:r>
          </w:p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3c-III-1 表現穩定的身體控制和協調能力。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1.認識法式滾球的由來與賽事。</w:t>
            </w:r>
          </w:p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2.透過遊戲體驗，解決練習與比賽的問題。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sz w:val="23"/>
                <w:szCs w:val="23"/>
              </w:rPr>
              <w:t xml:space="preserve"> 行為觀察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  <w:t>2.</w:t>
            </w:r>
            <w:r>
              <w:rPr>
                <w:rFonts w:ascii="標楷體" w:eastAsia="標楷體" w:hAnsi="標楷體" w:cs="標楷體"/>
                <w:sz w:val="23"/>
                <w:szCs w:val="23"/>
              </w:rPr>
              <w:t xml:space="preserve"> 實際操作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0EF" w:rsidRDefault="000B60EF" w:rsidP="000B60EF"/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0EF" w:rsidRDefault="000B60EF" w:rsidP="000B60EF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0B60EF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0EF" w:rsidRDefault="000B60EF" w:rsidP="000B60EF">
            <w:pPr>
              <w:widowControl/>
              <w:ind w:left="-12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二十一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貳、體育</w:t>
            </w:r>
          </w:p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十一.好球強強滾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健體-E-A1</w:t>
            </w:r>
          </w:p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健體-E-C2</w:t>
            </w:r>
          </w:p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健體-E-C3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Cb-III-3 各項運動裝備、設施、場域。</w:t>
            </w:r>
          </w:p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Hc-III-1 標的性球類運動基本動作及基礎戰術。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1d-III-3 了解比賽的進攻和防守策略。</w:t>
            </w:r>
          </w:p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2c-III-2 表現同理心、正向溝通的團隊精神。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1.在賽事中體驗、思考並解決問題。</w:t>
            </w:r>
          </w:p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2.透過比賽，演練進攻、防守策略。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0EF" w:rsidRDefault="000B60EF" w:rsidP="000B60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sz w:val="23"/>
                <w:szCs w:val="23"/>
              </w:rPr>
              <w:t xml:space="preserve"> 行為觀察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  <w:t>2.</w:t>
            </w:r>
            <w:r>
              <w:rPr>
                <w:rFonts w:ascii="標楷體" w:eastAsia="標楷體" w:hAnsi="標楷體" w:cs="標楷體"/>
                <w:sz w:val="23"/>
                <w:szCs w:val="23"/>
              </w:rPr>
              <w:t xml:space="preserve"> 實際操作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0EF" w:rsidRDefault="000B60EF" w:rsidP="000B60EF"/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0EF" w:rsidRDefault="000B60EF" w:rsidP="000B60EF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:rsidR="005B2142" w:rsidRDefault="00AF6D8F">
      <w:pPr>
        <w:widowControl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註1：若為一個單元或主題跨數週實施，可合併欄位書寫。</w:t>
      </w:r>
    </w:p>
    <w:p w:rsidR="005B2142" w:rsidRDefault="00AF6D8F">
      <w:pPr>
        <w:widowControl/>
        <w:jc w:val="both"/>
        <w:rPr>
          <w:rFonts w:ascii="Times New Roman" w:eastAsia="Times New Roman" w:hAnsi="Times New Roman" w:cs="Times New Roman"/>
        </w:rPr>
      </w:pPr>
      <w:r>
        <w:rPr>
          <w:rFonts w:ascii="標楷體" w:eastAsia="標楷體" w:hAnsi="標楷體" w:cs="標楷體"/>
          <w:sz w:val="23"/>
          <w:szCs w:val="23"/>
        </w:rPr>
        <w:t>註2：「議題融入」中「法定議題」為必要項目，課綱議題則為鼓勵填寫。</w:t>
      </w:r>
      <w:r>
        <w:rPr>
          <w:rFonts w:ascii="標楷體" w:eastAsia="標楷體" w:hAnsi="標楷體" w:cs="標楷體"/>
          <w:b/>
        </w:rPr>
        <w:t>(例：法定/課綱：議題-節數)。</w:t>
      </w:r>
    </w:p>
    <w:p w:rsidR="005B2142" w:rsidRDefault="00AF6D8F">
      <w:pPr>
        <w:widowControl/>
        <w:jc w:val="both"/>
        <w:rPr>
          <w:rFonts w:ascii="Times New Roman" w:eastAsia="Times New Roman" w:hAnsi="Times New Roman" w:cs="Times New Roman"/>
        </w:rPr>
      </w:pPr>
      <w:r>
        <w:rPr>
          <w:rFonts w:ascii="標楷體" w:eastAsia="標楷體" w:hAnsi="標楷體" w:cs="標楷體"/>
        </w:rPr>
        <w:t>（一）法定議題：依每學年度核定函辦理。</w:t>
      </w:r>
    </w:p>
    <w:p w:rsidR="005B2142" w:rsidRDefault="00AF6D8F">
      <w:pPr>
        <w:widowControl/>
        <w:ind w:left="1764" w:hanging="1764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（二）課綱議題：性別平等、環境、海洋、家庭教育、人權、品德、生命、法治、科技、資訊、能源、安全、防災、生涯規劃、多元文化、閱讀素養、戶外教育、國際教育、原住民族教育。</w:t>
      </w:r>
    </w:p>
    <w:p w:rsidR="005B2142" w:rsidRDefault="00AF6D8F">
      <w:pPr>
        <w:widowControl/>
        <w:ind w:left="1762" w:hanging="1762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（三）請與表件参-2(e-2)「法律規定教育議題或重要宣導融入課程規劃檢核表」相對照。</w:t>
      </w:r>
    </w:p>
    <w:p w:rsidR="005B2142" w:rsidRDefault="00AF6D8F">
      <w:pPr>
        <w:widowControl/>
        <w:jc w:val="both"/>
        <w:rPr>
          <w:rFonts w:ascii="標楷體" w:eastAsia="標楷體" w:hAnsi="標楷體" w:cs="標楷體"/>
          <w:b/>
          <w:sz w:val="23"/>
          <w:szCs w:val="23"/>
          <w:u w:val="single"/>
        </w:rPr>
      </w:pPr>
      <w:r>
        <w:rPr>
          <w:rFonts w:ascii="標楷體" w:eastAsia="標楷體" w:hAnsi="標楷體" w:cs="標楷體"/>
          <w:sz w:val="23"/>
          <w:szCs w:val="23"/>
        </w:rPr>
        <w:t>註3：</w:t>
      </w:r>
      <w:r>
        <w:rPr>
          <w:rFonts w:ascii="標楷體" w:eastAsia="標楷體" w:hAnsi="標楷體" w:cs="標楷體"/>
          <w:b/>
          <w:sz w:val="23"/>
          <w:szCs w:val="23"/>
          <w:u w:val="single"/>
        </w:rPr>
        <w:t>六年級第二學期須規劃學生畢業考後至畢業前課程活動之安排。</w:t>
      </w:r>
    </w:p>
    <w:p w:rsidR="005B2142" w:rsidRDefault="00AF6D8F">
      <w:pPr>
        <w:widowControl/>
        <w:ind w:left="599" w:hanging="59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標楷體" w:eastAsia="標楷體" w:hAnsi="標楷體" w:cs="標楷體"/>
          <w:b/>
          <w:sz w:val="23"/>
          <w:szCs w:val="23"/>
        </w:rPr>
        <w:t>註4</w:t>
      </w:r>
      <w:r>
        <w:rPr>
          <w:rFonts w:ascii="標楷體" w:eastAsia="標楷體" w:hAnsi="標楷體" w:cs="標楷體"/>
          <w:sz w:val="23"/>
          <w:szCs w:val="23"/>
        </w:rPr>
        <w:t>：</w:t>
      </w:r>
      <w:r>
        <w:rPr>
          <w:rFonts w:ascii="標楷體" w:eastAsia="標楷體" w:hAnsi="標楷體" w:cs="標楷體"/>
          <w:b/>
          <w:sz w:val="23"/>
          <w:szCs w:val="23"/>
        </w:rPr>
        <w:t>評量方式撰寫</w:t>
      </w:r>
      <w:r>
        <w:rPr>
          <w:rFonts w:ascii="標楷體" w:eastAsia="標楷體" w:hAnsi="標楷體" w:cs="標楷體"/>
          <w:sz w:val="23"/>
          <w:szCs w:val="23"/>
        </w:rPr>
        <w:t>請參採「國民小學及國民中學學生成績評量準則」</w:t>
      </w:r>
      <w:r>
        <w:rPr>
          <w:rFonts w:ascii="標楷體" w:eastAsia="標楷體" w:hAnsi="標楷體" w:cs="標楷體"/>
          <w:b/>
          <w:sz w:val="23"/>
          <w:szCs w:val="23"/>
        </w:rPr>
        <w:t>第五條</w:t>
      </w:r>
      <w:r>
        <w:rPr>
          <w:rFonts w:ascii="標楷體" w:eastAsia="標楷體" w:hAnsi="標楷體" w:cs="標楷體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>
        <w:rPr>
          <w:rFonts w:ascii="標楷體" w:eastAsia="標楷體" w:hAnsi="標楷體" w:cs="標楷體"/>
          <w:b/>
          <w:sz w:val="23"/>
          <w:szCs w:val="23"/>
        </w:rPr>
        <w:t>多元評量</w:t>
      </w:r>
      <w:r>
        <w:rPr>
          <w:rFonts w:ascii="標楷體" w:eastAsia="標楷體" w:hAnsi="標楷體" w:cs="標楷體"/>
          <w:sz w:val="23"/>
          <w:szCs w:val="23"/>
        </w:rPr>
        <w:t>方式：</w:t>
      </w:r>
    </w:p>
    <w:p w:rsidR="005B2142" w:rsidRDefault="00AF6D8F">
      <w:pPr>
        <w:widowControl/>
        <w:ind w:left="2875" w:hanging="2309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5B2142" w:rsidRDefault="00AF6D8F">
      <w:pPr>
        <w:widowControl/>
        <w:ind w:left="2197" w:hanging="1631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5B2142" w:rsidRDefault="00AF6D8F">
      <w:pPr>
        <w:widowControl/>
        <w:ind w:left="2197" w:hanging="1631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5B2142" w:rsidRDefault="00AF6D8F">
      <w:pPr>
        <w:widowControl/>
        <w:ind w:left="577" w:hanging="575"/>
        <w:jc w:val="both"/>
      </w:pPr>
      <w:r>
        <w:rPr>
          <w:rFonts w:ascii="標楷體" w:eastAsia="標楷體" w:hAnsi="標楷體" w:cs="標楷體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5B2142">
      <w:pgSz w:w="16838" w:h="11906" w:orient="landscape"/>
      <w:pgMar w:top="851" w:right="1021" w:bottom="851" w:left="102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4D4A" w:rsidRDefault="00894D4A" w:rsidP="00353F53">
      <w:r>
        <w:separator/>
      </w:r>
    </w:p>
  </w:endnote>
  <w:endnote w:type="continuationSeparator" w:id="0">
    <w:p w:rsidR="00894D4A" w:rsidRDefault="00894D4A" w:rsidP="00353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4D4A" w:rsidRDefault="00894D4A" w:rsidP="00353F53">
      <w:r>
        <w:separator/>
      </w:r>
    </w:p>
  </w:footnote>
  <w:footnote w:type="continuationSeparator" w:id="0">
    <w:p w:rsidR="00894D4A" w:rsidRDefault="00894D4A" w:rsidP="00353F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B2142"/>
    <w:rsid w:val="0000540D"/>
    <w:rsid w:val="000B60EF"/>
    <w:rsid w:val="00227AD9"/>
    <w:rsid w:val="002C02AB"/>
    <w:rsid w:val="00353F53"/>
    <w:rsid w:val="005B2142"/>
    <w:rsid w:val="007C5BE3"/>
    <w:rsid w:val="00894D4A"/>
    <w:rsid w:val="00AF6D8F"/>
    <w:rsid w:val="00C648E0"/>
    <w:rsid w:val="00CF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D06F16"/>
  <w15:docId w15:val="{C69CC2BF-2945-4923-AC84-7BD3BE018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9331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93317"/>
    <w:rPr>
      <w:sz w:val="20"/>
      <w:szCs w:val="20"/>
    </w:rPr>
  </w:style>
  <w:style w:type="paragraph" w:styleId="Web">
    <w:name w:val="Normal (Web)"/>
    <w:basedOn w:val="a"/>
    <w:uiPriority w:val="99"/>
    <w:unhideWhenUsed/>
    <w:rsid w:val="00811868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0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6oqZhSAhGhLe8d/4H8jx9S56xg==">CgMxLjAyCGguZ2pkZ3hzOAByITFFaUJGSFY0YkxEeV8zMVRoVnFXNHl5dEtZLUlLMXY1Rw==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825</Words>
  <Characters>4704</Characters>
  <Application>Microsoft Office Word</Application>
  <DocSecurity>0</DocSecurity>
  <Lines>39</Lines>
  <Paragraphs>11</Paragraphs>
  <ScaleCrop>false</ScaleCrop>
  <Company/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7</cp:revision>
  <dcterms:created xsi:type="dcterms:W3CDTF">2024-03-28T07:43:00Z</dcterms:created>
  <dcterms:modified xsi:type="dcterms:W3CDTF">2025-06-04T07:56:00Z</dcterms:modified>
</cp:coreProperties>
</file>