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908D" w14:textId="516E55E1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7E36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F252A7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5FB218B5" w14:textId="7482053E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6E770C" w:rsidRPr="006E770C">
        <w:rPr>
          <w:rFonts w:ascii="標楷體" w:eastAsia="標楷體" w:hAnsi="標楷體" w:hint="eastAsia"/>
          <w:b/>
          <w:color w:val="FF0000"/>
          <w:kern w:val="0"/>
          <w:szCs w:val="24"/>
        </w:rPr>
        <w:t>屏山E視界-大家都是好朋友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14:paraId="4E6ACD65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40993D3F" w14:textId="77777777" w:rsidR="006C174A" w:rsidRDefault="006C174A" w:rsidP="006C174A">
      <w:pPr>
        <w:snapToGrid w:val="0"/>
        <w:spacing w:line="400" w:lineRule="exact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14:paraId="344A133C" w14:textId="77777777" w:rsidR="006C174A" w:rsidRDefault="006C174A" w:rsidP="006C174A">
      <w:pPr>
        <w:spacing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61829FE2" w14:textId="1C66F177" w:rsidR="00B13049" w:rsidRPr="00B13049" w:rsidRDefault="00B13049" w:rsidP="006C174A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14:paraId="5DE3A128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3C850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BC94FC4" w14:textId="4DC1B8EC" w:rsidR="00B13049" w:rsidRPr="00B13049" w:rsidRDefault="006C17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</w:t>
            </w:r>
            <w:r w:rsidR="00735E0A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04032E">
              <w:rPr>
                <w:rFonts w:ascii="標楷體" w:eastAsia="標楷體" w:hAnsi="標楷體" w:cs="Times New Roman" w:hint="eastAsia"/>
                <w:noProof/>
                <w:color w:val="000000"/>
              </w:rPr>
              <w:t>綜合活動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05D869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C4C158E" w14:textId="1E0E71D4" w:rsidR="00B13049" w:rsidRPr="00B13049" w:rsidRDefault="006C17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B13049" w:rsidRPr="00B13049" w14:paraId="4F7231A4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0AA5AB2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22660601" w14:textId="17600A5E" w:rsidR="00B13049" w:rsidRPr="00B13049" w:rsidRDefault="006C17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0115B4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27AA685B" w14:textId="4EE8722B" w:rsidR="00B13049" w:rsidRPr="00B13049" w:rsidRDefault="006C17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  <w:u w:val="single"/>
              </w:rPr>
              <w:t>21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14:paraId="6B31BFFB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73E7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4454258F" w14:textId="6629DAD8" w:rsidR="00B13049" w:rsidRPr="00B13049" w:rsidRDefault="00A87B3A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506B43">
              <w:rPr>
                <w:rFonts w:ascii="標楷體" w:eastAsia="標楷體" w:hAnsi="標楷體" w:hint="eastAsia"/>
                <w:szCs w:val="32"/>
              </w:rPr>
              <w:t>大家都是好朋友</w:t>
            </w:r>
            <w:r>
              <w:rPr>
                <w:rFonts w:ascii="標楷體" w:eastAsia="標楷體" w:hAnsi="標楷體" w:hint="eastAsia"/>
                <w:szCs w:val="32"/>
              </w:rPr>
              <w:t>2</w:t>
            </w:r>
          </w:p>
        </w:tc>
      </w:tr>
      <w:tr w:rsidR="00B13049" w:rsidRPr="00B13049" w14:paraId="60697B21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E9EE2A3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14:paraId="6C65E8AF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9A57AD4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14:paraId="795BC1A5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C9C8154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B1A41D1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6C174A" w:rsidRPr="00B13049" w14:paraId="5A0E6409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479C9CF" w14:textId="77777777" w:rsidR="006C174A" w:rsidRPr="001318DB" w:rsidRDefault="006C174A" w:rsidP="006C174A">
            <w:pPr>
              <w:numPr>
                <w:ilvl w:val="0"/>
                <w:numId w:val="1"/>
              </w:numPr>
              <w:snapToGrid w:val="0"/>
              <w:ind w:left="482" w:hanging="482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>
              <w:t xml:space="preserve"> </w:t>
            </w:r>
            <w:r w:rsidRPr="001318DB">
              <w:rPr>
                <w:rFonts w:eastAsia="標楷體" w:hint="eastAsia"/>
                <w:noProof/>
              </w:rPr>
              <w:t>身心素質與自</w:t>
            </w:r>
            <w:r>
              <w:rPr>
                <w:rFonts w:eastAsia="標楷體" w:hint="eastAsia"/>
                <w:noProof/>
              </w:rPr>
              <w:t>我精進。</w:t>
            </w:r>
          </w:p>
          <w:p w14:paraId="16573E68" w14:textId="77777777" w:rsidR="004B6CCD" w:rsidRPr="001318DB" w:rsidRDefault="004B6CCD" w:rsidP="004B6CCD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E-B1</w:t>
            </w:r>
            <w:r w:rsidRPr="001318DB">
              <w:rPr>
                <w:rFonts w:eastAsia="標楷體" w:hint="eastAsia"/>
                <w:noProof/>
              </w:rPr>
              <w:t>符號運用與溝</w:t>
            </w:r>
            <w:r>
              <w:rPr>
                <w:rFonts w:eastAsia="標楷體" w:hint="eastAsia"/>
                <w:noProof/>
              </w:rPr>
              <w:t>通表達。</w:t>
            </w:r>
          </w:p>
          <w:p w14:paraId="6314727B" w14:textId="533BBA02" w:rsidR="004B6CCD" w:rsidRPr="004B6CCD" w:rsidRDefault="004B6CCD" w:rsidP="006C174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E-C3</w:t>
            </w:r>
            <w:r w:rsidRPr="001318DB">
              <w:rPr>
                <w:rFonts w:eastAsia="標楷體" w:hint="eastAsia"/>
                <w:noProof/>
              </w:rPr>
              <w:t>多元文化與國</w:t>
            </w:r>
            <w:r>
              <w:rPr>
                <w:rFonts w:eastAsia="標楷體" w:hint="eastAsia"/>
                <w:noProof/>
              </w:rPr>
              <w:t>際理解。</w:t>
            </w:r>
          </w:p>
          <w:p w14:paraId="5020C529" w14:textId="370EF0E1" w:rsidR="006C174A" w:rsidRPr="00B13049" w:rsidRDefault="006C174A" w:rsidP="004B6CC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D57046" w14:textId="77777777" w:rsidR="006C174A" w:rsidRPr="005321F9" w:rsidRDefault="006C174A" w:rsidP="006C174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-E-A2</w:t>
            </w:r>
            <w:r w:rsidRPr="005321F9">
              <w:rPr>
                <w:rFonts w:eastAsia="標楷體" w:hint="eastAsia"/>
                <w:noProof/>
              </w:rPr>
              <w:t>具備理解簡易英語文訊息的能力，能運用基本邏輯思考策略提升</w:t>
            </w:r>
            <w:r>
              <w:rPr>
                <w:rFonts w:eastAsia="標楷體" w:hint="eastAsia"/>
                <w:noProof/>
              </w:rPr>
              <w:t>學習效能。</w:t>
            </w:r>
          </w:p>
          <w:p w14:paraId="1540E1CF" w14:textId="77777777" w:rsidR="006C174A" w:rsidRPr="005321F9" w:rsidRDefault="006C174A" w:rsidP="006C174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75237466" w14:textId="77777777" w:rsidR="006C174A" w:rsidRPr="005321F9" w:rsidRDefault="006C174A" w:rsidP="006C174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C3561B7" w14:textId="77777777" w:rsidR="006C174A" w:rsidRPr="001318DB" w:rsidRDefault="006C174A" w:rsidP="006C174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56F2A2A3" w14:textId="77777777" w:rsidR="006C174A" w:rsidRPr="0047118A" w:rsidRDefault="006C174A" w:rsidP="006C174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4B1640BE" w14:textId="77777777" w:rsidR="004B6CCD" w:rsidRPr="00762828" w:rsidRDefault="004B6CCD" w:rsidP="004B6CCD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3E4234">
              <w:rPr>
                <w:rFonts w:eastAsia="標楷體" w:hint="eastAsia"/>
                <w:b/>
                <w:noProof/>
              </w:rPr>
              <w:t>綜</w:t>
            </w:r>
            <w:r w:rsidRPr="003E4234">
              <w:rPr>
                <w:rFonts w:eastAsia="標楷體" w:hint="eastAsia"/>
                <w:b/>
                <w:noProof/>
              </w:rPr>
              <w:t>-E-C2</w:t>
            </w:r>
            <w:r w:rsidRPr="003E4234">
              <w:rPr>
                <w:rFonts w:eastAsia="標楷體" w:hint="eastAsia"/>
                <w:noProof/>
              </w:rPr>
              <w:t>理解他人感受，樂於與人互動，學習尊重他人，增進人際關係，與團隊成員合作達成團體目</w:t>
            </w:r>
            <w:r>
              <w:rPr>
                <w:rFonts w:eastAsia="標楷體" w:hint="eastAsia"/>
                <w:noProof/>
              </w:rPr>
              <w:t>標。</w:t>
            </w:r>
          </w:p>
          <w:p w14:paraId="1438973B" w14:textId="163EFE1A" w:rsidR="006C174A" w:rsidRPr="006C65EA" w:rsidRDefault="004B6CCD" w:rsidP="006C65E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  <w:bookmarkStart w:id="0" w:name="_GoBack"/>
            <w:bookmarkEnd w:id="0"/>
          </w:p>
        </w:tc>
      </w:tr>
      <w:tr w:rsidR="008512FA" w:rsidRPr="00B13049" w14:paraId="111C478A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0908C" w14:textId="77777777" w:rsidR="008512FA" w:rsidRPr="00B13049" w:rsidRDefault="008512FA" w:rsidP="008512F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7D563E8C" w14:textId="77777777" w:rsidR="008512FA" w:rsidRPr="00B13049" w:rsidRDefault="008512FA" w:rsidP="008512F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A6C14" w14:textId="77777777" w:rsidR="008512FA" w:rsidRPr="00B13049" w:rsidRDefault="008512FA" w:rsidP="008512F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3F2" w14:textId="77777777" w:rsidR="008512FA" w:rsidRPr="005C05A7" w:rsidRDefault="008512FA" w:rsidP="008512FA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t>英語文</w:t>
            </w:r>
          </w:p>
          <w:p w14:paraId="2C507ECD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1-Ⅱ-7 能聽懂課堂中所學的字詞。</w:t>
            </w:r>
          </w:p>
          <w:p w14:paraId="271D47AE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2-Ⅱ-3 能說出課堂中所學的字詞。</w:t>
            </w:r>
          </w:p>
          <w:p w14:paraId="2953A372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3-Ⅱ-2 能辨識課堂中所學的字詞。</w:t>
            </w:r>
          </w:p>
          <w:p w14:paraId="08B21FF6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3-Ⅱ-3 能看懂課堂中所學的句子。</w:t>
            </w:r>
          </w:p>
          <w:p w14:paraId="3480E826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4-Ⅱ-2 能書寫自己的姓名。</w:t>
            </w:r>
          </w:p>
          <w:p w14:paraId="5056D418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6-Ⅱ-2 積極參與各種課堂練習活動。</w:t>
            </w:r>
          </w:p>
          <w:p w14:paraId="2E1371D7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lastRenderedPageBreak/>
              <w:t>6-Ⅱ-3 樂於回答教師或同學所提的問題。</w:t>
            </w:r>
          </w:p>
          <w:p w14:paraId="3B0305C5" w14:textId="77777777" w:rsidR="008512FA" w:rsidRPr="005C05A7" w:rsidRDefault="008512FA" w:rsidP="008512FA">
            <w:pPr>
              <w:autoSpaceDE w:val="0"/>
              <w:autoSpaceDN w:val="0"/>
              <w:adjustRightInd w:val="0"/>
              <w:spacing w:afterLines="50" w:after="18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8-Ⅱ-3 能了解課堂中所介紹的國外主要節慶習俗。</w:t>
            </w:r>
          </w:p>
          <w:p w14:paraId="7E012709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t>綜合</w:t>
            </w:r>
          </w:p>
          <w:p w14:paraId="0D43879F" w14:textId="77777777" w:rsidR="008512FA" w:rsidRPr="005C05A7" w:rsidRDefault="008512FA" w:rsidP="008512FA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05A7">
              <w:rPr>
                <w:rFonts w:ascii="標楷體" w:eastAsia="標楷體" w:hAnsi="標楷體"/>
                <w:sz w:val="20"/>
              </w:rPr>
              <w:t>1a-II-1</w:t>
            </w:r>
            <w:r w:rsidRPr="005C05A7">
              <w:rPr>
                <w:rFonts w:ascii="標楷體" w:eastAsia="標楷體" w:hAnsi="標楷體" w:hint="eastAsia"/>
                <w:sz w:val="20"/>
              </w:rPr>
              <w:t>展現自己能力、興趣與長處，並表達自己的想法和感受。</w:t>
            </w:r>
          </w:p>
          <w:p w14:paraId="72B6A245" w14:textId="77777777" w:rsidR="008512FA" w:rsidRPr="005C05A7" w:rsidRDefault="008512FA" w:rsidP="008512F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C05A7">
              <w:rPr>
                <w:rFonts w:ascii="標楷體" w:eastAsia="標楷體" w:hAnsi="標楷體"/>
                <w:sz w:val="20"/>
              </w:rPr>
              <w:t>1c-II-1</w:t>
            </w:r>
            <w:r w:rsidRPr="005C05A7">
              <w:rPr>
                <w:rFonts w:ascii="標楷體" w:eastAsia="標楷體" w:hAnsi="標楷體" w:hint="eastAsia"/>
                <w:sz w:val="20"/>
              </w:rPr>
              <w:t>覺察工作的意義與重要性。</w:t>
            </w:r>
          </w:p>
          <w:p w14:paraId="637C2428" w14:textId="77777777" w:rsidR="008512FA" w:rsidRPr="005C05A7" w:rsidRDefault="008512FA" w:rsidP="008512F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C05A7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2a-II-1覺察自己的人際溝通方式，展現合宜的互動與溝通態度和技巧。</w:t>
            </w:r>
          </w:p>
          <w:p w14:paraId="2C83EC5F" w14:textId="77777777" w:rsidR="008512FA" w:rsidRPr="005C05A7" w:rsidRDefault="008512FA" w:rsidP="008512FA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05A7">
              <w:rPr>
                <w:rFonts w:ascii="標楷體" w:eastAsia="標楷體" w:hAnsi="標楷體" w:hint="eastAsia"/>
                <w:sz w:val="20"/>
              </w:rPr>
              <w:t>2b-II-2參加團體活動，遵守紀律、重視榮譽感，並展現負責的態度。</w:t>
            </w:r>
          </w:p>
          <w:p w14:paraId="550138C5" w14:textId="5C0FCA2F" w:rsidR="008512FA" w:rsidRPr="00B13049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C05A7">
              <w:rPr>
                <w:rFonts w:ascii="標楷體" w:eastAsia="標楷體" w:hAnsi="標楷體" w:cs="Calibri"/>
                <w:kern w:val="0"/>
                <w:sz w:val="20"/>
              </w:rPr>
              <w:t>2c -II -1</w:t>
            </w: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蒐集與整理各類資源，處理個人日常生活問題。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BC0FF" w14:textId="77777777" w:rsidR="008512FA" w:rsidRPr="00B13049" w:rsidRDefault="008512FA" w:rsidP="008512F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1C68D" w14:textId="77777777" w:rsidR="008512FA" w:rsidRPr="005C05A7" w:rsidRDefault="008512FA" w:rsidP="008512FA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英語文</w:t>
            </w:r>
          </w:p>
          <w:p w14:paraId="33BAD1D6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片語及句子的重音。</w:t>
            </w:r>
          </w:p>
          <w:p w14:paraId="2110C494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-4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所學的字母拼讀規則（含看字讀音、聽音拼字）。</w:t>
            </w:r>
          </w:p>
          <w:p w14:paraId="1B522055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Ac-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第二學習階段所學字詞。</w:t>
            </w:r>
          </w:p>
          <w:p w14:paraId="38AF2A0E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B-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第二學習階段所學字詞及句型的生活溝通。</w:t>
            </w:r>
          </w:p>
          <w:p w14:paraId="32ED385F" w14:textId="77777777" w:rsidR="008512FA" w:rsidRPr="005C05A7" w:rsidRDefault="008512FA" w:rsidP="008512FA">
            <w:pPr>
              <w:snapToGrid w:val="0"/>
              <w:spacing w:afterLines="50" w:after="18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lastRenderedPageBreak/>
              <w:t xml:space="preserve"> C-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-2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國內外主要節慶習俗。</w:t>
            </w:r>
          </w:p>
          <w:p w14:paraId="519873D2" w14:textId="77777777" w:rsidR="008512FA" w:rsidRPr="005C05A7" w:rsidRDefault="008512FA" w:rsidP="008512FA">
            <w:pPr>
              <w:snapToGri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綜合</w:t>
            </w:r>
          </w:p>
          <w:p w14:paraId="60A01AED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Aa-II-1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自己能做的事。</w:t>
            </w:r>
          </w:p>
          <w:p w14:paraId="7935D58E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Aa-II-2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自己感興趣的人、事、物。</w:t>
            </w:r>
          </w:p>
          <w:p w14:paraId="214E9229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Aa-II-3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自我探索的想法與感受。</w:t>
            </w:r>
          </w:p>
          <w:p w14:paraId="5E4A062F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Ac-II-1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工作的意義。</w:t>
            </w:r>
          </w:p>
          <w:p w14:paraId="58DC2A5D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Ba -II 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自我表達的適切性。</w:t>
            </w:r>
          </w:p>
          <w:p w14:paraId="11522434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Ba -II -2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與家人、同儕及師長的互動。</w:t>
            </w:r>
          </w:p>
          <w:p w14:paraId="1743A061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Ba -II 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人際溝通的態度與技巧。</w:t>
            </w:r>
          </w:p>
          <w:p w14:paraId="186C79A4" w14:textId="77777777" w:rsidR="008512FA" w:rsidRPr="005C05A7" w:rsidRDefault="008512FA" w:rsidP="008512FA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b</w:t>
            </w:r>
            <w:r w:rsidRPr="005C05A7">
              <w:rPr>
                <w:rFonts w:eastAsia="標楷體" w:cs="Calibri"/>
                <w:kern w:val="0"/>
                <w:sz w:val="22"/>
                <w:szCs w:val="20"/>
              </w:rPr>
              <w:t xml:space="preserve"> -II 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團體活動的參與態度。</w:t>
            </w:r>
          </w:p>
          <w:p w14:paraId="3157D1E7" w14:textId="1483383C" w:rsidR="008512FA" w:rsidRPr="00B13049" w:rsidRDefault="008512FA" w:rsidP="008512F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Bc -II 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各類資源的認識與彙整。</w:t>
            </w:r>
          </w:p>
        </w:tc>
      </w:tr>
      <w:tr w:rsidR="00D95C68" w:rsidRPr="00B13049" w14:paraId="7816944F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12A97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47BF" w14:textId="77777777" w:rsidR="00D95C68" w:rsidRPr="003C629B" w:rsidRDefault="00D95C68" w:rsidP="00D95C68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550A65DE" w14:textId="77777777" w:rsidR="00D95C68" w:rsidRPr="003C629B" w:rsidRDefault="00D95C68" w:rsidP="00D95C68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0AF2DCAE" w14:textId="77777777" w:rsidR="00D95C68" w:rsidRPr="003C629B" w:rsidRDefault="00D95C68" w:rsidP="00D95C68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32FB91D6" w14:textId="2208A953" w:rsidR="00D95C68" w:rsidRPr="00B13049" w:rsidRDefault="00D95C68" w:rsidP="00D95C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D95C68" w:rsidRPr="00B13049" w14:paraId="58A6A2D2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4852D" w14:textId="77777777" w:rsidR="00D95C68" w:rsidRPr="00B13049" w:rsidRDefault="00D95C68" w:rsidP="00D95C68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00B5C72C" w14:textId="67D96DD0" w:rsidR="00D95C68" w:rsidRPr="00B13049" w:rsidRDefault="00D95C68" w:rsidP="00D95C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B49C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小小記者採訪</w:t>
            </w:r>
            <w:r w:rsidR="009B6C21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、唱歌</w:t>
            </w:r>
          </w:p>
        </w:tc>
      </w:tr>
      <w:tr w:rsidR="00D95C68" w:rsidRPr="00B13049" w14:paraId="22CCF6D6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14934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112218F3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23D993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5EB830" w14:textId="16C1FC02" w:rsidR="00D95C68" w:rsidRPr="00B13049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家庭教育、生涯規劃教育、國際教育</w:t>
            </w:r>
          </w:p>
        </w:tc>
      </w:tr>
      <w:tr w:rsidR="00D95C68" w:rsidRPr="00B13049" w14:paraId="6F66FFF8" w14:textId="77777777" w:rsidTr="00CB323D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262AB6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416015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  <w:vAlign w:val="center"/>
          </w:tcPr>
          <w:p w14:paraId="2AED88D5" w14:textId="77777777" w:rsidR="00D95C68" w:rsidRDefault="00D95C68" w:rsidP="00D95C6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56665D">
              <w:rPr>
                <w:rFonts w:ascii="標楷體" w:eastAsia="標楷體" w:hAnsi="標楷體" w:hint="eastAsia"/>
                <w:szCs w:val="20"/>
              </w:rPr>
              <w:t>家E2 了解家庭組成與型態的多樣性。</w:t>
            </w:r>
          </w:p>
          <w:p w14:paraId="75A71E61" w14:textId="77777777" w:rsidR="00D95C68" w:rsidRPr="00A73D2A" w:rsidRDefault="00D95C68" w:rsidP="00D95C6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1A0FE8E9" w14:textId="274568A0" w:rsidR="00D95C68" w:rsidRPr="00B13049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D95C68" w:rsidRPr="00B13049" w14:paraId="785FE807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76B851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E89D292" w14:textId="1C1B2406" w:rsidR="00D95C68" w:rsidRPr="00B13049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62BD0">
              <w:rPr>
                <w:rFonts w:ascii="標楷體" w:eastAsia="標楷體" w:hAnsi="標楷體" w:cs="Times New Roman" w:hint="eastAsia"/>
                <w:noProof/>
                <w:color w:val="000000"/>
              </w:rPr>
              <w:t>自編教材</w:t>
            </w:r>
          </w:p>
        </w:tc>
      </w:tr>
      <w:tr w:rsidR="00D95C68" w:rsidRPr="00B13049" w14:paraId="4F8E5DCD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2554F34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E6BF" w14:textId="77777777" w:rsidR="00D95C68" w:rsidRDefault="00D95C68" w:rsidP="00D95C68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The Story of Easter (Jesus' Sacrifice)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2D370F">
                <w:rPr>
                  <w:rStyle w:val="a3"/>
                  <w:rFonts w:eastAsia="標楷體" w:hAnsi="標楷體"/>
                  <w:noProof/>
                </w:rPr>
                <w:t>https://www.youtube.com/watch?v=HL8R158Ujp4</w:t>
              </w:r>
            </w:hyperlink>
          </w:p>
          <w:p w14:paraId="01A7183D" w14:textId="77777777" w:rsidR="00D95C68" w:rsidRDefault="00D95C68" w:rsidP="00D95C68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Easter Vocabulary &amp; Easter Flashcards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9" w:history="1">
              <w:r w:rsidRPr="002D370F">
                <w:rPr>
                  <w:rStyle w:val="a3"/>
                  <w:rFonts w:eastAsia="標楷體" w:hAnsi="標楷體"/>
                  <w:noProof/>
                </w:rPr>
                <w:t>https://www.youtube.com/watch?v=xfwJY7D5h9E</w:t>
              </w:r>
            </w:hyperlink>
          </w:p>
          <w:p w14:paraId="02599064" w14:textId="77777777" w:rsidR="00D95C68" w:rsidRDefault="00D95C68" w:rsidP="00D95C68">
            <w:pPr>
              <w:snapToGrid w:val="0"/>
              <w:spacing w:afterLines="50" w:after="180"/>
              <w:rPr>
                <w:rStyle w:val="a3"/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E</w:t>
            </w:r>
            <w:r w:rsidRPr="00980858">
              <w:rPr>
                <w:rFonts w:eastAsia="標楷體" w:hAnsi="標楷體"/>
                <w:noProof/>
              </w:rPr>
              <w:t>aster Bunny Dance &amp; Freeze | Springtime Song for Kids | Fun Dance Song for Children | Jack Hartmann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2D370F">
                <w:rPr>
                  <w:rStyle w:val="a3"/>
                  <w:rFonts w:eastAsia="標楷體" w:hAnsi="標楷體"/>
                  <w:noProof/>
                </w:rPr>
                <w:t>https://www.youtube.com/watch?v=nZFRg1GucZ8</w:t>
              </w:r>
            </w:hyperlink>
          </w:p>
          <w:p w14:paraId="4104F098" w14:textId="77777777" w:rsidR="00D95C68" w:rsidRDefault="00D95C68" w:rsidP="00D95C68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I Have A Pet | Animal Song | Super Simple Songs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2D370F">
                <w:rPr>
                  <w:rStyle w:val="a3"/>
                  <w:rFonts w:eastAsia="標楷體" w:hAnsi="標楷體"/>
                  <w:noProof/>
                </w:rPr>
                <w:t>https://www.youtube.com/watch?v=pWepfJ-8XU0</w:t>
              </w:r>
            </w:hyperlink>
          </w:p>
          <w:p w14:paraId="758ED942" w14:textId="77777777" w:rsidR="00D95C68" w:rsidRDefault="00D95C68" w:rsidP="00D95C68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0427C">
              <w:rPr>
                <w:rFonts w:eastAsia="標楷體" w:hAnsi="標楷體"/>
                <w:noProof/>
              </w:rPr>
              <w:t>Pet Song for Kids | Animal Songs | Sing and Move | Learn English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2D370F">
                <w:rPr>
                  <w:rStyle w:val="a3"/>
                  <w:rFonts w:eastAsia="標楷體" w:hAnsi="標楷體"/>
                  <w:noProof/>
                </w:rPr>
                <w:t>https://www.youtube.com/watch?v=RAObh4cLDAI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14:paraId="0431A900" w14:textId="77777777" w:rsidR="00D95C68" w:rsidRPr="00953ED1" w:rsidRDefault="00D95C68" w:rsidP="00D95C68">
            <w:pPr>
              <w:widowControl/>
              <w:shd w:val="clear" w:color="auto" w:fill="FFFFFF"/>
              <w:spacing w:afterLines="50" w:after="180"/>
              <w:outlineLvl w:val="0"/>
              <w:rPr>
                <w:rFonts w:eastAsia="新細明體" w:cstheme="minorHAnsi"/>
                <w:bCs/>
                <w:color w:val="0F0F0F"/>
                <w:kern w:val="36"/>
                <w:szCs w:val="24"/>
              </w:rPr>
            </w:pPr>
            <w:r w:rsidRPr="00953ED1">
              <w:rPr>
                <w:rFonts w:eastAsia="新細明體" w:cstheme="minorHAnsi"/>
                <w:bCs/>
                <w:color w:val="0F0F0F"/>
                <w:kern w:val="36"/>
                <w:szCs w:val="24"/>
              </w:rPr>
              <w:t>You Are My Sunshine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9A793D">
                <w:rPr>
                  <w:rStyle w:val="a3"/>
                  <w:rFonts w:eastAsia="標楷體" w:hAnsi="標楷體"/>
                  <w:noProof/>
                </w:rPr>
                <w:t>https://www.youtube.com/watch?v=tptPct-lBl4</w:t>
              </w:r>
            </w:hyperlink>
          </w:p>
          <w:p w14:paraId="002D0765" w14:textId="77777777" w:rsidR="00D95C68" w:rsidRPr="000F3B06" w:rsidRDefault="00D95C68" w:rsidP="00D95C68">
            <w:pPr>
              <w:snapToGrid w:val="0"/>
              <w:spacing w:afterLines="50" w:after="180"/>
              <w:rPr>
                <w:rStyle w:val="a3"/>
                <w:rFonts w:eastAsia="標楷體" w:hAnsi="標楷體"/>
                <w:noProof/>
              </w:rPr>
            </w:pPr>
            <w:r w:rsidRPr="003E24A4">
              <w:rPr>
                <w:rStyle w:val="a3"/>
                <w:rFonts w:eastAsia="標楷體" w:hAnsi="標楷體"/>
                <w:noProof/>
              </w:rPr>
              <w:t>My Mum is Fantastic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9A793D">
                <w:rPr>
                  <w:rStyle w:val="a3"/>
                  <w:rFonts w:eastAsia="標楷體" w:hAnsi="標楷體"/>
                  <w:noProof/>
                </w:rPr>
                <w:t>https://www.youtube.com/watch?v=z0RDxqtid38</w:t>
              </w:r>
            </w:hyperlink>
          </w:p>
          <w:p w14:paraId="5A816F7A" w14:textId="77777777" w:rsidR="00D95C68" w:rsidRDefault="00D95C68" w:rsidP="00D95C68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300856">
              <w:rPr>
                <w:rFonts w:eastAsia="標楷體" w:hAnsi="標楷體"/>
                <w:noProof/>
              </w:rPr>
              <w:t>Jobs Song for Kids | What Do You Do? | Occupations | Kindergarten, Preschool, ESL | Fun Kids English</w:t>
            </w:r>
            <w:r>
              <w:rPr>
                <w:rFonts w:hint="eastAsia"/>
              </w:rPr>
              <w:t>：</w:t>
            </w:r>
            <w:hyperlink r:id="rId15" w:history="1">
              <w:r w:rsidRPr="002D370F">
                <w:rPr>
                  <w:rStyle w:val="a3"/>
                  <w:rFonts w:eastAsia="標楷體" w:hAnsi="標楷體"/>
                  <w:noProof/>
                </w:rPr>
                <w:t>https://www.youtube.com/watch?v=ckKQclquAXU</w:t>
              </w:r>
            </w:hyperlink>
          </w:p>
          <w:p w14:paraId="6DCC3EB3" w14:textId="329E8798" w:rsidR="00D95C68" w:rsidRPr="00B13049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F5731B">
              <w:rPr>
                <w:rFonts w:eastAsia="標楷體" w:hAnsi="標楷體"/>
                <w:noProof/>
              </w:rPr>
              <w:t>"Alphabet Occupations" - ABC Jobs Song for Kids | Learn the alphabet phonics with Jobs &amp; Occupations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Pr="002D370F">
                <w:rPr>
                  <w:rStyle w:val="a3"/>
                  <w:rFonts w:eastAsia="標楷體" w:hAnsi="標楷體"/>
                  <w:noProof/>
                </w:rPr>
                <w:t>https://www.youtube.com/watch?v=r6Oxqyd5qUw</w:t>
              </w:r>
            </w:hyperlink>
          </w:p>
        </w:tc>
      </w:tr>
      <w:tr w:rsidR="00D95C68" w:rsidRPr="00B13049" w14:paraId="65456687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3B15638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D95C68" w:rsidRPr="00B13049" w14:paraId="4162E8B4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B2E1F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53660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23D5EB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D2786E" w14:textId="77777777" w:rsidR="00D95C68" w:rsidRPr="00B13049" w:rsidRDefault="00D95C68" w:rsidP="00D95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D95C68" w:rsidRPr="00B13049" w14:paraId="25B0C6C4" w14:textId="77777777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99EE7" w14:textId="77777777" w:rsidR="00D95C68" w:rsidRDefault="00D95C68" w:rsidP="00D95C68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一</w:t>
            </w: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、小小記者採訪</w:t>
            </w:r>
          </w:p>
          <w:p w14:paraId="2A21CEEC" w14:textId="77777777" w:rsidR="00D95C68" w:rsidRPr="00903D6B" w:rsidRDefault="00D95C68" w:rsidP="00D95C68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561BA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小朋友，還記得上學期學過的顏色嗎？這些顏色各代表什麼意義？這些顏色給你什麼感覺呢？</w:t>
            </w:r>
          </w:p>
          <w:p w14:paraId="6E0C06C1" w14:textId="77777777" w:rsidR="00D95C68" w:rsidRPr="00561BAE" w:rsidRDefault="00D95C68" w:rsidP="00D95C68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561BAE">
              <w:rPr>
                <w:rFonts w:asciiTheme="minorEastAsia" w:hAnsiTheme="minorEastAsia" w:hint="eastAsia"/>
                <w:b/>
                <w:sz w:val="20"/>
                <w:szCs w:val="20"/>
              </w:rPr>
              <w:t>有趣的復活節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561BAE">
              <w:rPr>
                <w:rFonts w:asciiTheme="minorEastAsia" w:hAnsiTheme="minorEastAsia" w:hint="eastAsia"/>
                <w:b/>
                <w:sz w:val="20"/>
                <w:szCs w:val="20"/>
              </w:rPr>
              <w:t>(10)</w:t>
            </w:r>
          </w:p>
          <w:p w14:paraId="5E6BFDD7" w14:textId="77777777" w:rsidR="00D95C68" w:rsidRDefault="00D95C68" w:rsidP="00D95C68">
            <w:pPr>
              <w:pStyle w:val="a4"/>
              <w:widowControl/>
              <w:numPr>
                <w:ilvl w:val="0"/>
                <w:numId w:val="8"/>
              </w:numPr>
              <w:ind w:leftChars="0" w:left="709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復活節</w:t>
            </w:r>
          </w:p>
          <w:p w14:paraId="6FF61850" w14:textId="77777777" w:rsidR="00D95C68" w:rsidRDefault="00D95C68" w:rsidP="00D95C68">
            <w:pPr>
              <w:pStyle w:val="a4"/>
              <w:widowControl/>
              <w:numPr>
                <w:ilvl w:val="0"/>
                <w:numId w:val="9"/>
              </w:numPr>
              <w:ind w:leftChars="0" w:left="1298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顏色學習單</w:t>
            </w:r>
          </w:p>
          <w:p w14:paraId="4F0FB4E4" w14:textId="77777777" w:rsidR="00D95C68" w:rsidRPr="00647685" w:rsidRDefault="00D95C68" w:rsidP="00D95C68">
            <w:pPr>
              <w:pStyle w:val="a4"/>
              <w:widowControl/>
              <w:numPr>
                <w:ilvl w:val="1"/>
                <w:numId w:val="9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利用學習單複習上學期的單字。</w:t>
            </w:r>
          </w:p>
          <w:p w14:paraId="289B642C" w14:textId="77777777" w:rsidR="00D95C68" w:rsidRPr="00647685" w:rsidRDefault="00D95C68" w:rsidP="00D95C68">
            <w:pPr>
              <w:pStyle w:val="a4"/>
              <w:widowControl/>
              <w:numPr>
                <w:ilvl w:val="0"/>
                <w:numId w:val="9"/>
              </w:numPr>
              <w:ind w:leftChars="0" w:left="1298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介紹復活節</w:t>
            </w:r>
          </w:p>
          <w:p w14:paraId="6C5EC18D" w14:textId="77777777" w:rsidR="00D95C68" w:rsidRDefault="00D95C68" w:rsidP="00D95C68">
            <w:pPr>
              <w:pStyle w:val="a4"/>
              <w:widowControl/>
              <w:numPr>
                <w:ilvl w:val="1"/>
                <w:numId w:val="9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以復活節常用的兩個顏色導入復活節主題。</w:t>
            </w:r>
          </w:p>
          <w:p w14:paraId="0A3428B3" w14:textId="77777777" w:rsidR="00D95C68" w:rsidRDefault="00D95C68" w:rsidP="00D95C68">
            <w:pPr>
              <w:pStyle w:val="a4"/>
              <w:widowControl/>
              <w:numPr>
                <w:ilvl w:val="1"/>
                <w:numId w:val="9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復活節（拉丁語：Pascha），又稱主復活日，是基督宗教的重要節日之一，日期定在每年春分月圓之後第一個星期日。該節日乃紀念耶穌基督於公元30/33年被釘死後第三天復活的事蹟，是基督信仰的高峰，因此被基督徒認為象徵得著永生與赦罪；不過現今許多與復活節相關的民間風俗，都不起源於基督宗教。</w:t>
            </w:r>
          </w:p>
          <w:p w14:paraId="0E0A12DA" w14:textId="77777777" w:rsidR="00D95C68" w:rsidRDefault="00D95C68" w:rsidP="00D95C68">
            <w:pPr>
              <w:pStyle w:val="a4"/>
              <w:widowControl/>
              <w:numPr>
                <w:ilvl w:val="1"/>
                <w:numId w:val="9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介紹復活節之相關英文</w:t>
            </w:r>
          </w:p>
          <w:p w14:paraId="3381F509" w14:textId="77777777" w:rsidR="00D95C68" w:rsidRPr="00F76126" w:rsidRDefault="00D95C68" w:rsidP="00D95C68">
            <w:pPr>
              <w:pStyle w:val="a4"/>
              <w:widowControl/>
              <w:numPr>
                <w:ilvl w:val="1"/>
                <w:numId w:val="9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76126">
              <w:rPr>
                <w:rFonts w:asciiTheme="minorEastAsia" w:hAnsiTheme="minorEastAsia" w:hint="eastAsia"/>
                <w:sz w:val="20"/>
                <w:szCs w:val="20"/>
              </w:rPr>
              <w:t>尋蛋活動</w:t>
            </w:r>
          </w:p>
          <w:p w14:paraId="1BA22AD2" w14:textId="77777777" w:rsidR="00D95C68" w:rsidRPr="0055712E" w:rsidRDefault="00D95C68" w:rsidP="00D95C68">
            <w:pPr>
              <w:pStyle w:val="a4"/>
              <w:widowControl/>
              <w:numPr>
                <w:ilvl w:val="2"/>
                <w:numId w:val="9"/>
              </w:numPr>
              <w:ind w:leftChars="0" w:left="1871" w:hanging="1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712E">
              <w:rPr>
                <w:rFonts w:asciiTheme="minorEastAsia" w:hAnsiTheme="minorEastAsia" w:hint="eastAsia"/>
                <w:sz w:val="20"/>
                <w:szCs w:val="20"/>
              </w:rPr>
              <w:t>老師播放相關歌曲，學生從一大籃雜物中找出模型蛋，並在老師按暫停鍵後，暫停活動，打開蛋殼回答蛋裡的小圖卡，獲取獎勵。</w:t>
            </w:r>
          </w:p>
          <w:p w14:paraId="375177E2" w14:textId="77777777" w:rsidR="00D95C68" w:rsidRPr="0055712E" w:rsidRDefault="00D95C68" w:rsidP="00D95C68">
            <w:pPr>
              <w:pStyle w:val="a4"/>
              <w:widowControl/>
              <w:numPr>
                <w:ilvl w:val="0"/>
                <w:numId w:val="8"/>
              </w:numPr>
              <w:ind w:leftChars="0" w:left="709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61BAE">
              <w:rPr>
                <w:rFonts w:asciiTheme="minorEastAsia" w:hAnsiTheme="minorEastAsia" w:hint="eastAsia"/>
                <w:sz w:val="20"/>
                <w:szCs w:val="20"/>
              </w:rPr>
              <w:t>寵物與我</w:t>
            </w:r>
          </w:p>
          <w:p w14:paraId="4B70D86A" w14:textId="77777777" w:rsidR="00D95C68" w:rsidRPr="00903D6B" w:rsidRDefault="00D95C68" w:rsidP="00D95C68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從學過的顏色聯想動物。每個顏色下面貼上代表的動物。</w:t>
            </w:r>
          </w:p>
          <w:p w14:paraId="432B4701" w14:textId="77777777" w:rsidR="00D95C68" w:rsidRDefault="00D95C68" w:rsidP="00D95C6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Pr="00903D6B">
              <w:rPr>
                <w:rFonts w:asciiTheme="minorEastAsia" w:hAnsiTheme="minorEastAsia" w:hint="eastAsia"/>
                <w:sz w:val="20"/>
                <w:szCs w:val="20"/>
              </w:rPr>
              <w:t>這些動物的英文</w:t>
            </w:r>
          </w:p>
          <w:p w14:paraId="6E4FCBCD" w14:textId="77777777" w:rsidR="00D95C68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red-&gt; bird (angry bird), orange-&gt; tiger, yellow-&gt; fish, green-&gt; frog,    </w:t>
            </w:r>
          </w:p>
          <w:p w14:paraId="064A5A88" w14:textId="77777777" w:rsidR="00D95C68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blue-&gt;spider, purple-&gt;butterfly, white-&gt;rabbit, black-&gt;cat, brown-&gt; bear</w:t>
            </w:r>
          </w:p>
          <w:p w14:paraId="6D7FCBFA" w14:textId="77777777" w:rsidR="00D95C68" w:rsidRDefault="00D95C68" w:rsidP="00D95C6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以Bingo複習單字，以句型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like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練習口說。</w:t>
            </w:r>
          </w:p>
          <w:p w14:paraId="5AC114FA" w14:textId="77777777" w:rsidR="00D95C68" w:rsidRDefault="00D95C68" w:rsidP="00D95C6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介紹常見寵物及其英文，並使用句型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have a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練習。</w:t>
            </w:r>
          </w:p>
          <w:p w14:paraId="3C4EAF09" w14:textId="77777777" w:rsidR="00D95C68" w:rsidRDefault="00D95C68" w:rsidP="00D95C6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完成寵物學習單：</w:t>
            </w:r>
          </w:p>
          <w:p w14:paraId="319DBB8B" w14:textId="77777777" w:rsidR="00D95C68" w:rsidRPr="001C43AA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◎如果家裡有寵物的，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請爸媽幫家裡的寵物拍幾張照片，存在隨身碟裡(或傳給老師)，簡單地介紹自己的寵物：</w:t>
            </w:r>
          </w:p>
          <w:p w14:paraId="0B30A415" w14:textId="77777777" w:rsidR="00D95C68" w:rsidRPr="001C43AA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This is my ________.</w:t>
            </w:r>
          </w:p>
          <w:p w14:paraId="64137246" w14:textId="77777777" w:rsidR="00D95C68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Her / His name is _______.</w:t>
            </w:r>
          </w:p>
          <w:p w14:paraId="5913CD8E" w14:textId="77777777" w:rsidR="00D95C68" w:rsidRPr="001C43AA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0"/>
              </w:rPr>
              <w:t>He can _____.</w:t>
            </w:r>
          </w:p>
          <w:p w14:paraId="67C1B087" w14:textId="77777777" w:rsidR="00D95C68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I love her/ him.</w:t>
            </w:r>
          </w:p>
          <w:p w14:paraId="0C9E131F" w14:textId="77777777" w:rsidR="00D95C68" w:rsidRDefault="00D95C68" w:rsidP="00D95C68">
            <w:pPr>
              <w:pStyle w:val="a4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◎如果家裡沒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有寵物的，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請劃出想養的寵物，並用以上相同的句型介紹。</w:t>
            </w:r>
          </w:p>
          <w:p w14:paraId="27504B34" w14:textId="77777777" w:rsidR="00D95C68" w:rsidRDefault="00D95C68" w:rsidP="00D95C6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教唱相關英文歌</w:t>
            </w:r>
          </w:p>
          <w:p w14:paraId="4E61D38B" w14:textId="77777777" w:rsidR="00D95C68" w:rsidRDefault="00D95C68" w:rsidP="00D95C68">
            <w:pPr>
              <w:pStyle w:val="a4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306D18">
              <w:rPr>
                <w:rFonts w:asciiTheme="minorEastAsia" w:hAnsiTheme="minorEastAsia" w:hint="eastAsia"/>
                <w:sz w:val="20"/>
                <w:szCs w:val="20"/>
              </w:rPr>
              <w:t>I Have A Pet：</w:t>
            </w:r>
            <w:hyperlink r:id="rId17" w:history="1">
              <w:r w:rsidRPr="002D370F">
                <w:rPr>
                  <w:rStyle w:val="a3"/>
                  <w:rFonts w:asciiTheme="minorEastAsia" w:hAnsiTheme="minorEastAsia" w:hint="eastAsia"/>
                  <w:sz w:val="20"/>
                  <w:szCs w:val="20"/>
                </w:rPr>
                <w:t>https://www.youtube.com/watch?v=pWepfJ-8XU0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19FD6A8B" w14:textId="77777777" w:rsidR="00D95C68" w:rsidRPr="00903D6B" w:rsidRDefault="00D95C68" w:rsidP="00D95C68">
            <w:pPr>
              <w:pStyle w:val="a4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C7DDC">
              <w:rPr>
                <w:rFonts w:asciiTheme="minorEastAsia" w:hAnsiTheme="minorEastAsia" w:hint="eastAsia"/>
                <w:sz w:val="20"/>
                <w:szCs w:val="20"/>
              </w:rPr>
              <w:t>Pet Song for Kids：</w:t>
            </w:r>
            <w:hyperlink r:id="rId18" w:history="1">
              <w:r w:rsidRPr="00FB0512">
                <w:rPr>
                  <w:rStyle w:val="a3"/>
                  <w:rFonts w:asciiTheme="minorEastAsia" w:hAnsiTheme="minorEastAsia" w:hint="eastAsia"/>
                  <w:sz w:val="18"/>
                  <w:szCs w:val="20"/>
                </w:rPr>
                <w:t>https://www.youtube.com/watch?v=RAObh4cLDAI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29ED1151" w14:textId="77777777" w:rsidR="00D95C68" w:rsidRPr="0055712E" w:rsidRDefault="00D95C68" w:rsidP="00D95C68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14:paraId="06BE1A75" w14:textId="77777777" w:rsidR="00D95C68" w:rsidRDefault="00D95C68" w:rsidP="00D95C68">
            <w:pPr>
              <w:adjustRightInd w:val="0"/>
              <w:spacing w:line="400" w:lineRule="exact"/>
              <w:textAlignment w:val="baselin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在討論完喜歡的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寵物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後，我們來談談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家人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除了爸爸媽媽是你的家人，寵物也可以是你的家人喔！除此之外，還有誰是你的家人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14:paraId="4609BFAA" w14:textId="77777777" w:rsidR="00D95C68" w:rsidRDefault="00D95C68" w:rsidP="00D95C68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2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 w:rsidRPr="00A22023">
              <w:rPr>
                <w:rFonts w:asciiTheme="minorEastAsia" w:hAnsiTheme="minorEastAsia" w:hint="eastAsia"/>
                <w:b/>
                <w:sz w:val="20"/>
                <w:szCs w:val="20"/>
              </w:rPr>
              <w:t>年紀小，志氣高</w:t>
            </w:r>
          </w:p>
          <w:p w14:paraId="7F0AA955" w14:textId="77777777" w:rsidR="00D95C68" w:rsidRDefault="00D95C68" w:rsidP="00D95C68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我的家人</w:t>
            </w:r>
          </w:p>
          <w:p w14:paraId="570F1425" w14:textId="77777777" w:rsidR="00D95C68" w:rsidRDefault="00D95C68" w:rsidP="00D95C68">
            <w:pPr>
              <w:pStyle w:val="a4"/>
              <w:widowControl/>
              <w:numPr>
                <w:ilvl w:val="0"/>
                <w:numId w:val="7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用簡單圖畫介紹家族成員：使用句型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Th</w:t>
            </w:r>
            <w:r>
              <w:rPr>
                <w:rFonts w:asciiTheme="minorEastAsia" w:hAnsiTheme="minorEastAsia"/>
                <w:sz w:val="20"/>
                <w:szCs w:val="20"/>
              </w:rPr>
              <w:t>is is my ______.”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向他人介紹家人。</w:t>
            </w:r>
          </w:p>
          <w:p w14:paraId="7884A96D" w14:textId="77777777" w:rsidR="00D95C68" w:rsidRDefault="00D95C68" w:rsidP="00D95C68">
            <w:pPr>
              <w:pStyle w:val="a4"/>
              <w:widowControl/>
              <w:numPr>
                <w:ilvl w:val="0"/>
                <w:numId w:val="7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當別人用句型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Who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 he/ she?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詢問時，也能回答。</w:t>
            </w:r>
          </w:p>
          <w:p w14:paraId="1464C093" w14:textId="77777777" w:rsidR="00D95C68" w:rsidRDefault="00D95C68" w:rsidP="00D95C68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家人職業</w:t>
            </w:r>
          </w:p>
          <w:p w14:paraId="783C722F" w14:textId="77777777" w:rsidR="00D95C68" w:rsidRDefault="00D95C68" w:rsidP="00D95C68">
            <w:pPr>
              <w:pStyle w:val="a4"/>
              <w:widowControl/>
              <w:numPr>
                <w:ilvl w:val="0"/>
                <w:numId w:val="5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學生回家先調查家人職業。</w:t>
            </w:r>
          </w:p>
          <w:p w14:paraId="41F56A6A" w14:textId="77777777" w:rsidR="00D95C68" w:rsidRDefault="00D95C68" w:rsidP="00D95C68">
            <w:pPr>
              <w:pStyle w:val="a4"/>
              <w:widowControl/>
              <w:numPr>
                <w:ilvl w:val="0"/>
                <w:numId w:val="5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透過影片與歌曲認識更多職業的英文。</w:t>
            </w:r>
          </w:p>
          <w:p w14:paraId="7F00295D" w14:textId="77777777" w:rsidR="00D95C68" w:rsidRDefault="00D95C68" w:rsidP="00D95C68">
            <w:pPr>
              <w:pStyle w:val="a4"/>
              <w:widowControl/>
              <w:numPr>
                <w:ilvl w:val="0"/>
                <w:numId w:val="5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充當小小記者：學生回家用句型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“What do you do, </w:t>
            </w:r>
            <w:r w:rsidRPr="00C6088A">
              <w:rPr>
                <w:rFonts w:asciiTheme="minorEastAsia" w:hAnsiTheme="minorEastAsia"/>
                <w:sz w:val="20"/>
                <w:szCs w:val="20"/>
                <w:u w:val="single"/>
              </w:rPr>
              <w:t>Mom</w:t>
            </w:r>
            <w:r>
              <w:rPr>
                <w:rFonts w:asciiTheme="minorEastAsia" w:hAnsiTheme="minorEastAsia"/>
                <w:sz w:val="20"/>
                <w:szCs w:val="20"/>
              </w:rPr>
              <w:t>?”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詢問家長。再將結果紀錄在學習單上，並請家長評量學生是否有用英文句型詢問他們的職業。</w:t>
            </w:r>
          </w:p>
          <w:p w14:paraId="443FD237" w14:textId="77777777" w:rsidR="00D95C68" w:rsidRDefault="00D95C68" w:rsidP="00D95C68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歸納職業</w:t>
            </w:r>
          </w:p>
          <w:p w14:paraId="5F706484" w14:textId="77777777" w:rsidR="00D95C68" w:rsidRDefault="00D95C68" w:rsidP="00D95C68">
            <w:pPr>
              <w:pStyle w:val="a4"/>
              <w:widowControl/>
              <w:numPr>
                <w:ilvl w:val="0"/>
                <w:numId w:val="6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一起將這些職業歸納一下，並認識一些職業的英文。</w:t>
            </w:r>
          </w:p>
          <w:p w14:paraId="75CD024D" w14:textId="77777777" w:rsidR="00D95C68" w:rsidRDefault="00D95C68" w:rsidP="00D95C68">
            <w:pPr>
              <w:pStyle w:val="a4"/>
              <w:widowControl/>
              <w:numPr>
                <w:ilvl w:val="0"/>
                <w:numId w:val="6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句型 “What do you want to be?” 詢問班上同學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將來想做什麼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54DE48D2" w14:textId="77777777" w:rsidR="00D95C68" w:rsidRDefault="00D95C68" w:rsidP="00D95C68">
            <w:pPr>
              <w:pStyle w:val="a4"/>
              <w:widowControl/>
              <w:numPr>
                <w:ilvl w:val="0"/>
                <w:numId w:val="6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學生以句型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a ________.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回答他們未來想從事的職業。</w:t>
            </w:r>
          </w:p>
          <w:p w14:paraId="6E9C7C13" w14:textId="77777777" w:rsidR="00D95C68" w:rsidRDefault="00D95C68" w:rsidP="00D95C68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播放影片</w:t>
            </w:r>
          </w:p>
          <w:p w14:paraId="0450D24D" w14:textId="77777777" w:rsidR="00D95C68" w:rsidRDefault="00D95C68" w:rsidP="00D95C68">
            <w:pPr>
              <w:pStyle w:val="a4"/>
              <w:widowControl/>
              <w:numPr>
                <w:ilvl w:val="0"/>
                <w:numId w:val="4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透過影片複習字母Aa-Zz。</w:t>
            </w:r>
          </w:p>
          <w:p w14:paraId="2BA08EF1" w14:textId="77777777" w:rsidR="00D95C68" w:rsidRDefault="00D95C68" w:rsidP="00D95C68">
            <w:pPr>
              <w:pStyle w:val="a4"/>
              <w:widowControl/>
              <w:numPr>
                <w:ilvl w:val="0"/>
                <w:numId w:val="4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透過影片複習句型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</w:p>
          <w:p w14:paraId="49988B84" w14:textId="77777777" w:rsidR="00D95C68" w:rsidRDefault="00D95C68" w:rsidP="00D95C68">
            <w:pPr>
              <w:pStyle w:val="a4"/>
              <w:widowControl/>
              <w:ind w:leftChars="0" w:left="102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AD5945">
              <w:rPr>
                <w:rFonts w:asciiTheme="minorEastAsia" w:hAnsiTheme="minorEastAsia" w:hint="eastAsia"/>
                <w:sz w:val="20"/>
                <w:szCs w:val="20"/>
              </w:rPr>
              <w:t>Jobs Song for Kids：</w:t>
            </w:r>
            <w:hyperlink r:id="rId19" w:history="1">
              <w:r w:rsidRPr="00791A58">
                <w:rPr>
                  <w:rStyle w:val="a3"/>
                  <w:rFonts w:asciiTheme="minorEastAsia" w:hAnsiTheme="minorEastAsia" w:hint="eastAsia"/>
                  <w:sz w:val="16"/>
                  <w:szCs w:val="20"/>
                </w:rPr>
                <w:t>https://www.youtube.com/watch?v=ckKQclquAXU</w:t>
              </w:r>
            </w:hyperlink>
            <w:r w:rsidRPr="00791A58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C2D2A3B" w14:textId="77777777" w:rsidR="00D95C68" w:rsidRPr="00F10F22" w:rsidRDefault="00D95C68" w:rsidP="00D95C68">
            <w:pPr>
              <w:pStyle w:val="a4"/>
              <w:widowControl/>
              <w:ind w:leftChars="0" w:left="1021"/>
              <w:rPr>
                <w:rFonts w:asciiTheme="minorEastAsia" w:hAnsiTheme="minorEastAsia"/>
                <w:sz w:val="20"/>
                <w:szCs w:val="20"/>
                <w:lang w:val="de-DE"/>
              </w:rPr>
            </w:pPr>
            <w:r w:rsidRPr="00F10F22">
              <w:rPr>
                <w:rFonts w:asciiTheme="minorEastAsia" w:hAnsiTheme="minorEastAsia" w:hint="eastAsia"/>
                <w:sz w:val="20"/>
                <w:szCs w:val="20"/>
                <w:lang w:val="de-DE"/>
              </w:rPr>
              <w:t>(Alphabet Occupations：</w:t>
            </w:r>
            <w:hyperlink r:id="rId20" w:history="1">
              <w:r w:rsidRPr="00791A58">
                <w:rPr>
                  <w:rStyle w:val="a3"/>
                  <w:rFonts w:asciiTheme="minorEastAsia" w:hAnsiTheme="minorEastAsia" w:hint="eastAsia"/>
                  <w:sz w:val="16"/>
                  <w:szCs w:val="20"/>
                  <w:lang w:val="de-DE"/>
                </w:rPr>
                <w:t>https://www.youtube.com/watch?v=r6Oxqyd5qUw</w:t>
              </w:r>
            </w:hyperlink>
            <w:r w:rsidRPr="00F10F22">
              <w:rPr>
                <w:rFonts w:asciiTheme="minorEastAsia" w:hAnsiTheme="minorEastAsia" w:hint="eastAsia"/>
                <w:sz w:val="20"/>
                <w:szCs w:val="20"/>
                <w:lang w:val="de-DE"/>
              </w:rPr>
              <w:t xml:space="preserve"> )</w:t>
            </w:r>
          </w:p>
          <w:p w14:paraId="6BBA0D1F" w14:textId="77777777" w:rsidR="00D95C68" w:rsidRPr="00F10F22" w:rsidRDefault="00D95C68" w:rsidP="00D95C68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  <w:r w:rsidRPr="00F10F22">
              <w:rPr>
                <w:rFonts w:asciiTheme="minorEastAsia" w:hAnsiTheme="minorEastAsia" w:hint="eastAsia"/>
                <w:sz w:val="20"/>
                <w:szCs w:val="20"/>
                <w:lang w:val="de-DE"/>
              </w:rPr>
              <w:t xml:space="preserve">  </w:t>
            </w:r>
          </w:p>
          <w:p w14:paraId="58507B44" w14:textId="5B96497C" w:rsidR="00D95C68" w:rsidRPr="00B13049" w:rsidRDefault="00D95C68" w:rsidP="00D95C68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下學期結束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8DF13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36AA1CA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CCDBD0A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BDA0FCF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79D569C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A10736A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14:paraId="7428940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53C4C22A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3E59A072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0F6D116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66425E88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1B3182B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557165C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7A594F76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4F4A6477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73FD1A25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4FE0F36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03E5A67C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1C309926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0F6FFFD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56B62442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499D35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3C4C8E03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5FF0DCC8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3652E0B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48484B5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0AE3E9A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648658B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1107650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63BB04D2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18B4D93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6CFEB0A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01CCF3E8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EB5C5F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0E77DDB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78259B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4EB81127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0676D8F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186D4BE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34049E4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3039C637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3376087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522EB66F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6519A2E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38C5FC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5B43FF0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5A9CB625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49047F29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4C8F19F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8E3086C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8C6D0DB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2295BAD1" w14:textId="6E472F2F" w:rsidR="00D95C68" w:rsidRPr="00B13049" w:rsidRDefault="00D95C68" w:rsidP="00D95C6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E9FECF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AE111DC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776E369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6FF1FB7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47090E2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D733367" w14:textId="77777777" w:rsidR="00D95C68" w:rsidRDefault="00D95C68" w:rsidP="00D95C68">
            <w:pPr>
              <w:snapToGrid w:val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787AF49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B5C7E8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66FCAC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9C403A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FCDB839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2213B46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FEBBABA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1676AA7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77376E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3A4C3C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2F8411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8E5592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19B2D67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9298D48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A1DB3D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089DB5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3AF3E1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4EEC54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71281C4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C0921A8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55D019F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C14179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9D8D13E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DE020E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A59F3D6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7EC3701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C06E82B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005AC6A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4B41C79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CB5301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E03A06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C2E51E9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8092918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27A4235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74A9F7B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4D4FC5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9E0769C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33307BB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7BC483A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D2BDB39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685E0D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90E73DD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A7FB920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0EE0AA5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71B25E6" w14:textId="77777777" w:rsidR="00D95C68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52CB8F8" w14:textId="0789A6C0" w:rsidR="00D95C68" w:rsidRPr="00B13049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FC0E226" w14:textId="77777777" w:rsidR="00D95C68" w:rsidRPr="00B13049" w:rsidRDefault="00D95C68" w:rsidP="00D95C6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09C60388" w14:textId="77777777"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14:paraId="0C821FF9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14:paraId="77114355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6C5116B4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7DE0D6EC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35A20C5A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24C0B2D6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F9982ED" w14:textId="77777777" w:rsidR="00B13049" w:rsidRPr="00B13049" w:rsidRDefault="00B13049" w:rsidP="00D2276B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0F408702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2071"/>
        <w:gridCol w:w="1685"/>
        <w:gridCol w:w="1878"/>
        <w:gridCol w:w="1086"/>
      </w:tblGrid>
      <w:tr w:rsidR="00B13049" w:rsidRPr="00B13049" w14:paraId="2A94E577" w14:textId="77777777" w:rsidTr="00D2276B">
        <w:trPr>
          <w:trHeight w:val="701"/>
        </w:trPr>
        <w:tc>
          <w:tcPr>
            <w:tcW w:w="1292" w:type="dxa"/>
            <w:gridSpan w:val="2"/>
            <w:vAlign w:val="center"/>
          </w:tcPr>
          <w:p w14:paraId="39880116" w14:textId="77777777"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319E8D06" w14:textId="0E25AFA5" w:rsidR="00B13049" w:rsidRPr="00B13049" w:rsidRDefault="00253AE1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5624D"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3"/>
              </w:rPr>
              <w:t>小小記者採訪</w:t>
            </w:r>
            <w:r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3"/>
              </w:rPr>
              <w:t>學習單</w:t>
            </w:r>
          </w:p>
        </w:tc>
      </w:tr>
      <w:tr w:rsidR="00B13049" w:rsidRPr="00B13049" w14:paraId="3695CD56" w14:textId="77777777" w:rsidTr="00D2276B">
        <w:trPr>
          <w:trHeight w:val="414"/>
        </w:trPr>
        <w:tc>
          <w:tcPr>
            <w:tcW w:w="9889" w:type="dxa"/>
            <w:gridSpan w:val="7"/>
            <w:vAlign w:val="center"/>
          </w:tcPr>
          <w:p w14:paraId="2D33C83E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14:paraId="2A0F7749" w14:textId="77777777" w:rsidTr="00F1366E">
        <w:trPr>
          <w:trHeight w:val="992"/>
        </w:trPr>
        <w:tc>
          <w:tcPr>
            <w:tcW w:w="646" w:type="dxa"/>
          </w:tcPr>
          <w:p w14:paraId="2BF33BC7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2D490B79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6649F40D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3E24816C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1985D8E4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2071" w:type="dxa"/>
            <w:vAlign w:val="center"/>
          </w:tcPr>
          <w:p w14:paraId="3EDE4F56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71966C08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685" w:type="dxa"/>
            <w:vAlign w:val="center"/>
          </w:tcPr>
          <w:p w14:paraId="32BB6E49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5B82B844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40E3E910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0270D4EC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3DA50780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F1D81F4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90E8F" w:rsidRPr="00B13049" w14:paraId="5EF46F95" w14:textId="77777777" w:rsidTr="00F1366E">
        <w:trPr>
          <w:trHeight w:val="1652"/>
        </w:trPr>
        <w:tc>
          <w:tcPr>
            <w:tcW w:w="646" w:type="dxa"/>
            <w:vAlign w:val="center"/>
          </w:tcPr>
          <w:p w14:paraId="2E5FF8EC" w14:textId="44F0AFAF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家人與我大公開</w:t>
            </w:r>
          </w:p>
        </w:tc>
        <w:tc>
          <w:tcPr>
            <w:tcW w:w="646" w:type="dxa"/>
            <w:vMerge/>
            <w:vAlign w:val="center"/>
          </w:tcPr>
          <w:p w14:paraId="32DD4190" w14:textId="77777777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D290441" w14:textId="773E7E51" w:rsidR="00290E8F" w:rsidRPr="00B13049" w:rsidRDefault="00290E8F" w:rsidP="00290E8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2071" w:type="dxa"/>
            <w:vAlign w:val="center"/>
          </w:tcPr>
          <w:p w14:paraId="599534BD" w14:textId="3380CF2E" w:rsidR="00290E8F" w:rsidRPr="00B13049" w:rsidRDefault="00290E8F" w:rsidP="00290E8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685" w:type="dxa"/>
            <w:vAlign w:val="center"/>
          </w:tcPr>
          <w:p w14:paraId="4C150BB4" w14:textId="6F98E4F6" w:rsidR="00290E8F" w:rsidRPr="00B13049" w:rsidRDefault="00290E8F" w:rsidP="00290E8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14:paraId="5E6ED872" w14:textId="5794959F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14:paraId="5D72885F" w14:textId="77777777" w:rsidR="00290E8F" w:rsidRPr="00B13049" w:rsidRDefault="00290E8F" w:rsidP="00290E8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0DE68120" w14:textId="77777777" w:rsidR="00290E8F" w:rsidRPr="00B13049" w:rsidRDefault="00290E8F" w:rsidP="00290E8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90E8F" w:rsidRPr="00B13049" w14:paraId="539CDEF7" w14:textId="77777777" w:rsidTr="00F1366E">
        <w:trPr>
          <w:trHeight w:val="1832"/>
        </w:trPr>
        <w:tc>
          <w:tcPr>
            <w:tcW w:w="1292" w:type="dxa"/>
            <w:gridSpan w:val="2"/>
            <w:vAlign w:val="center"/>
          </w:tcPr>
          <w:p w14:paraId="6269817E" w14:textId="77777777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04999ADD" w14:textId="77777777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13D6CCD5" w14:textId="77777777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327CB1DD" w14:textId="77777777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7346D479" w14:textId="77777777" w:rsidR="00F1366E" w:rsidRPr="00F1366E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14:paraId="74C044BF" w14:textId="51A648E2" w:rsidR="00290E8F" w:rsidRPr="00B13049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2071" w:type="dxa"/>
            <w:vAlign w:val="center"/>
          </w:tcPr>
          <w:p w14:paraId="5C8DD43A" w14:textId="77777777" w:rsidR="00F1366E" w:rsidRPr="00F1366E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14:paraId="0F1A4EF2" w14:textId="0D8904E7" w:rsidR="00290E8F" w:rsidRPr="00B13049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時有不適切的停頓。而且能嘗試運用所學句型做表達，時有錯誤。</w:t>
            </w:r>
          </w:p>
        </w:tc>
        <w:tc>
          <w:tcPr>
            <w:tcW w:w="1685" w:type="dxa"/>
            <w:vAlign w:val="center"/>
          </w:tcPr>
          <w:p w14:paraId="626E06B8" w14:textId="77777777" w:rsidR="00F1366E" w:rsidRPr="00F1366E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14:paraId="7F53619E" w14:textId="35B10087" w:rsidR="00290E8F" w:rsidRPr="00B13049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14:paraId="2192FDB2" w14:textId="77777777" w:rsidR="00F1366E" w:rsidRPr="00F1366E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14:paraId="3CD4E415" w14:textId="784F9EFB" w:rsidR="00290E8F" w:rsidRPr="00B13049" w:rsidRDefault="00290E8F" w:rsidP="00F1366E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14:paraId="4E3ED2DE" w14:textId="77777777" w:rsidR="00290E8F" w:rsidRPr="00B13049" w:rsidRDefault="00290E8F" w:rsidP="00290E8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5B2C754D" w14:textId="77777777" w:rsidR="00290E8F" w:rsidRPr="00B13049" w:rsidRDefault="00290E8F" w:rsidP="00290E8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90E8F" w:rsidRPr="00B13049" w14:paraId="4C58A84B" w14:textId="77777777" w:rsidTr="00F1366E">
        <w:trPr>
          <w:trHeight w:val="699"/>
        </w:trPr>
        <w:tc>
          <w:tcPr>
            <w:tcW w:w="1292" w:type="dxa"/>
            <w:gridSpan w:val="2"/>
          </w:tcPr>
          <w:p w14:paraId="7EAD80B6" w14:textId="3B44BBBB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</w:t>
            </w:r>
          </w:p>
          <w:p w14:paraId="00792DE2" w14:textId="56E2B958" w:rsidR="00290E8F" w:rsidRPr="00B13049" w:rsidRDefault="00290E8F" w:rsidP="00F136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工具</w:t>
            </w:r>
          </w:p>
        </w:tc>
        <w:tc>
          <w:tcPr>
            <w:tcW w:w="8597" w:type="dxa"/>
            <w:gridSpan w:val="5"/>
          </w:tcPr>
          <w:p w14:paraId="43E1E69B" w14:textId="62005658" w:rsidR="00290E8F" w:rsidRPr="00B13049" w:rsidRDefault="00290E8F" w:rsidP="00290E8F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D20A3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檔案評量</w:t>
            </w:r>
          </w:p>
        </w:tc>
      </w:tr>
      <w:tr w:rsidR="00290E8F" w:rsidRPr="00B13049" w14:paraId="5D28EA3B" w14:textId="77777777" w:rsidTr="00F1366E">
        <w:trPr>
          <w:trHeight w:val="70"/>
        </w:trPr>
        <w:tc>
          <w:tcPr>
            <w:tcW w:w="1292" w:type="dxa"/>
            <w:gridSpan w:val="2"/>
            <w:vAlign w:val="center"/>
          </w:tcPr>
          <w:p w14:paraId="003D1E57" w14:textId="77777777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分數</w:t>
            </w:r>
          </w:p>
          <w:p w14:paraId="43C1A1F5" w14:textId="77777777" w:rsidR="00290E8F" w:rsidRPr="00B13049" w:rsidRDefault="00290E8F" w:rsidP="00290E8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766F103D" w14:textId="76F07856" w:rsidR="00290E8F" w:rsidRPr="00B13049" w:rsidRDefault="00290E8F" w:rsidP="00290E8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071" w:type="dxa"/>
            <w:vAlign w:val="center"/>
          </w:tcPr>
          <w:p w14:paraId="1DCEF364" w14:textId="3C3671D6" w:rsidR="00290E8F" w:rsidRPr="00B13049" w:rsidRDefault="00290E8F" w:rsidP="00290E8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685" w:type="dxa"/>
            <w:vAlign w:val="center"/>
          </w:tcPr>
          <w:p w14:paraId="275C074A" w14:textId="6D6B2A53" w:rsidR="00290E8F" w:rsidRPr="00B13049" w:rsidRDefault="00290E8F" w:rsidP="00290E8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14:paraId="1090720F" w14:textId="1768DB72" w:rsidR="00290E8F" w:rsidRPr="00B13049" w:rsidRDefault="00290E8F" w:rsidP="00290E8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14:paraId="10746A91" w14:textId="12DE5E8B" w:rsidR="00290E8F" w:rsidRPr="00B13049" w:rsidRDefault="00290E8F" w:rsidP="00290E8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05AEC40F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2071"/>
        <w:gridCol w:w="1843"/>
        <w:gridCol w:w="1720"/>
        <w:gridCol w:w="1086"/>
      </w:tblGrid>
      <w:tr w:rsidR="007F5243" w:rsidRPr="00B13049" w14:paraId="41F51AE7" w14:textId="77777777" w:rsidTr="00955669">
        <w:trPr>
          <w:trHeight w:val="834"/>
        </w:trPr>
        <w:tc>
          <w:tcPr>
            <w:tcW w:w="1292" w:type="dxa"/>
            <w:gridSpan w:val="2"/>
            <w:vAlign w:val="center"/>
          </w:tcPr>
          <w:p w14:paraId="51241C60" w14:textId="77777777" w:rsidR="007F5243" w:rsidRPr="00B13049" w:rsidRDefault="007F5243" w:rsidP="0095566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71616F3B" w14:textId="347B616A" w:rsidR="007F5243" w:rsidRPr="00B13049" w:rsidRDefault="00253AE1" w:rsidP="0095566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唱出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You</w:t>
            </w:r>
            <w:r w:rsidR="00F0479E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’</w:t>
            </w:r>
            <w:r w:rsidR="00F0479E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re My Sunshine.</w:t>
            </w:r>
          </w:p>
        </w:tc>
      </w:tr>
      <w:tr w:rsidR="007F5243" w:rsidRPr="00B13049" w14:paraId="28AA60B0" w14:textId="77777777" w:rsidTr="00D2276B">
        <w:trPr>
          <w:trHeight w:val="433"/>
        </w:trPr>
        <w:tc>
          <w:tcPr>
            <w:tcW w:w="9889" w:type="dxa"/>
            <w:gridSpan w:val="7"/>
            <w:vAlign w:val="center"/>
          </w:tcPr>
          <w:p w14:paraId="7315DC1E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7F5243" w:rsidRPr="00B13049" w14:paraId="0151D6F1" w14:textId="77777777" w:rsidTr="007F5243">
        <w:trPr>
          <w:trHeight w:val="992"/>
        </w:trPr>
        <w:tc>
          <w:tcPr>
            <w:tcW w:w="646" w:type="dxa"/>
          </w:tcPr>
          <w:p w14:paraId="2B4C0818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1EDF577D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792C16EC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2B7844A3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3FEDE014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2071" w:type="dxa"/>
            <w:vAlign w:val="center"/>
          </w:tcPr>
          <w:p w14:paraId="23BA4851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3C75183A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43" w:type="dxa"/>
            <w:vAlign w:val="center"/>
          </w:tcPr>
          <w:p w14:paraId="732F49E0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78320A49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720" w:type="dxa"/>
            <w:vAlign w:val="center"/>
          </w:tcPr>
          <w:p w14:paraId="32C192B9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472694F4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2E2D3500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17570B1B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7F5243" w:rsidRPr="00B13049" w14:paraId="140DA068" w14:textId="77777777" w:rsidTr="007F5243">
        <w:trPr>
          <w:trHeight w:val="1652"/>
        </w:trPr>
        <w:tc>
          <w:tcPr>
            <w:tcW w:w="646" w:type="dxa"/>
            <w:vAlign w:val="center"/>
          </w:tcPr>
          <w:p w14:paraId="3BAF7DA5" w14:textId="75AAF6D0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我愛媽咪</w:t>
            </w:r>
          </w:p>
        </w:tc>
        <w:tc>
          <w:tcPr>
            <w:tcW w:w="646" w:type="dxa"/>
            <w:vMerge/>
            <w:vAlign w:val="center"/>
          </w:tcPr>
          <w:p w14:paraId="5673EF38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8AD1933" w14:textId="45420201" w:rsidR="007F5243" w:rsidRPr="00B13049" w:rsidRDefault="007F5243" w:rsidP="00955669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noProof/>
              </w:rPr>
              <w:t>總能流暢且迅速地唱出以正確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及語調唱出指定的目標句子。</w:t>
            </w:r>
          </w:p>
        </w:tc>
        <w:tc>
          <w:tcPr>
            <w:tcW w:w="2071" w:type="dxa"/>
            <w:vAlign w:val="center"/>
          </w:tcPr>
          <w:p w14:paraId="63AC9BE8" w14:textId="73B716F2" w:rsidR="007F5243" w:rsidRPr="00B13049" w:rsidRDefault="007F5243" w:rsidP="00955669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流暢且迅速地唱出以尚稱正確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及語調唱出指定的目標句子。</w:t>
            </w:r>
          </w:p>
        </w:tc>
        <w:tc>
          <w:tcPr>
            <w:tcW w:w="1843" w:type="dxa"/>
            <w:vAlign w:val="center"/>
          </w:tcPr>
          <w:p w14:paraId="6FE60013" w14:textId="7577AC34" w:rsidR="007F5243" w:rsidRPr="00B13049" w:rsidRDefault="007F5243" w:rsidP="00955669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以不流暢且不迅速的速度唱出不太準確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及語調，且需要老師少許的協助唱完指定的目標句子。</w:t>
            </w:r>
          </w:p>
        </w:tc>
        <w:tc>
          <w:tcPr>
            <w:tcW w:w="1720" w:type="dxa"/>
            <w:vAlign w:val="center"/>
          </w:tcPr>
          <w:p w14:paraId="659DCF36" w14:textId="6E9E6D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及語調，且需要老師許多的協助才能唱完指定的目標句子。</w:t>
            </w:r>
          </w:p>
        </w:tc>
        <w:tc>
          <w:tcPr>
            <w:tcW w:w="1086" w:type="dxa"/>
            <w:vAlign w:val="center"/>
          </w:tcPr>
          <w:p w14:paraId="722343A0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4DE63860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7F5243" w:rsidRPr="00B13049" w14:paraId="4FB6111F" w14:textId="77777777" w:rsidTr="007F5243">
        <w:trPr>
          <w:trHeight w:val="1832"/>
        </w:trPr>
        <w:tc>
          <w:tcPr>
            <w:tcW w:w="1292" w:type="dxa"/>
            <w:gridSpan w:val="2"/>
            <w:vAlign w:val="center"/>
          </w:tcPr>
          <w:p w14:paraId="69CF6DFA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55BAF280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7FF5FACD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1AA396AB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3236DAC0" w14:textId="77777777" w:rsidR="007F5243" w:rsidRPr="007F5243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14:paraId="41B63615" w14:textId="07D930EE" w:rsidR="007F5243" w:rsidRPr="00B13049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2071" w:type="dxa"/>
            <w:vAlign w:val="center"/>
          </w:tcPr>
          <w:p w14:paraId="52EC53F6" w14:textId="5EC38D31" w:rsidR="007F5243" w:rsidRPr="007F5243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字彙及簡單語句，時有不適切的停頓。</w:t>
            </w:r>
          </w:p>
          <w:p w14:paraId="38970C2E" w14:textId="37FF299E" w:rsidR="007F5243" w:rsidRPr="00B13049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能以尚稱適切的發音及語調，說出字詞句時有不適切的停頓。而且能嘗試運用所學句型做表達，時有錯誤。</w:t>
            </w:r>
          </w:p>
        </w:tc>
        <w:tc>
          <w:tcPr>
            <w:tcW w:w="1843" w:type="dxa"/>
            <w:vAlign w:val="center"/>
          </w:tcPr>
          <w:p w14:paraId="2EC247CB" w14:textId="006AC612" w:rsidR="007F5243" w:rsidRPr="007F5243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字彙及簡單語句。</w:t>
            </w:r>
          </w:p>
          <w:p w14:paraId="43B77EC3" w14:textId="6D74A3F1" w:rsidR="007F5243" w:rsidRPr="00B13049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720" w:type="dxa"/>
            <w:vAlign w:val="center"/>
          </w:tcPr>
          <w:p w14:paraId="76637EE2" w14:textId="5A9481D7" w:rsidR="007F5243" w:rsidRPr="007F5243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字彙及簡單語句。</w:t>
            </w:r>
          </w:p>
          <w:p w14:paraId="5A2B3FCD" w14:textId="19A1FC94" w:rsidR="007F5243" w:rsidRPr="00B13049" w:rsidRDefault="007F5243" w:rsidP="007F5243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086" w:type="dxa"/>
            <w:vAlign w:val="center"/>
          </w:tcPr>
          <w:p w14:paraId="483B7503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C04D041" w14:textId="77777777" w:rsidR="007F5243" w:rsidRPr="00B13049" w:rsidRDefault="007F5243" w:rsidP="0095566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7F5243" w:rsidRPr="00B13049" w14:paraId="1DC7748C" w14:textId="77777777" w:rsidTr="007F5243">
        <w:trPr>
          <w:trHeight w:val="911"/>
        </w:trPr>
        <w:tc>
          <w:tcPr>
            <w:tcW w:w="1292" w:type="dxa"/>
            <w:gridSpan w:val="2"/>
          </w:tcPr>
          <w:p w14:paraId="3C8EE789" w14:textId="7AD9A38B" w:rsidR="007F5243" w:rsidRPr="00B13049" w:rsidRDefault="007F5243" w:rsidP="007F5243">
            <w:pPr>
              <w:widowControl/>
              <w:autoSpaceDN w:val="0"/>
              <w:adjustRightInd w:val="0"/>
              <w:snapToGrid w:val="0"/>
              <w:spacing w:beforeLines="30" w:before="108"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</w:t>
            </w:r>
          </w:p>
          <w:p w14:paraId="4F2F7C71" w14:textId="0A6403E9" w:rsidR="007F5243" w:rsidRPr="00B13049" w:rsidRDefault="007F5243" w:rsidP="007F524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工具</w:t>
            </w:r>
          </w:p>
        </w:tc>
        <w:tc>
          <w:tcPr>
            <w:tcW w:w="8597" w:type="dxa"/>
            <w:gridSpan w:val="5"/>
          </w:tcPr>
          <w:p w14:paraId="6BC5C946" w14:textId="77777777" w:rsidR="007F5243" w:rsidRPr="00B13049" w:rsidRDefault="007F5243" w:rsidP="0095566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實作評量(角色扮演)</w:t>
            </w:r>
          </w:p>
        </w:tc>
      </w:tr>
      <w:tr w:rsidR="007F5243" w:rsidRPr="00B13049" w14:paraId="6DE5873C" w14:textId="77777777" w:rsidTr="007F5243">
        <w:trPr>
          <w:trHeight w:val="841"/>
        </w:trPr>
        <w:tc>
          <w:tcPr>
            <w:tcW w:w="1292" w:type="dxa"/>
            <w:gridSpan w:val="2"/>
            <w:vAlign w:val="center"/>
          </w:tcPr>
          <w:p w14:paraId="07CEEAEA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2816D47F" w14:textId="77777777" w:rsidR="007F5243" w:rsidRPr="00B13049" w:rsidRDefault="007F5243" w:rsidP="0095566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0EE2DC8A" w14:textId="77777777" w:rsidR="007F5243" w:rsidRPr="00B13049" w:rsidRDefault="007F5243" w:rsidP="0095566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071" w:type="dxa"/>
            <w:vAlign w:val="center"/>
          </w:tcPr>
          <w:p w14:paraId="303349CA" w14:textId="77777777" w:rsidR="007F5243" w:rsidRPr="00B13049" w:rsidRDefault="007F5243" w:rsidP="0095566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3" w:type="dxa"/>
            <w:vAlign w:val="center"/>
          </w:tcPr>
          <w:p w14:paraId="3AA291F1" w14:textId="77777777" w:rsidR="007F5243" w:rsidRPr="00B13049" w:rsidRDefault="007F5243" w:rsidP="0095566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720" w:type="dxa"/>
            <w:vAlign w:val="center"/>
          </w:tcPr>
          <w:p w14:paraId="09C58FF0" w14:textId="77777777" w:rsidR="007F5243" w:rsidRPr="00B13049" w:rsidRDefault="007F5243" w:rsidP="0095566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14:paraId="7B2FA54D" w14:textId="77777777" w:rsidR="007F5243" w:rsidRPr="00B13049" w:rsidRDefault="007F5243" w:rsidP="0095566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1CA43923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7E76" w14:textId="77777777" w:rsidR="00717F23" w:rsidRDefault="00717F23" w:rsidP="00F252A7">
      <w:r>
        <w:separator/>
      </w:r>
    </w:p>
  </w:endnote>
  <w:endnote w:type="continuationSeparator" w:id="0">
    <w:p w14:paraId="16B09977" w14:textId="77777777" w:rsidR="00717F23" w:rsidRDefault="00717F23" w:rsidP="00F2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D89D" w14:textId="77777777" w:rsidR="00717F23" w:rsidRDefault="00717F23" w:rsidP="00F252A7">
      <w:r>
        <w:separator/>
      </w:r>
    </w:p>
  </w:footnote>
  <w:footnote w:type="continuationSeparator" w:id="0">
    <w:p w14:paraId="3AF7D6E9" w14:textId="77777777" w:rsidR="00717F23" w:rsidRDefault="00717F23" w:rsidP="00F2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2601390"/>
    <w:multiLevelType w:val="hybridMultilevel"/>
    <w:tmpl w:val="6DC23A8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7" w15:restartNumberingAfterBreak="0">
    <w:nsid w:val="5F2A1C46"/>
    <w:multiLevelType w:val="hybridMultilevel"/>
    <w:tmpl w:val="D610CCA2"/>
    <w:lvl w:ilvl="0" w:tplc="E0D267C0">
      <w:start w:val="1"/>
      <w:numFmt w:val="decimal"/>
      <w:lvlText w:val="(%1)"/>
      <w:lvlJc w:val="left"/>
      <w:pPr>
        <w:ind w:left="1440" w:hanging="480"/>
      </w:pPr>
      <w:rPr>
        <w:rFonts w:asciiTheme="majorEastAsia" w:eastAsiaTheme="majorEastAsia" w:hAnsiTheme="majorEastAsia" w:hint="default"/>
        <w:sz w:val="20"/>
      </w:rPr>
    </w:lvl>
    <w:lvl w:ilvl="1" w:tplc="0409001B">
      <w:start w:val="1"/>
      <w:numFmt w:val="lowerRoman"/>
      <w:lvlText w:val="%2."/>
      <w:lvlJc w:val="right"/>
      <w:pPr>
        <w:ind w:left="1920" w:hanging="480"/>
      </w:pPr>
    </w:lvl>
    <w:lvl w:ilvl="2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762246AB"/>
    <w:multiLevelType w:val="hybridMultilevel"/>
    <w:tmpl w:val="7D2ED3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4032E"/>
    <w:rsid w:val="0019566E"/>
    <w:rsid w:val="001F21B3"/>
    <w:rsid w:val="00253AE1"/>
    <w:rsid w:val="00290E8F"/>
    <w:rsid w:val="004B6CCD"/>
    <w:rsid w:val="005444D1"/>
    <w:rsid w:val="005815DA"/>
    <w:rsid w:val="006275BF"/>
    <w:rsid w:val="006C174A"/>
    <w:rsid w:val="006C65EA"/>
    <w:rsid w:val="006E770C"/>
    <w:rsid w:val="00717F23"/>
    <w:rsid w:val="00735E0A"/>
    <w:rsid w:val="00741CA8"/>
    <w:rsid w:val="007659F4"/>
    <w:rsid w:val="007E366C"/>
    <w:rsid w:val="007F5243"/>
    <w:rsid w:val="008249CD"/>
    <w:rsid w:val="008512FA"/>
    <w:rsid w:val="0094083A"/>
    <w:rsid w:val="009B6C21"/>
    <w:rsid w:val="00A87B3A"/>
    <w:rsid w:val="00B13049"/>
    <w:rsid w:val="00D2276B"/>
    <w:rsid w:val="00D95C68"/>
    <w:rsid w:val="00F0479E"/>
    <w:rsid w:val="00F1366E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4780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C6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5C68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D95C68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F25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52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5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52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8R158Ujp4" TargetMode="External"/><Relationship Id="rId13" Type="http://schemas.openxmlformats.org/officeDocument/2006/relationships/hyperlink" Target="https://www.youtube.com/watch?v=tptPct-lBl4" TargetMode="External"/><Relationship Id="rId18" Type="http://schemas.openxmlformats.org/officeDocument/2006/relationships/hyperlink" Target="https://www.youtube.com/watch?v=RAObh4cLDA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AObh4cLDAI" TargetMode="External"/><Relationship Id="rId17" Type="http://schemas.openxmlformats.org/officeDocument/2006/relationships/hyperlink" Target="https://www.youtube.com/watch?v=pWepfJ-8XU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6Oxqyd5qUw" TargetMode="External"/><Relationship Id="rId20" Type="http://schemas.openxmlformats.org/officeDocument/2006/relationships/hyperlink" Target="https://www.youtube.com/watch?v=r6Oxqyd5qU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WepfJ-8XU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kKQclquAXU" TargetMode="External"/><Relationship Id="rId10" Type="http://schemas.openxmlformats.org/officeDocument/2006/relationships/hyperlink" Target="https://www.youtube.com/watch?v=nZFRg1GucZ8" TargetMode="External"/><Relationship Id="rId19" Type="http://schemas.openxmlformats.org/officeDocument/2006/relationships/hyperlink" Target="https://www.youtube.com/watch?v=ckKQclquA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fwJY7D5h9E" TargetMode="External"/><Relationship Id="rId14" Type="http://schemas.openxmlformats.org/officeDocument/2006/relationships/hyperlink" Target="https://www.youtube.com/watch?v=z0RDxqtid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F9C8-3265-4C55-84E8-E68D99DA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19</cp:revision>
  <dcterms:created xsi:type="dcterms:W3CDTF">2025-05-28T05:48:00Z</dcterms:created>
  <dcterms:modified xsi:type="dcterms:W3CDTF">2025-07-01T07:50:00Z</dcterms:modified>
</cp:coreProperties>
</file>