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57A1C" w14:textId="3089A89E" w:rsidR="00A028EA" w:rsidRPr="00C2223E" w:rsidRDefault="00A028EA" w:rsidP="00A028EA">
      <w:pPr>
        <w:spacing w:after="180"/>
        <w:rPr>
          <w:rFonts w:ascii="標楷體" w:eastAsia="標楷體" w:hAnsi="標楷體"/>
          <w:sz w:val="28"/>
          <w:szCs w:val="28"/>
        </w:rPr>
      </w:pPr>
    </w:p>
    <w:p w14:paraId="5922F38F" w14:textId="17DB2FAE" w:rsidR="00B343E4" w:rsidRDefault="00B343E4" w:rsidP="00B343E4">
      <w:pPr>
        <w:adjustRightInd w:val="0"/>
        <w:snapToGrid w:val="0"/>
        <w:spacing w:line="240" w:lineRule="atLeast"/>
        <w:jc w:val="center"/>
        <w:rPr>
          <w:rFonts w:ascii="標楷體" w:eastAsia="標楷體" w:hAnsi="標楷體"/>
          <w:b/>
          <w:sz w:val="28"/>
          <w:szCs w:val="28"/>
        </w:rPr>
      </w:pPr>
      <w:bookmarkStart w:id="0" w:name="_Hlk93584277"/>
      <w:r>
        <w:rPr>
          <w:rFonts w:ascii="標楷體" w:eastAsia="標楷體" w:hAnsi="標楷體" w:hint="eastAsia"/>
          <w:b/>
          <w:sz w:val="28"/>
          <w:szCs w:val="28"/>
        </w:rPr>
        <w:t>高雄市左營區屏山國小</w:t>
      </w:r>
      <w:r>
        <w:rPr>
          <w:rFonts w:ascii="標楷體" w:eastAsia="標楷體" w:hAnsi="標楷體" w:hint="eastAsia"/>
          <w:b/>
          <w:sz w:val="28"/>
          <w:szCs w:val="28"/>
          <w:u w:val="single"/>
        </w:rPr>
        <w:t xml:space="preserve">  </w:t>
      </w:r>
      <w:r w:rsidRPr="00B343E4">
        <w:rPr>
          <w:rFonts w:ascii="標楷體" w:eastAsia="標楷體" w:hAnsi="標楷體" w:hint="eastAsia"/>
          <w:b/>
          <w:color w:val="FF0000"/>
          <w:sz w:val="28"/>
          <w:szCs w:val="28"/>
          <w:u w:val="single"/>
        </w:rPr>
        <w:t>六</w:t>
      </w:r>
      <w:r>
        <w:rPr>
          <w:rFonts w:ascii="標楷體" w:eastAsia="標楷體" w:hAnsi="標楷體" w:hint="eastAsia"/>
          <w:b/>
          <w:sz w:val="28"/>
          <w:szCs w:val="28"/>
          <w:u w:val="single"/>
        </w:rPr>
        <w:t xml:space="preserve">  </w:t>
      </w:r>
      <w:r>
        <w:rPr>
          <w:rFonts w:ascii="標楷體" w:eastAsia="標楷體" w:hAnsi="標楷體" w:hint="eastAsia"/>
          <w:b/>
          <w:sz w:val="28"/>
          <w:szCs w:val="28"/>
        </w:rPr>
        <w:t>年級第</w:t>
      </w:r>
      <w:r>
        <w:rPr>
          <w:rFonts w:ascii="標楷體" w:eastAsia="標楷體" w:hAnsi="標楷體" w:hint="eastAsia"/>
          <w:b/>
          <w:sz w:val="28"/>
          <w:szCs w:val="28"/>
          <w:u w:val="single"/>
        </w:rPr>
        <w:t xml:space="preserve">  </w:t>
      </w:r>
      <w:r w:rsidRPr="00B343E4">
        <w:rPr>
          <w:rFonts w:ascii="標楷體" w:eastAsia="標楷體" w:hAnsi="標楷體" w:hint="eastAsia"/>
          <w:b/>
          <w:color w:val="FF0000"/>
          <w:sz w:val="28"/>
          <w:szCs w:val="28"/>
          <w:u w:val="single"/>
        </w:rPr>
        <w:t>1</w:t>
      </w:r>
      <w:r>
        <w:rPr>
          <w:rFonts w:ascii="標楷體" w:eastAsia="標楷體" w:hAnsi="標楷體" w:hint="eastAsia"/>
          <w:b/>
          <w:sz w:val="28"/>
          <w:szCs w:val="28"/>
          <w:u w:val="single"/>
        </w:rPr>
        <w:t xml:space="preserve">  </w:t>
      </w:r>
      <w:r>
        <w:rPr>
          <w:rFonts w:ascii="標楷體" w:eastAsia="標楷體" w:hAnsi="標楷體" w:hint="eastAsia"/>
          <w:b/>
          <w:sz w:val="28"/>
          <w:szCs w:val="28"/>
        </w:rPr>
        <w:t>學期部定課程</w:t>
      </w:r>
      <w:r w:rsidRPr="00B343E4">
        <w:rPr>
          <w:rFonts w:ascii="標楷體" w:eastAsia="標楷體" w:hAnsi="標楷體" w:hint="eastAsia"/>
          <w:b/>
          <w:color w:val="FF0000"/>
          <w:sz w:val="28"/>
          <w:szCs w:val="28"/>
        </w:rPr>
        <w:t>【</w:t>
      </w:r>
      <w:r w:rsidRPr="00B343E4">
        <w:rPr>
          <w:rFonts w:ascii="標楷體" w:eastAsia="標楷體" w:hAnsi="標楷體" w:hint="eastAsia"/>
          <w:b/>
          <w:color w:val="FF0000"/>
          <w:sz w:val="28"/>
          <w:szCs w:val="28"/>
        </w:rPr>
        <w:t>自然科學</w:t>
      </w:r>
      <w:r w:rsidRPr="00B343E4">
        <w:rPr>
          <w:rFonts w:ascii="標楷體" w:eastAsia="標楷體" w:hAnsi="標楷體" w:hint="eastAsia"/>
          <w:b/>
          <w:color w:val="FF0000"/>
          <w:sz w:val="28"/>
          <w:szCs w:val="28"/>
        </w:rPr>
        <w:t>領域】</w:t>
      </w:r>
      <w:r>
        <w:rPr>
          <w:rFonts w:ascii="標楷體" w:eastAsia="標楷體" w:hAnsi="標楷體" w:hint="eastAsia"/>
          <w:b/>
          <w:sz w:val="28"/>
          <w:szCs w:val="28"/>
        </w:rPr>
        <w:t>課程計畫</w:t>
      </w:r>
      <w:bookmarkStart w:id="1" w:name="_GoBack"/>
      <w:bookmarkEnd w:id="1"/>
    </w:p>
    <w:tbl>
      <w:tblPr>
        <w:tblW w:w="15254" w:type="dxa"/>
        <w:jc w:val="center"/>
        <w:tblCellMar>
          <w:left w:w="10" w:type="dxa"/>
          <w:right w:w="10" w:type="dxa"/>
        </w:tblCellMar>
        <w:tblLook w:val="04A0" w:firstRow="1" w:lastRow="0" w:firstColumn="1" w:lastColumn="0" w:noHBand="0" w:noVBand="1"/>
      </w:tblPr>
      <w:tblGrid>
        <w:gridCol w:w="915"/>
        <w:gridCol w:w="1726"/>
        <w:gridCol w:w="1614"/>
        <w:gridCol w:w="2013"/>
        <w:gridCol w:w="2013"/>
        <w:gridCol w:w="1843"/>
        <w:gridCol w:w="1930"/>
        <w:gridCol w:w="2038"/>
        <w:gridCol w:w="1162"/>
      </w:tblGrid>
      <w:tr w:rsidR="00C94540" w:rsidRPr="00CE7DFF" w14:paraId="7529FC9B" w14:textId="4C1C57F4" w:rsidTr="00F212D9">
        <w:trPr>
          <w:trHeight w:val="552"/>
          <w:jc w:val="center"/>
        </w:trPr>
        <w:tc>
          <w:tcPr>
            <w:tcW w:w="91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bookmarkEnd w:id="0"/>
          <w:p w14:paraId="70390B80" w14:textId="77777777" w:rsidR="00C94540" w:rsidRPr="00CE7DFF" w:rsidRDefault="00C94540" w:rsidP="00120D4A">
            <w:pPr>
              <w:spacing w:beforeLines="50" w:before="120"/>
              <w:jc w:val="center"/>
              <w:rPr>
                <w:rFonts w:ascii="標楷體" w:eastAsia="標楷體" w:hAnsi="標楷體"/>
                <w:b/>
              </w:rPr>
            </w:pPr>
            <w:r w:rsidRPr="00CE7DFF">
              <w:rPr>
                <w:rFonts w:ascii="標楷體" w:eastAsia="標楷體" w:hAnsi="標楷體"/>
                <w:b/>
              </w:rPr>
              <w:t>週次</w:t>
            </w:r>
          </w:p>
        </w:tc>
        <w:tc>
          <w:tcPr>
            <w:tcW w:w="17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C6E264" w14:textId="77777777" w:rsidR="00C94540" w:rsidRPr="00CE7DFF" w:rsidRDefault="00C94540" w:rsidP="00120D4A">
            <w:pPr>
              <w:spacing w:beforeLines="50" w:before="120"/>
              <w:jc w:val="center"/>
              <w:rPr>
                <w:rFonts w:ascii="標楷體" w:eastAsia="標楷體" w:hAnsi="標楷體"/>
                <w:b/>
              </w:rPr>
            </w:pPr>
            <w:r w:rsidRPr="00CE7DFF">
              <w:rPr>
                <w:rFonts w:ascii="標楷體" w:eastAsia="標楷體" w:hAnsi="標楷體"/>
                <w:b/>
              </w:rPr>
              <w:t>單元/主題</w:t>
            </w:r>
          </w:p>
          <w:p w14:paraId="577B23D0" w14:textId="7AE7F52F" w:rsidR="00C94540" w:rsidRPr="00CE7DFF" w:rsidRDefault="00C94540" w:rsidP="00120D4A">
            <w:pPr>
              <w:spacing w:beforeLines="50" w:before="120"/>
              <w:jc w:val="center"/>
              <w:rPr>
                <w:rFonts w:ascii="標楷體" w:eastAsia="標楷體" w:hAnsi="標楷體"/>
                <w:b/>
              </w:rPr>
            </w:pPr>
            <w:r w:rsidRPr="00CE7DFF">
              <w:rPr>
                <w:rFonts w:ascii="標楷體" w:eastAsia="標楷體" w:hAnsi="標楷體"/>
                <w:b/>
              </w:rPr>
              <w:t>名稱</w:t>
            </w:r>
          </w:p>
        </w:tc>
        <w:tc>
          <w:tcPr>
            <w:tcW w:w="1614" w:type="dxa"/>
            <w:vMerge w:val="restart"/>
            <w:tcBorders>
              <w:top w:val="single" w:sz="4" w:space="0" w:color="000000"/>
              <w:left w:val="single" w:sz="4" w:space="0" w:color="000000"/>
              <w:right w:val="single" w:sz="4" w:space="0" w:color="000000"/>
            </w:tcBorders>
            <w:vAlign w:val="center"/>
          </w:tcPr>
          <w:p w14:paraId="73B1CCF4" w14:textId="77777777" w:rsidR="00C94540" w:rsidRPr="00CE7DFF" w:rsidRDefault="00C94540" w:rsidP="00120D4A">
            <w:pPr>
              <w:spacing w:beforeLines="50" w:before="120"/>
              <w:jc w:val="center"/>
              <w:rPr>
                <w:rFonts w:ascii="標楷體" w:eastAsia="標楷體" w:hAnsi="標楷體"/>
                <w:b/>
              </w:rPr>
            </w:pPr>
            <w:r w:rsidRPr="00CE7DFF">
              <w:rPr>
                <w:rFonts w:ascii="標楷體" w:eastAsia="標楷體" w:hAnsi="標楷體"/>
                <w:b/>
              </w:rPr>
              <w:t>對應領域</w:t>
            </w:r>
          </w:p>
          <w:p w14:paraId="2012CED6" w14:textId="0710ACD9" w:rsidR="00C94540" w:rsidRPr="00CE7DFF" w:rsidRDefault="00C94540" w:rsidP="00120D4A">
            <w:pPr>
              <w:spacing w:beforeLines="50" w:before="120"/>
              <w:jc w:val="center"/>
              <w:rPr>
                <w:rFonts w:ascii="標楷體" w:eastAsia="標楷體" w:hAnsi="標楷體"/>
                <w:b/>
              </w:rPr>
            </w:pPr>
            <w:r w:rsidRPr="00CE7DFF">
              <w:rPr>
                <w:rFonts w:ascii="標楷體" w:eastAsia="標楷體" w:hAnsi="標楷體"/>
                <w:b/>
              </w:rPr>
              <w:t>核心素養指標</w:t>
            </w:r>
          </w:p>
        </w:tc>
        <w:tc>
          <w:tcPr>
            <w:tcW w:w="402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D81AC40" w14:textId="55F5A8A5" w:rsidR="00C94540" w:rsidRPr="00CE7DFF" w:rsidRDefault="00C94540" w:rsidP="00120D4A">
            <w:pPr>
              <w:spacing w:beforeLines="50" w:before="120"/>
              <w:jc w:val="center"/>
              <w:rPr>
                <w:rFonts w:ascii="標楷體" w:eastAsia="標楷體" w:hAnsi="標楷體"/>
                <w:b/>
                <w:highlight w:val="yellow"/>
              </w:rPr>
            </w:pPr>
            <w:r w:rsidRPr="00CE7DFF">
              <w:rPr>
                <w:rFonts w:ascii="標楷體" w:eastAsia="標楷體" w:hAnsi="標楷體" w:hint="eastAsia"/>
                <w:b/>
              </w:rPr>
              <w:t>學習重點</w:t>
            </w:r>
          </w:p>
        </w:tc>
        <w:tc>
          <w:tcPr>
            <w:tcW w:w="1843"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D92CF3E" w14:textId="002B7059" w:rsidR="00C94540" w:rsidRPr="00CE7DFF" w:rsidRDefault="00C94540" w:rsidP="00120D4A">
            <w:pPr>
              <w:spacing w:beforeLines="50" w:before="120"/>
              <w:jc w:val="center"/>
              <w:rPr>
                <w:rFonts w:ascii="標楷體" w:eastAsia="標楷體" w:hAnsi="標楷體"/>
                <w:b/>
              </w:rPr>
            </w:pPr>
            <w:r w:rsidRPr="00260E69">
              <w:rPr>
                <w:rFonts w:ascii="標楷體" w:eastAsia="標楷體" w:hAnsi="標楷體"/>
                <w:b/>
              </w:rPr>
              <w:t>學習</w:t>
            </w:r>
            <w:r w:rsidRPr="00260E69">
              <w:rPr>
                <w:rFonts w:ascii="標楷體" w:eastAsia="標楷體" w:hAnsi="標楷體" w:hint="eastAsia"/>
                <w:b/>
              </w:rPr>
              <w:t>目標</w:t>
            </w:r>
          </w:p>
        </w:tc>
        <w:tc>
          <w:tcPr>
            <w:tcW w:w="19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250F79" w14:textId="6843F1C3" w:rsidR="00C94540" w:rsidRPr="00CE7DFF" w:rsidRDefault="00C94540" w:rsidP="00120D4A">
            <w:pPr>
              <w:spacing w:beforeLines="50" w:before="120"/>
              <w:jc w:val="center"/>
              <w:rPr>
                <w:rFonts w:ascii="標楷體" w:eastAsia="標楷體" w:hAnsi="標楷體"/>
                <w:b/>
              </w:rPr>
            </w:pPr>
            <w:r w:rsidRPr="00CE7DFF">
              <w:rPr>
                <w:rFonts w:ascii="標楷體" w:eastAsia="標楷體" w:hAnsi="標楷體"/>
                <w:b/>
              </w:rPr>
              <w:t>評量方式</w:t>
            </w:r>
          </w:p>
        </w:tc>
        <w:tc>
          <w:tcPr>
            <w:tcW w:w="20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CF923D" w14:textId="77777777" w:rsidR="00C94540" w:rsidRPr="00CE7DFF" w:rsidRDefault="00C94540" w:rsidP="00120D4A">
            <w:pPr>
              <w:spacing w:beforeLines="50" w:before="120"/>
              <w:jc w:val="center"/>
              <w:rPr>
                <w:rFonts w:ascii="標楷體" w:eastAsia="標楷體" w:hAnsi="標楷體"/>
                <w:b/>
              </w:rPr>
            </w:pPr>
            <w:r w:rsidRPr="00CE7DFF">
              <w:rPr>
                <w:rFonts w:ascii="標楷體" w:eastAsia="標楷體" w:hAnsi="標楷體"/>
                <w:b/>
              </w:rPr>
              <w:t>議題融入</w:t>
            </w:r>
          </w:p>
        </w:tc>
        <w:tc>
          <w:tcPr>
            <w:tcW w:w="1162" w:type="dxa"/>
            <w:vMerge w:val="restart"/>
            <w:tcBorders>
              <w:top w:val="single" w:sz="4" w:space="0" w:color="000000"/>
              <w:left w:val="single" w:sz="4" w:space="0" w:color="000000"/>
              <w:right w:val="single" w:sz="4" w:space="0" w:color="000000"/>
            </w:tcBorders>
            <w:vAlign w:val="center"/>
          </w:tcPr>
          <w:p w14:paraId="42ECE764" w14:textId="49E1F4C6" w:rsidR="00C94540" w:rsidRPr="00CE7DFF" w:rsidRDefault="00C94540" w:rsidP="00120D4A">
            <w:pPr>
              <w:spacing w:beforeLines="50" w:before="120"/>
              <w:jc w:val="center"/>
              <w:rPr>
                <w:rFonts w:ascii="標楷體" w:eastAsia="標楷體" w:hAnsi="標楷體"/>
                <w:b/>
              </w:rPr>
            </w:pPr>
            <w:r w:rsidRPr="00CE7DFF">
              <w:rPr>
                <w:rFonts w:ascii="標楷體" w:eastAsia="標楷體" w:hAnsi="標楷體" w:hint="eastAsia"/>
                <w:b/>
              </w:rPr>
              <w:t>線上教學</w:t>
            </w:r>
          </w:p>
        </w:tc>
      </w:tr>
      <w:tr w:rsidR="00C94540" w:rsidRPr="00CE7DFF" w14:paraId="027A7457" w14:textId="77777777" w:rsidTr="00040BDB">
        <w:trPr>
          <w:trHeight w:val="552"/>
          <w:jc w:val="center"/>
        </w:trPr>
        <w:tc>
          <w:tcPr>
            <w:tcW w:w="91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7A407" w14:textId="77777777" w:rsidR="00C94540" w:rsidRPr="00CE7DFF" w:rsidRDefault="00C94540" w:rsidP="00120D4A">
            <w:pPr>
              <w:spacing w:beforeLines="50" w:before="120"/>
              <w:jc w:val="center"/>
              <w:rPr>
                <w:rFonts w:ascii="標楷體" w:eastAsia="標楷體" w:hAnsi="標楷體"/>
                <w:b/>
              </w:rPr>
            </w:pPr>
          </w:p>
        </w:tc>
        <w:tc>
          <w:tcPr>
            <w:tcW w:w="17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C968E" w14:textId="77777777" w:rsidR="00C94540" w:rsidRPr="00CE7DFF" w:rsidRDefault="00C94540" w:rsidP="00120D4A">
            <w:pPr>
              <w:spacing w:beforeLines="50" w:before="120"/>
              <w:jc w:val="center"/>
              <w:rPr>
                <w:rFonts w:ascii="標楷體" w:eastAsia="標楷體" w:hAnsi="標楷體"/>
                <w:b/>
              </w:rPr>
            </w:pPr>
          </w:p>
        </w:tc>
        <w:tc>
          <w:tcPr>
            <w:tcW w:w="1614" w:type="dxa"/>
            <w:vMerge/>
            <w:tcBorders>
              <w:left w:val="single" w:sz="4" w:space="0" w:color="000000"/>
              <w:bottom w:val="single" w:sz="4" w:space="0" w:color="000000"/>
              <w:right w:val="single" w:sz="4" w:space="0" w:color="000000"/>
            </w:tcBorders>
            <w:vAlign w:val="center"/>
          </w:tcPr>
          <w:p w14:paraId="4298A2B9" w14:textId="77777777" w:rsidR="00C94540" w:rsidRPr="00CE7DFF" w:rsidRDefault="00C94540" w:rsidP="00120D4A">
            <w:pPr>
              <w:spacing w:beforeLines="50" w:before="120"/>
              <w:jc w:val="center"/>
              <w:rPr>
                <w:rFonts w:ascii="標楷體" w:eastAsia="標楷體" w:hAnsi="標楷體"/>
                <w:b/>
              </w:rPr>
            </w:pPr>
          </w:p>
        </w:tc>
        <w:tc>
          <w:tcPr>
            <w:tcW w:w="20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76494" w14:textId="372936A7" w:rsidR="00C94540" w:rsidRPr="00CE7DFF" w:rsidRDefault="00C94540" w:rsidP="00120D4A">
            <w:pPr>
              <w:spacing w:beforeLines="50" w:before="120"/>
              <w:jc w:val="center"/>
              <w:rPr>
                <w:rFonts w:ascii="標楷體" w:eastAsia="標楷體" w:hAnsi="標楷體"/>
                <w:b/>
              </w:rPr>
            </w:pPr>
            <w:r w:rsidRPr="00CE7DFF">
              <w:rPr>
                <w:rFonts w:ascii="標楷體" w:eastAsia="標楷體" w:hAnsi="標楷體" w:hint="eastAsia"/>
                <w:b/>
              </w:rPr>
              <w:t>學習內容</w:t>
            </w:r>
          </w:p>
        </w:tc>
        <w:tc>
          <w:tcPr>
            <w:tcW w:w="2013" w:type="dxa"/>
            <w:tcBorders>
              <w:top w:val="single" w:sz="4" w:space="0" w:color="auto"/>
              <w:left w:val="single" w:sz="4" w:space="0" w:color="000000"/>
              <w:right w:val="single" w:sz="4" w:space="0" w:color="000000"/>
            </w:tcBorders>
            <w:vAlign w:val="center"/>
          </w:tcPr>
          <w:p w14:paraId="54CA65A5" w14:textId="738DF4BB" w:rsidR="00C94540" w:rsidRPr="00CE7DFF" w:rsidRDefault="00C94540" w:rsidP="00120D4A">
            <w:pPr>
              <w:spacing w:beforeLines="50" w:before="120"/>
              <w:jc w:val="center"/>
              <w:rPr>
                <w:rFonts w:ascii="標楷體" w:eastAsia="標楷體" w:hAnsi="標楷體"/>
                <w:b/>
                <w:highlight w:val="yellow"/>
              </w:rPr>
            </w:pPr>
            <w:r w:rsidRPr="00CE7DFF">
              <w:rPr>
                <w:rFonts w:ascii="標楷體" w:eastAsia="標楷體" w:hAnsi="標楷體"/>
                <w:b/>
              </w:rPr>
              <w:t>學習表現</w:t>
            </w:r>
          </w:p>
        </w:tc>
        <w:tc>
          <w:tcPr>
            <w:tcW w:w="1843"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3AA49B9" w14:textId="77777777" w:rsidR="00C94540" w:rsidRPr="00CE7DFF" w:rsidRDefault="00C94540" w:rsidP="00120D4A">
            <w:pPr>
              <w:spacing w:beforeLines="50" w:before="120"/>
              <w:jc w:val="center"/>
              <w:rPr>
                <w:rFonts w:ascii="標楷體" w:eastAsia="標楷體" w:hAnsi="標楷體"/>
                <w:b/>
                <w:highlight w:val="yellow"/>
              </w:rPr>
            </w:pPr>
          </w:p>
        </w:tc>
        <w:tc>
          <w:tcPr>
            <w:tcW w:w="19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B35CA" w14:textId="77777777" w:rsidR="00C94540" w:rsidRPr="00CE7DFF" w:rsidRDefault="00C94540" w:rsidP="00120D4A">
            <w:pPr>
              <w:spacing w:beforeLines="50" w:before="120"/>
              <w:jc w:val="center"/>
              <w:rPr>
                <w:rFonts w:ascii="標楷體" w:eastAsia="標楷體" w:hAnsi="標楷體"/>
                <w:b/>
              </w:rPr>
            </w:pPr>
          </w:p>
        </w:tc>
        <w:tc>
          <w:tcPr>
            <w:tcW w:w="20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B82B1" w14:textId="77777777" w:rsidR="00C94540" w:rsidRPr="00CE7DFF" w:rsidRDefault="00C94540" w:rsidP="00120D4A">
            <w:pPr>
              <w:spacing w:beforeLines="50" w:before="120"/>
              <w:jc w:val="center"/>
              <w:rPr>
                <w:rFonts w:ascii="標楷體" w:eastAsia="標楷體" w:hAnsi="標楷體"/>
                <w:b/>
              </w:rPr>
            </w:pPr>
          </w:p>
        </w:tc>
        <w:tc>
          <w:tcPr>
            <w:tcW w:w="1162" w:type="dxa"/>
            <w:vMerge/>
            <w:tcBorders>
              <w:left w:val="single" w:sz="4" w:space="0" w:color="000000"/>
              <w:bottom w:val="single" w:sz="4" w:space="0" w:color="000000"/>
              <w:right w:val="single" w:sz="4" w:space="0" w:color="000000"/>
            </w:tcBorders>
            <w:vAlign w:val="center"/>
          </w:tcPr>
          <w:p w14:paraId="08C180E5" w14:textId="77777777" w:rsidR="00C94540" w:rsidRPr="00CE7DFF" w:rsidRDefault="00C94540" w:rsidP="00120D4A">
            <w:pPr>
              <w:spacing w:beforeLines="50" w:before="120"/>
              <w:jc w:val="center"/>
              <w:rPr>
                <w:rFonts w:ascii="標楷體" w:eastAsia="標楷體" w:hAnsi="標楷體"/>
              </w:rPr>
            </w:pPr>
          </w:p>
        </w:tc>
      </w:tr>
      <w:tr w:rsidR="00510348" w:rsidRPr="00CE7DFF" w14:paraId="3CEF3670" w14:textId="4460A38A"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58C2" w14:textId="4889DAED" w:rsidR="00510348" w:rsidRPr="00CE7DFF" w:rsidRDefault="00510348" w:rsidP="00120D4A">
            <w:pPr>
              <w:spacing w:beforeLines="50" w:before="120"/>
              <w:jc w:val="center"/>
              <w:rPr>
                <w:rFonts w:ascii="標楷體" w:eastAsia="標楷體" w:hAnsi="標楷體"/>
                <w:b/>
              </w:rPr>
            </w:pPr>
            <w:r w:rsidRPr="00CE7DFF">
              <w:rPr>
                <w:rFonts w:ascii="標楷體" w:eastAsia="標楷體" w:hAnsi="標楷體" w:hint="eastAsia"/>
                <w:b/>
              </w:rPr>
              <w:t>一</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428F6" w14:textId="77777777" w:rsidR="00510348" w:rsidRPr="00CE7DFF" w:rsidRDefault="00510348" w:rsidP="00120D4A">
            <w:pPr>
              <w:pStyle w:val="Web"/>
              <w:spacing w:beforeLines="50" w:before="120" w:after="0"/>
              <w:rPr>
                <w:rFonts w:ascii="標楷體" w:hAnsi="標楷體"/>
              </w:rPr>
            </w:pPr>
            <w:r w:rsidRPr="00CE7DFF">
              <w:rPr>
                <w:rFonts w:ascii="標楷體" w:hAnsi="標楷體" w:hint="eastAsia"/>
                <w:color w:val="000000"/>
              </w:rPr>
              <w:t>第一單元探索天氣的變化</w:t>
            </w:r>
          </w:p>
          <w:p w14:paraId="11A2B86F" w14:textId="77777777" w:rsidR="00510348" w:rsidRPr="00CE7DFF" w:rsidRDefault="00510348" w:rsidP="00120D4A">
            <w:pPr>
              <w:spacing w:beforeLines="50" w:before="120"/>
              <w:rPr>
                <w:rFonts w:ascii="標楷體" w:eastAsia="標楷體" w:hAnsi="標楷體"/>
                <w:color w:val="000000"/>
              </w:rPr>
            </w:pPr>
            <w:r w:rsidRPr="00CE7DFF">
              <w:rPr>
                <w:rFonts w:ascii="標楷體" w:eastAsia="標楷體" w:hAnsi="標楷體" w:hint="eastAsia"/>
                <w:color w:val="000000"/>
              </w:rPr>
              <w:t>活動一</w:t>
            </w:r>
          </w:p>
          <w:p w14:paraId="1D43E9CA" w14:textId="2A8A433B" w:rsidR="00510348" w:rsidRPr="00CE7DFF" w:rsidRDefault="00510348" w:rsidP="00120D4A">
            <w:pPr>
              <w:spacing w:beforeLines="50" w:before="120"/>
              <w:rPr>
                <w:rFonts w:ascii="標楷體" w:eastAsia="標楷體" w:hAnsi="標楷體"/>
              </w:rPr>
            </w:pPr>
            <w:r w:rsidRPr="00CE7DFF">
              <w:rPr>
                <w:rFonts w:ascii="標楷體" w:eastAsia="標楷體" w:hAnsi="標楷體" w:hint="eastAsia"/>
                <w:color w:val="000000"/>
              </w:rPr>
              <w:t>什麼是天氣變化的主角</w:t>
            </w:r>
          </w:p>
        </w:tc>
        <w:tc>
          <w:tcPr>
            <w:tcW w:w="1614" w:type="dxa"/>
            <w:tcBorders>
              <w:top w:val="single" w:sz="4" w:space="0" w:color="000000"/>
              <w:left w:val="single" w:sz="4" w:space="0" w:color="000000"/>
              <w:bottom w:val="single" w:sz="4" w:space="0" w:color="000000"/>
              <w:right w:val="single" w:sz="4" w:space="0" w:color="000000"/>
            </w:tcBorders>
            <w:vAlign w:val="center"/>
          </w:tcPr>
          <w:p w14:paraId="63031E6B" w14:textId="1B822008" w:rsidR="00510348" w:rsidRPr="00CE7DFF" w:rsidRDefault="00510348" w:rsidP="00120D4A">
            <w:pPr>
              <w:pStyle w:val="Web"/>
              <w:spacing w:beforeLines="50" w:before="120" w:line="0" w:lineRule="atLeast"/>
              <w:jc w:val="center"/>
              <w:rPr>
                <w:rFonts w:ascii="標楷體" w:hAnsi="標楷體"/>
              </w:rPr>
            </w:pPr>
            <w:r w:rsidRPr="00CE7DFF">
              <w:rPr>
                <w:rFonts w:ascii="標楷體" w:hAnsi="標楷體" w:hint="eastAsia"/>
                <w:color w:val="000000"/>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F75E" w14:textId="77777777" w:rsidR="00510348" w:rsidRPr="00CE7DFF" w:rsidRDefault="00510348" w:rsidP="00120D4A">
            <w:pPr>
              <w:pStyle w:val="Web"/>
              <w:spacing w:beforeLines="50" w:before="120" w:after="0"/>
              <w:rPr>
                <w:rFonts w:ascii="標楷體" w:hAnsi="標楷體"/>
                <w:color w:val="000000"/>
              </w:rPr>
            </w:pPr>
            <w:r w:rsidRPr="00CE7DFF">
              <w:rPr>
                <w:rFonts w:ascii="標楷體" w:hAnsi="標楷體" w:hint="eastAsia"/>
                <w:color w:val="000000"/>
              </w:rPr>
              <w:t xml:space="preserve">INc-Ⅲ-12 </w:t>
            </w:r>
          </w:p>
          <w:p w14:paraId="58B0D0E3" w14:textId="5E59AE95" w:rsidR="00510348" w:rsidRPr="00CE7DFF" w:rsidRDefault="00510348" w:rsidP="00120D4A">
            <w:pPr>
              <w:pStyle w:val="Web"/>
              <w:spacing w:beforeLines="50" w:before="120" w:after="0"/>
              <w:rPr>
                <w:rFonts w:ascii="標楷體" w:hAnsi="標楷體"/>
                <w:color w:val="000000"/>
              </w:rPr>
            </w:pPr>
            <w:r w:rsidRPr="00CE7DFF">
              <w:rPr>
                <w:rFonts w:ascii="標楷體" w:hAnsi="標楷體" w:hint="eastAsia"/>
                <w:color w:val="000000"/>
              </w:rPr>
              <w:t>地球上的水存在於大氣、海洋、湖泊與地下中。</w:t>
            </w:r>
          </w:p>
          <w:p w14:paraId="318B7760" w14:textId="77777777" w:rsidR="00510348" w:rsidRPr="00CE7DFF" w:rsidRDefault="00510348" w:rsidP="00120D4A">
            <w:pPr>
              <w:spacing w:beforeLines="50" w:before="120"/>
              <w:rPr>
                <w:rFonts w:ascii="標楷體" w:eastAsia="標楷體" w:hAnsi="標楷體"/>
                <w:color w:val="000000"/>
                <w:kern w:val="0"/>
              </w:rPr>
            </w:pPr>
            <w:r w:rsidRPr="00CE7DFF">
              <w:rPr>
                <w:rFonts w:ascii="標楷體" w:eastAsia="標楷體" w:hAnsi="標楷體" w:hint="eastAsia"/>
                <w:color w:val="000000"/>
                <w:kern w:val="0"/>
              </w:rPr>
              <w:t xml:space="preserve">INd-Ⅲ-11 </w:t>
            </w:r>
          </w:p>
          <w:p w14:paraId="516C9FA8" w14:textId="4E6F7145" w:rsidR="00510348" w:rsidRPr="00CE7DFF" w:rsidRDefault="00510348" w:rsidP="00120D4A">
            <w:pPr>
              <w:spacing w:beforeLines="50" w:before="120"/>
              <w:rPr>
                <w:rFonts w:ascii="標楷體" w:eastAsia="標楷體" w:hAnsi="標楷體"/>
                <w:color w:val="000000"/>
                <w:kern w:val="0"/>
              </w:rPr>
            </w:pPr>
            <w:r w:rsidRPr="00CE7DFF">
              <w:rPr>
                <w:rFonts w:ascii="標楷體" w:eastAsia="標楷體" w:hAnsi="標楷體" w:hint="eastAsia"/>
                <w:color w:val="000000"/>
                <w:kern w:val="0"/>
              </w:rPr>
              <w:t>海水的流動會影響天氣與氣候的變化。氣溫下降時水氣凝結為雲和霧或昇華為霜、雪。</w:t>
            </w:r>
          </w:p>
        </w:tc>
        <w:tc>
          <w:tcPr>
            <w:tcW w:w="2013" w:type="dxa"/>
            <w:tcBorders>
              <w:top w:val="single" w:sz="4" w:space="0" w:color="000000"/>
              <w:left w:val="single" w:sz="4" w:space="0" w:color="000000"/>
              <w:bottom w:val="single" w:sz="4" w:space="0" w:color="000000"/>
              <w:right w:val="single" w:sz="4" w:space="0" w:color="000000"/>
            </w:tcBorders>
          </w:tcPr>
          <w:p w14:paraId="24594447" w14:textId="77777777" w:rsidR="00510348" w:rsidRPr="00CE7DFF" w:rsidRDefault="00510348" w:rsidP="00120D4A">
            <w:pPr>
              <w:pStyle w:val="Web"/>
              <w:spacing w:beforeLines="50" w:before="120" w:after="0"/>
              <w:rPr>
                <w:rFonts w:ascii="標楷體" w:hAnsi="標楷體"/>
                <w:color w:val="000000"/>
              </w:rPr>
            </w:pPr>
            <w:r w:rsidRPr="00CE7DFF">
              <w:rPr>
                <w:rFonts w:ascii="標楷體" w:hAnsi="標楷體" w:hint="eastAsia"/>
                <w:color w:val="000000"/>
              </w:rPr>
              <w:t xml:space="preserve">tm-Ⅲ-1 </w:t>
            </w:r>
          </w:p>
          <w:p w14:paraId="4EC0DDA0" w14:textId="0F9D13F7" w:rsidR="00510348" w:rsidRPr="00040BDB" w:rsidRDefault="00510348" w:rsidP="00120D4A">
            <w:pPr>
              <w:pStyle w:val="Web"/>
              <w:spacing w:beforeLines="50" w:before="120" w:after="0"/>
              <w:rPr>
                <w:rFonts w:ascii="標楷體" w:hAnsi="標楷體"/>
                <w:color w:val="000000"/>
              </w:rPr>
            </w:pPr>
            <w:r w:rsidRPr="00CE7DFF">
              <w:rPr>
                <w:rFonts w:ascii="標楷體" w:hAnsi="標楷體" w:hint="eastAsia"/>
                <w:color w:val="000000"/>
              </w:rPr>
              <w:t>能經由提問、觀察及實驗等歷程，探索自然界現象之間的關係，建立簡單的概念模型，並理解到有不同模型的存在。</w:t>
            </w:r>
          </w:p>
          <w:p w14:paraId="181398BD" w14:textId="77777777" w:rsidR="00510348" w:rsidRPr="00040BDB" w:rsidRDefault="00510348" w:rsidP="00120D4A">
            <w:pPr>
              <w:pStyle w:val="af7"/>
              <w:spacing w:beforeLines="50" w:before="120"/>
              <w:ind w:leftChars="10" w:left="264" w:rightChars="10" w:right="24" w:hangingChars="100" w:hanging="240"/>
              <w:rPr>
                <w:rFonts w:ascii="標楷體" w:eastAsia="標楷體" w:hAnsi="標楷體" w:cs="Times New Roman"/>
                <w:color w:val="000000"/>
                <w:kern w:val="0"/>
              </w:rPr>
            </w:pPr>
            <w:r w:rsidRPr="00040BDB">
              <w:rPr>
                <w:rFonts w:ascii="標楷體" w:eastAsia="標楷體" w:hAnsi="標楷體" w:cs="Times New Roman" w:hint="eastAsia"/>
                <w:color w:val="000000"/>
                <w:kern w:val="0"/>
              </w:rPr>
              <w:t xml:space="preserve">ai-Ⅲ-1 </w:t>
            </w:r>
          </w:p>
          <w:p w14:paraId="7B857393" w14:textId="18CD7484" w:rsidR="00510348" w:rsidRPr="00040BDB" w:rsidRDefault="00510348" w:rsidP="00120D4A">
            <w:pPr>
              <w:pStyle w:val="af7"/>
              <w:spacing w:beforeLines="50" w:before="120"/>
              <w:ind w:leftChars="-95" w:left="12" w:rightChars="10" w:right="24" w:hangingChars="100" w:hanging="240"/>
              <w:rPr>
                <w:rFonts w:ascii="標楷體" w:eastAsia="標楷體" w:hAnsi="標楷體" w:cs="Times New Roman"/>
                <w:color w:val="000000"/>
                <w:kern w:val="0"/>
              </w:rPr>
            </w:pPr>
            <w:r w:rsidRPr="00040BDB">
              <w:rPr>
                <w:rFonts w:ascii="標楷體" w:eastAsia="標楷體" w:hAnsi="標楷體" w:cs="Times New Roman" w:hint="eastAsia"/>
                <w:color w:val="000000"/>
                <w:kern w:val="0"/>
              </w:rPr>
              <w:t>透透過科學探索了解現象發生的原因或機制，滿足好奇心。</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D8AEEE1" w14:textId="77777777" w:rsidR="00510348" w:rsidRPr="00CE7DFF" w:rsidRDefault="00510348" w:rsidP="00120D4A">
            <w:pPr>
              <w:autoSpaceDN/>
              <w:spacing w:beforeLines="50" w:before="120"/>
              <w:jc w:val="both"/>
              <w:textAlignment w:val="auto"/>
              <w:rPr>
                <w:rFonts w:ascii="標楷體" w:eastAsia="標楷體" w:hAnsi="標楷體" w:cs="新細明體"/>
                <w:kern w:val="0"/>
              </w:rPr>
            </w:pPr>
            <w:r w:rsidRPr="00CE7DFF">
              <w:rPr>
                <w:rFonts w:ascii="標楷體" w:eastAsia="標楷體" w:hAnsi="標楷體" w:cs="新細明體" w:hint="eastAsia"/>
                <w:color w:val="000000"/>
                <w:kern w:val="0"/>
              </w:rPr>
              <w:t>1.了解雲與霧是如何形成的。</w:t>
            </w:r>
          </w:p>
          <w:p w14:paraId="5E65D7FC" w14:textId="46033C9E" w:rsidR="00510348" w:rsidRPr="00CE7DFF" w:rsidRDefault="00510348" w:rsidP="00120D4A">
            <w:pPr>
              <w:autoSpaceDN/>
              <w:spacing w:beforeLines="50" w:before="120"/>
              <w:jc w:val="both"/>
              <w:textAlignment w:val="auto"/>
              <w:rPr>
                <w:rFonts w:ascii="標楷體" w:eastAsia="標楷體" w:hAnsi="標楷體" w:cs="新細明體"/>
                <w:kern w:val="0"/>
              </w:rPr>
            </w:pPr>
            <w:r w:rsidRPr="00CE7DFF">
              <w:rPr>
                <w:rFonts w:ascii="標楷體" w:eastAsia="標楷體" w:hAnsi="標楷體" w:cs="新細明體" w:hint="eastAsia"/>
                <w:color w:val="000000"/>
                <w:kern w:val="0"/>
              </w:rPr>
              <w:t>2.認識天氣現象是水的三態變化所造成的。</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F5A07" w14:textId="77777777" w:rsidR="00510348" w:rsidRPr="00CE7DFF" w:rsidRDefault="00510348" w:rsidP="00120D4A">
            <w:pPr>
              <w:autoSpaceDN/>
              <w:spacing w:beforeLines="50" w:before="120"/>
              <w:jc w:val="both"/>
              <w:textAlignment w:val="auto"/>
              <w:rPr>
                <w:rFonts w:ascii="標楷體" w:eastAsia="標楷體" w:hAnsi="標楷體" w:cs="新細明體"/>
                <w:kern w:val="0"/>
              </w:rPr>
            </w:pPr>
            <w:r w:rsidRPr="00CE7DFF">
              <w:rPr>
                <w:rFonts w:ascii="標楷體" w:eastAsia="標楷體" w:hAnsi="標楷體" w:cs="新細明體" w:hint="eastAsia"/>
                <w:color w:val="000000"/>
                <w:kern w:val="0"/>
                <w:sz w:val="20"/>
                <w:szCs w:val="20"/>
              </w:rPr>
              <w:t>■紙筆測驗及表單</w:t>
            </w:r>
          </w:p>
          <w:p w14:paraId="3618E42A" w14:textId="6498F8AF" w:rsidR="00510348" w:rsidRPr="00CE7DFF" w:rsidRDefault="00510348" w:rsidP="00120D4A">
            <w:pPr>
              <w:autoSpaceDN/>
              <w:spacing w:beforeLines="50" w:before="120"/>
              <w:jc w:val="both"/>
              <w:textAlignment w:val="auto"/>
              <w:rPr>
                <w:rFonts w:ascii="標楷體" w:eastAsia="標楷體" w:hAnsi="標楷體" w:cs="新細明體"/>
                <w:kern w:val="0"/>
              </w:rPr>
            </w:pPr>
            <w:r w:rsidRPr="00CE7DFF">
              <w:rPr>
                <w:rFonts w:ascii="標楷體" w:eastAsia="標楷體" w:hAnsi="標楷體" w:cs="新細明體" w:hint="eastAsia"/>
                <w:color w:val="000000"/>
                <w:kern w:val="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5EF6E" w14:textId="39266927" w:rsidR="00510348" w:rsidRPr="00CE7DFF" w:rsidRDefault="00510348" w:rsidP="00510348">
            <w:pPr>
              <w:spacing w:beforeLines="50" w:before="120"/>
              <w:jc w:val="center"/>
              <w:rPr>
                <w:rFonts w:ascii="標楷體" w:eastAsia="標楷體" w:hAnsi="標楷體"/>
                <w:sz w:val="20"/>
                <w:szCs w:val="20"/>
              </w:rPr>
            </w:pPr>
            <w:r w:rsidRPr="00CE7DFF">
              <w:rPr>
                <w:rFonts w:ascii="標楷體" w:eastAsia="標楷體" w:hAnsi="標楷體"/>
                <w:color w:val="000000"/>
                <w:sz w:val="20"/>
                <w:szCs w:val="20"/>
              </w:rPr>
              <w:t>課綱：海洋教育-3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40172DB3" w14:textId="0FF181C3" w:rsidR="00510348" w:rsidRPr="00CE7DFF" w:rsidRDefault="00510348" w:rsidP="00510348">
            <w:pPr>
              <w:spacing w:beforeLines="50" w:before="120"/>
              <w:jc w:val="center"/>
              <w:rPr>
                <w:rFonts w:ascii="標楷體" w:eastAsia="標楷體" w:hAnsi="標楷體"/>
              </w:rPr>
            </w:pPr>
          </w:p>
        </w:tc>
      </w:tr>
      <w:tr w:rsidR="00510348" w:rsidRPr="00CE7DFF" w14:paraId="054E3D1A" w14:textId="141759D9"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83AAF" w14:textId="6BA093E8" w:rsidR="00510348" w:rsidRPr="00CE7DFF" w:rsidRDefault="00510348" w:rsidP="00120D4A">
            <w:pPr>
              <w:spacing w:beforeLines="50" w:before="120"/>
              <w:jc w:val="center"/>
              <w:rPr>
                <w:rFonts w:ascii="標楷體" w:eastAsia="標楷體" w:hAnsi="標楷體"/>
                <w:b/>
              </w:rPr>
            </w:pPr>
            <w:r w:rsidRPr="00260E69">
              <w:rPr>
                <w:rFonts w:ascii="標楷體" w:eastAsia="標楷體" w:hAnsi="標楷體" w:hint="eastAsia"/>
                <w:b/>
              </w:rPr>
              <w:t>二</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88694" w14:textId="77777777" w:rsidR="00510348" w:rsidRPr="00CE7DFF" w:rsidRDefault="00510348" w:rsidP="00120D4A">
            <w:pPr>
              <w:pStyle w:val="Web"/>
              <w:spacing w:before="0" w:after="0"/>
              <w:rPr>
                <w:rFonts w:ascii="標楷體" w:hAnsi="標楷體"/>
              </w:rPr>
            </w:pPr>
            <w:r w:rsidRPr="00CE7DFF">
              <w:rPr>
                <w:rFonts w:ascii="標楷體" w:hAnsi="標楷體" w:hint="eastAsia"/>
                <w:color w:val="000000"/>
              </w:rPr>
              <w:t>第一單元探索天氣的變化</w:t>
            </w:r>
          </w:p>
          <w:p w14:paraId="5C26AA4F" w14:textId="77777777" w:rsidR="00510348" w:rsidRPr="00CE7DFF" w:rsidRDefault="00510348" w:rsidP="00120D4A">
            <w:pPr>
              <w:spacing w:beforeLines="50" w:before="120"/>
              <w:rPr>
                <w:rFonts w:ascii="標楷體" w:eastAsia="標楷體" w:hAnsi="標楷體"/>
                <w:color w:val="000000"/>
              </w:rPr>
            </w:pPr>
            <w:r w:rsidRPr="00CE7DFF">
              <w:rPr>
                <w:rFonts w:ascii="標楷體" w:eastAsia="標楷體" w:hAnsi="標楷體" w:hint="eastAsia"/>
                <w:color w:val="000000"/>
              </w:rPr>
              <w:t>活動一</w:t>
            </w:r>
          </w:p>
          <w:p w14:paraId="16C016CE" w14:textId="52608FC2" w:rsidR="00510348" w:rsidRPr="00CE7DFF" w:rsidRDefault="00510348" w:rsidP="00120D4A">
            <w:pPr>
              <w:spacing w:beforeLines="50" w:before="120"/>
              <w:rPr>
                <w:rFonts w:ascii="標楷體" w:eastAsia="標楷體" w:hAnsi="標楷體"/>
              </w:rPr>
            </w:pPr>
            <w:r w:rsidRPr="00CE7DFF">
              <w:rPr>
                <w:rFonts w:ascii="標楷體" w:eastAsia="標楷體" w:hAnsi="標楷體" w:hint="eastAsia"/>
                <w:color w:val="000000"/>
              </w:rPr>
              <w:t>什麼是天氣變化的主角</w:t>
            </w:r>
          </w:p>
        </w:tc>
        <w:tc>
          <w:tcPr>
            <w:tcW w:w="1614" w:type="dxa"/>
            <w:tcBorders>
              <w:top w:val="single" w:sz="4" w:space="0" w:color="000000"/>
              <w:left w:val="single" w:sz="4" w:space="0" w:color="000000"/>
              <w:bottom w:val="single" w:sz="4" w:space="0" w:color="000000"/>
              <w:right w:val="single" w:sz="4" w:space="0" w:color="000000"/>
            </w:tcBorders>
            <w:vAlign w:val="center"/>
          </w:tcPr>
          <w:p w14:paraId="2DB8FE09" w14:textId="18D5E4C7" w:rsidR="00510348" w:rsidRPr="00CE7DFF" w:rsidRDefault="00510348" w:rsidP="00120D4A">
            <w:pPr>
              <w:pStyle w:val="af7"/>
              <w:spacing w:beforeLines="50" w:before="120"/>
              <w:jc w:val="center"/>
              <w:rPr>
                <w:rFonts w:ascii="標楷體" w:eastAsia="標楷體" w:hAnsi="標楷體"/>
                <w:color w:val="000000"/>
                <w:sz w:val="20"/>
                <w:szCs w:val="20"/>
              </w:rPr>
            </w:pPr>
            <w:r w:rsidRPr="00CE7DFF">
              <w:rPr>
                <w:rFonts w:ascii="標楷體" w:eastAsia="標楷體" w:hAnsi="標楷體" w:hint="eastAsia"/>
                <w:color w:val="000000"/>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43A51" w14:textId="77777777" w:rsidR="00510348" w:rsidRPr="00CE7DFF" w:rsidRDefault="00510348" w:rsidP="00120D4A">
            <w:pPr>
              <w:pStyle w:val="Web"/>
              <w:spacing w:beforeLines="50" w:before="120" w:after="0"/>
              <w:rPr>
                <w:rFonts w:ascii="標楷體" w:hAnsi="標楷體"/>
                <w:color w:val="000000"/>
              </w:rPr>
            </w:pPr>
            <w:r w:rsidRPr="00CE7DFF">
              <w:rPr>
                <w:rFonts w:ascii="標楷體" w:hAnsi="標楷體" w:hint="eastAsia"/>
                <w:color w:val="000000"/>
              </w:rPr>
              <w:t>INd-Ⅲ-11 海水的流動會影響天氣與氣候的變化。氣溫下降時水氣凝結為雲和霧或昇華為霜、雪。</w:t>
            </w:r>
          </w:p>
          <w:p w14:paraId="62379E65" w14:textId="7E6E2358" w:rsidR="00510348" w:rsidRPr="00CE7DFF" w:rsidRDefault="00510348" w:rsidP="00120D4A">
            <w:pPr>
              <w:spacing w:beforeLines="50" w:before="120"/>
              <w:rPr>
                <w:rFonts w:ascii="標楷體" w:eastAsia="標楷體" w:hAnsi="標楷體"/>
                <w:color w:val="000000"/>
                <w:kern w:val="0"/>
              </w:rPr>
            </w:pPr>
            <w:r w:rsidRPr="00CE7DFF">
              <w:rPr>
                <w:rFonts w:ascii="標楷體" w:eastAsia="標楷體" w:hAnsi="標楷體" w:hint="eastAsia"/>
                <w:color w:val="000000"/>
                <w:kern w:val="0"/>
              </w:rPr>
              <w:t>INd-Ⅲ-12 自然界的水循環主要</w:t>
            </w:r>
            <w:r w:rsidRPr="00CE7DFF">
              <w:rPr>
                <w:rFonts w:ascii="標楷體" w:eastAsia="標楷體" w:hAnsi="標楷體" w:hint="eastAsia"/>
                <w:color w:val="000000"/>
                <w:kern w:val="0"/>
              </w:rPr>
              <w:lastRenderedPageBreak/>
              <w:t>由海洋或湖泊表面水的蒸發，經凝結降水，再透過地表水與地下水等傳送回海洋或湖泊。</w:t>
            </w:r>
          </w:p>
        </w:tc>
        <w:tc>
          <w:tcPr>
            <w:tcW w:w="2013" w:type="dxa"/>
            <w:tcBorders>
              <w:top w:val="single" w:sz="4" w:space="0" w:color="000000"/>
              <w:left w:val="single" w:sz="4" w:space="0" w:color="000000"/>
              <w:bottom w:val="single" w:sz="4" w:space="0" w:color="000000"/>
              <w:right w:val="single" w:sz="4" w:space="0" w:color="000000"/>
            </w:tcBorders>
          </w:tcPr>
          <w:p w14:paraId="188F5268"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 xml:space="preserve">tm-Ⅲ-1 </w:t>
            </w:r>
          </w:p>
          <w:p w14:paraId="624ED2B7" w14:textId="4D592C95"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能經由提問、觀察及實驗等歷程，探索自然界現象之間的關係，建立簡單的概念模型，並理解到有不同模型的存在。</w:t>
            </w:r>
          </w:p>
          <w:p w14:paraId="711030EF" w14:textId="77777777" w:rsidR="00510348" w:rsidRPr="00040BDB" w:rsidRDefault="00510348" w:rsidP="00040BDB">
            <w:pPr>
              <w:pStyle w:val="af7"/>
              <w:spacing w:beforeLines="50" w:before="120"/>
              <w:ind w:leftChars="10" w:left="264" w:rightChars="10" w:right="24" w:hangingChars="100" w:hanging="240"/>
              <w:rPr>
                <w:rFonts w:ascii="標楷體" w:eastAsia="標楷體" w:hAnsi="標楷體" w:cs="Times New Roman"/>
                <w:color w:val="000000"/>
                <w:kern w:val="0"/>
              </w:rPr>
            </w:pPr>
            <w:r w:rsidRPr="00040BDB">
              <w:rPr>
                <w:rFonts w:ascii="標楷體" w:eastAsia="標楷體" w:hAnsi="標楷體" w:cs="Times New Roman" w:hint="eastAsia"/>
                <w:color w:val="000000"/>
                <w:kern w:val="0"/>
              </w:rPr>
              <w:t xml:space="preserve">ai-Ⅲ-1 </w:t>
            </w:r>
          </w:p>
          <w:p w14:paraId="77766EFC" w14:textId="153234BE" w:rsidR="00510348" w:rsidRPr="00040BDB" w:rsidRDefault="00510348" w:rsidP="00040BDB">
            <w:pPr>
              <w:pStyle w:val="af7"/>
              <w:spacing w:beforeLines="50" w:before="120"/>
              <w:ind w:leftChars="5" w:left="12" w:rightChars="10" w:right="24" w:firstLineChars="5" w:firstLine="12"/>
              <w:rPr>
                <w:rFonts w:ascii="標楷體" w:eastAsia="標楷體" w:hAnsi="標楷體" w:cs="Times New Roman"/>
                <w:color w:val="000000"/>
                <w:kern w:val="0"/>
              </w:rPr>
            </w:pPr>
            <w:r w:rsidRPr="00040BDB">
              <w:rPr>
                <w:rFonts w:ascii="標楷體" w:eastAsia="標楷體" w:hAnsi="標楷體" w:cs="Times New Roman" w:hint="eastAsia"/>
                <w:color w:val="000000"/>
                <w:kern w:val="0"/>
              </w:rPr>
              <w:lastRenderedPageBreak/>
              <w:t>透過科學探索了解現象發生的原因或機制，滿足好奇心。</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7C16BE2" w14:textId="77777777" w:rsidR="00510348" w:rsidRPr="00CE7DFF" w:rsidRDefault="00510348">
            <w:pPr>
              <w:pStyle w:val="Web"/>
              <w:spacing w:before="0" w:after="0"/>
              <w:jc w:val="both"/>
              <w:rPr>
                <w:rFonts w:ascii="標楷體" w:hAnsi="標楷體"/>
              </w:rPr>
            </w:pPr>
            <w:r w:rsidRPr="00CE7DFF">
              <w:rPr>
                <w:rFonts w:ascii="標楷體" w:hAnsi="標楷體" w:hint="eastAsia"/>
                <w:color w:val="000000"/>
              </w:rPr>
              <w:lastRenderedPageBreak/>
              <w:t>1.認識自然環境中水的循環過程。</w:t>
            </w:r>
          </w:p>
          <w:p w14:paraId="3065AF22" w14:textId="3254B24B" w:rsidR="00510348" w:rsidRPr="00CE7DFF" w:rsidRDefault="00510348"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2.了解海洋也是調節大氣環境的因素之一。</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56F7C" w14:textId="77777777" w:rsidR="00510348" w:rsidRPr="00CE7DFF" w:rsidRDefault="00510348">
            <w:pPr>
              <w:pStyle w:val="Web"/>
              <w:spacing w:before="0" w:after="0"/>
              <w:rPr>
                <w:rFonts w:ascii="標楷體" w:hAnsi="標楷體"/>
              </w:rPr>
            </w:pPr>
            <w:r w:rsidRPr="00CE7DFF">
              <w:rPr>
                <w:rFonts w:ascii="標楷體" w:hAnsi="標楷體" w:hint="eastAsia"/>
                <w:color w:val="000000"/>
                <w:sz w:val="20"/>
                <w:szCs w:val="20"/>
              </w:rPr>
              <w:t>■紙筆測驗及表單</w:t>
            </w:r>
          </w:p>
          <w:p w14:paraId="3ADF7962" w14:textId="5398BC53" w:rsidR="00510348" w:rsidRPr="00CE7DFF" w:rsidRDefault="00510348" w:rsidP="00120D4A">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0717B" w14:textId="5E0CC73F" w:rsidR="00510348" w:rsidRPr="00CE7DFF" w:rsidRDefault="00260E69" w:rsidP="00510348">
            <w:pPr>
              <w:spacing w:beforeLines="50" w:before="120"/>
              <w:jc w:val="center"/>
              <w:rPr>
                <w:rFonts w:ascii="標楷體" w:eastAsia="標楷體" w:hAnsi="標楷體"/>
                <w:sz w:val="20"/>
                <w:szCs w:val="20"/>
              </w:rPr>
            </w:pPr>
            <w:r w:rsidRPr="00260E69">
              <w:rPr>
                <w:rFonts w:ascii="標楷體" w:eastAsia="標楷體" w:hAnsi="標楷體" w:hint="eastAsia"/>
                <w:color w:val="000000"/>
                <w:sz w:val="20"/>
                <w:szCs w:val="20"/>
                <w:highlight w:val="yellow"/>
              </w:rPr>
              <w:t>法定</w:t>
            </w:r>
            <w:r w:rsidR="00510348" w:rsidRPr="00260E69">
              <w:rPr>
                <w:rFonts w:ascii="標楷體" w:eastAsia="標楷體" w:hAnsi="標楷體"/>
                <w:color w:val="000000"/>
                <w:sz w:val="20"/>
                <w:szCs w:val="20"/>
                <w:highlight w:val="yellow"/>
              </w:rPr>
              <w:t>：環境教育</w:t>
            </w:r>
            <w:r w:rsidR="00A062C7" w:rsidRPr="00260E69">
              <w:rPr>
                <w:rFonts w:ascii="標楷體" w:eastAsia="標楷體" w:hAnsi="標楷體"/>
                <w:color w:val="000000"/>
                <w:sz w:val="20"/>
                <w:szCs w:val="20"/>
                <w:highlight w:val="yellow"/>
              </w:rPr>
              <w:t>-</w:t>
            </w:r>
            <w:r w:rsidR="00A062C7" w:rsidRPr="00260E69">
              <w:rPr>
                <w:rFonts w:ascii="標楷體" w:eastAsia="標楷體" w:hAnsi="標楷體" w:hint="eastAsia"/>
                <w:color w:val="000000"/>
                <w:sz w:val="20"/>
                <w:szCs w:val="20"/>
                <w:highlight w:val="yellow"/>
              </w:rPr>
              <w:t>2</w:t>
            </w:r>
          </w:p>
        </w:tc>
        <w:tc>
          <w:tcPr>
            <w:tcW w:w="1162" w:type="dxa"/>
            <w:tcBorders>
              <w:top w:val="single" w:sz="4" w:space="0" w:color="000000"/>
              <w:left w:val="single" w:sz="4" w:space="0" w:color="000000"/>
              <w:bottom w:val="single" w:sz="4" w:space="0" w:color="000000"/>
              <w:right w:val="single" w:sz="4" w:space="0" w:color="000000"/>
            </w:tcBorders>
            <w:vAlign w:val="center"/>
          </w:tcPr>
          <w:p w14:paraId="5BD8DAD9" w14:textId="7F594538" w:rsidR="00510348" w:rsidRPr="00CE7DFF" w:rsidRDefault="00510348" w:rsidP="00510348">
            <w:pPr>
              <w:spacing w:beforeLines="50" w:before="120"/>
              <w:jc w:val="center"/>
              <w:rPr>
                <w:rFonts w:ascii="標楷體" w:eastAsia="標楷體" w:hAnsi="標楷體"/>
              </w:rPr>
            </w:pPr>
          </w:p>
        </w:tc>
      </w:tr>
      <w:tr w:rsidR="00510348" w:rsidRPr="00CE7DFF" w14:paraId="4581441F" w14:textId="1EED92B0"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AB184" w14:textId="0A571502" w:rsidR="00510348" w:rsidRPr="00CE7DFF" w:rsidRDefault="00510348" w:rsidP="00120D4A">
            <w:pPr>
              <w:spacing w:beforeLines="50" w:before="120"/>
              <w:jc w:val="center"/>
              <w:rPr>
                <w:rFonts w:ascii="標楷體" w:eastAsia="標楷體" w:hAnsi="標楷體"/>
                <w:b/>
              </w:rPr>
            </w:pPr>
            <w:r w:rsidRPr="00260E69">
              <w:rPr>
                <w:rFonts w:ascii="標楷體" w:eastAsia="標楷體" w:hAnsi="標楷體" w:hint="eastAsia"/>
                <w:b/>
                <w:bCs/>
              </w:rPr>
              <w:lastRenderedPageBreak/>
              <w:t>三</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2B5F5" w14:textId="77777777" w:rsidR="00510348" w:rsidRPr="00CE7DFF" w:rsidRDefault="00510348" w:rsidP="002A1F53">
            <w:pPr>
              <w:autoSpaceDN/>
              <w:textAlignment w:val="auto"/>
              <w:rPr>
                <w:rFonts w:ascii="標楷體" w:eastAsia="標楷體" w:hAnsi="標楷體" w:cs="新細明體"/>
                <w:kern w:val="0"/>
              </w:rPr>
            </w:pPr>
            <w:r w:rsidRPr="00CE7DFF">
              <w:rPr>
                <w:rFonts w:ascii="標楷體" w:eastAsia="標楷體" w:hAnsi="標楷體" w:cs="新細明體" w:hint="eastAsia"/>
                <w:color w:val="000000"/>
                <w:kern w:val="0"/>
              </w:rPr>
              <w:t>第一單元探索天氣的變化</w:t>
            </w:r>
          </w:p>
          <w:p w14:paraId="3295CC20" w14:textId="77777777" w:rsidR="00510348" w:rsidRPr="00CE7DFF" w:rsidRDefault="00510348" w:rsidP="002A1F53">
            <w:pPr>
              <w:autoSpaceDN/>
              <w:textAlignment w:val="auto"/>
              <w:rPr>
                <w:rFonts w:ascii="標楷體" w:eastAsia="標楷體" w:hAnsi="標楷體" w:cs="新細明體"/>
                <w:color w:val="000000"/>
                <w:kern w:val="0"/>
              </w:rPr>
            </w:pPr>
            <w:r w:rsidRPr="00CE7DFF">
              <w:rPr>
                <w:rFonts w:ascii="標楷體" w:eastAsia="標楷體" w:hAnsi="標楷體" w:cs="新細明體" w:hint="eastAsia"/>
                <w:color w:val="000000"/>
                <w:kern w:val="0"/>
              </w:rPr>
              <w:t>活動二</w:t>
            </w:r>
          </w:p>
          <w:p w14:paraId="54C8C8BA" w14:textId="37C4B3AE" w:rsidR="00510348" w:rsidRPr="00CE7DFF" w:rsidRDefault="00510348" w:rsidP="002A1F53">
            <w:pPr>
              <w:autoSpaceDN/>
              <w:textAlignment w:val="auto"/>
              <w:rPr>
                <w:rFonts w:ascii="標楷體" w:eastAsia="標楷體" w:hAnsi="標楷體" w:cs="新細明體"/>
                <w:kern w:val="0"/>
              </w:rPr>
            </w:pPr>
            <w:r w:rsidRPr="00CE7DFF">
              <w:rPr>
                <w:rFonts w:ascii="標楷體" w:eastAsia="標楷體" w:hAnsi="標楷體" w:cs="新細明體" w:hint="eastAsia"/>
                <w:color w:val="000000"/>
                <w:kern w:val="0"/>
              </w:rPr>
              <w:t>如何預測天氣變化</w:t>
            </w:r>
          </w:p>
        </w:tc>
        <w:tc>
          <w:tcPr>
            <w:tcW w:w="1614" w:type="dxa"/>
            <w:tcBorders>
              <w:top w:val="single" w:sz="4" w:space="0" w:color="000000"/>
              <w:left w:val="single" w:sz="4" w:space="0" w:color="000000"/>
              <w:bottom w:val="single" w:sz="4" w:space="0" w:color="000000"/>
              <w:right w:val="single" w:sz="4" w:space="0" w:color="000000"/>
            </w:tcBorders>
            <w:vAlign w:val="center"/>
          </w:tcPr>
          <w:p w14:paraId="06491C15" w14:textId="1C4F6044" w:rsidR="00510348" w:rsidRPr="00CE7DFF" w:rsidRDefault="00510348" w:rsidP="00120D4A">
            <w:pPr>
              <w:pStyle w:val="af7"/>
              <w:spacing w:beforeLines="50" w:before="120"/>
              <w:jc w:val="center"/>
              <w:rPr>
                <w:rFonts w:ascii="標楷體" w:eastAsia="標楷體" w:hAnsi="標楷體"/>
                <w:color w:val="000000"/>
                <w:sz w:val="20"/>
                <w:szCs w:val="20"/>
              </w:rPr>
            </w:pPr>
            <w:r w:rsidRPr="00CE7DFF">
              <w:rPr>
                <w:rFonts w:ascii="標楷體" w:eastAsia="標楷體" w:hAnsi="標楷體" w:hint="eastAsia"/>
                <w:color w:val="000000"/>
              </w:rPr>
              <w:t>自-E-C3</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3B81" w14:textId="77777777" w:rsidR="00510348" w:rsidRPr="00CE7DFF" w:rsidRDefault="00510348" w:rsidP="00120D4A">
            <w:pPr>
              <w:pStyle w:val="Web"/>
              <w:spacing w:beforeLines="50" w:before="120" w:after="0"/>
              <w:rPr>
                <w:rFonts w:ascii="標楷體" w:hAnsi="標楷體"/>
                <w:color w:val="000000"/>
              </w:rPr>
            </w:pPr>
            <w:r w:rsidRPr="00CE7DFF">
              <w:rPr>
                <w:rFonts w:ascii="標楷體" w:hAnsi="標楷體" w:hint="eastAsia"/>
                <w:color w:val="000000"/>
              </w:rPr>
              <w:t xml:space="preserve">INd-Ⅲ-7 </w:t>
            </w:r>
          </w:p>
          <w:p w14:paraId="347EECEE" w14:textId="20AAA4BF" w:rsidR="00510348" w:rsidRPr="00CE7DFF" w:rsidRDefault="00510348" w:rsidP="00120D4A">
            <w:pPr>
              <w:pStyle w:val="Web"/>
              <w:spacing w:beforeLines="50" w:before="120" w:after="0"/>
              <w:rPr>
                <w:rFonts w:ascii="標楷體" w:hAnsi="標楷體"/>
                <w:color w:val="000000"/>
              </w:rPr>
            </w:pPr>
            <w:r w:rsidRPr="00CE7DFF">
              <w:rPr>
                <w:rFonts w:ascii="標楷體" w:hAnsi="標楷體" w:hint="eastAsia"/>
                <w:color w:val="000000"/>
              </w:rPr>
              <w:t>天氣圖上用高、低氣壓、鋒面、颱風等符號來表示天氣現象，並認識其天氣變化。</w:t>
            </w:r>
          </w:p>
          <w:p w14:paraId="4D7F07E8" w14:textId="77777777" w:rsidR="00510348" w:rsidRPr="00CE7DFF" w:rsidRDefault="00510348" w:rsidP="00120D4A">
            <w:pPr>
              <w:spacing w:beforeLines="50" w:before="120"/>
              <w:rPr>
                <w:rFonts w:ascii="標楷體" w:eastAsia="標楷體" w:hAnsi="標楷體"/>
                <w:color w:val="000000"/>
                <w:kern w:val="0"/>
              </w:rPr>
            </w:pPr>
            <w:r w:rsidRPr="00CE7DFF">
              <w:rPr>
                <w:rFonts w:ascii="標楷體" w:eastAsia="標楷體" w:hAnsi="標楷體" w:hint="eastAsia"/>
                <w:color w:val="000000"/>
                <w:kern w:val="0"/>
              </w:rPr>
              <w:t xml:space="preserve">INf-Ⅲ-5 </w:t>
            </w:r>
          </w:p>
          <w:p w14:paraId="35C9751E" w14:textId="1D5F24ED" w:rsidR="00510348" w:rsidRPr="00CE7DFF" w:rsidRDefault="00510348" w:rsidP="00120D4A">
            <w:pPr>
              <w:spacing w:beforeLines="50" w:before="120"/>
              <w:rPr>
                <w:rFonts w:ascii="標楷體" w:eastAsia="標楷體" w:hAnsi="標楷體"/>
                <w:color w:val="000000"/>
                <w:kern w:val="0"/>
              </w:rPr>
            </w:pPr>
            <w:r w:rsidRPr="00CE7DFF">
              <w:rPr>
                <w:rFonts w:ascii="標楷體" w:eastAsia="標楷體" w:hAnsi="標楷體" w:hint="eastAsia"/>
                <w:color w:val="000000"/>
                <w:kern w:val="0"/>
              </w:rPr>
              <w:t>臺灣的主要天然災害之認識及防災避難。</w:t>
            </w:r>
          </w:p>
        </w:tc>
        <w:tc>
          <w:tcPr>
            <w:tcW w:w="2013" w:type="dxa"/>
            <w:tcBorders>
              <w:top w:val="single" w:sz="4" w:space="0" w:color="000000"/>
              <w:left w:val="single" w:sz="4" w:space="0" w:color="000000"/>
              <w:bottom w:val="single" w:sz="4" w:space="0" w:color="000000"/>
              <w:right w:val="single" w:sz="4" w:space="0" w:color="000000"/>
            </w:tcBorders>
          </w:tcPr>
          <w:p w14:paraId="6618632C"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tr-Ⅲ-1 </w:t>
            </w:r>
          </w:p>
          <w:p w14:paraId="2DE90A85" w14:textId="50A18F56"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能將自己及他人所觀察、記錄的自然現象與習得的知識互相連結，察覺彼此間的關係，並提出自己的想法及知道與他人的差異。</w:t>
            </w:r>
          </w:p>
          <w:p w14:paraId="6104B5D9"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ah-Ⅲ-1 </w:t>
            </w:r>
          </w:p>
          <w:p w14:paraId="523D7264" w14:textId="0CC13D59"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利用科學知識理解日常生活觀察到的現象。</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CDB0920" w14:textId="77777777" w:rsidR="00510348" w:rsidRPr="00CE7DFF" w:rsidRDefault="00510348">
            <w:pPr>
              <w:pStyle w:val="Web"/>
              <w:spacing w:before="0" w:after="0"/>
              <w:jc w:val="both"/>
              <w:rPr>
                <w:rFonts w:ascii="標楷體" w:hAnsi="標楷體"/>
              </w:rPr>
            </w:pPr>
            <w:r w:rsidRPr="00CE7DFF">
              <w:rPr>
                <w:rFonts w:ascii="標楷體" w:hAnsi="標楷體" w:hint="eastAsia"/>
                <w:color w:val="000000"/>
              </w:rPr>
              <w:t>1.觀察並解讀衛星雲圖，了解雲圖上的雲量與天氣的關係。</w:t>
            </w:r>
          </w:p>
          <w:p w14:paraId="428A568F" w14:textId="79F9FA0C" w:rsidR="00510348" w:rsidRPr="00CE7DFF" w:rsidRDefault="00510348"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2.認識地面天氣圖中高、低氣壓中心、鋒面、等壓線等符號及其代表的意義。</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B5678" w14:textId="73FEAC0C" w:rsidR="00510348" w:rsidRPr="00CE7DFF" w:rsidRDefault="00510348" w:rsidP="00120D4A">
            <w:pPr>
              <w:pStyle w:val="Web"/>
              <w:spacing w:before="0" w:after="0"/>
              <w:rPr>
                <w:rFonts w:ascii="標楷體" w:hAnsi="標楷體"/>
              </w:rPr>
            </w:pPr>
            <w:r w:rsidRPr="00CE7DFF">
              <w:rPr>
                <w:rFonts w:ascii="標楷體" w:hAnsi="標楷體" w:hint="eastAsia"/>
                <w:color w:val="000000"/>
                <w:sz w:val="20"/>
                <w:szCs w:val="20"/>
              </w:rPr>
              <w:t>■紙筆測驗及表單</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0FB9B" w14:textId="2F76316D" w:rsidR="00510348" w:rsidRPr="00CE7DFF" w:rsidRDefault="00260E69" w:rsidP="00510348">
            <w:pPr>
              <w:spacing w:beforeLines="50" w:before="120"/>
              <w:jc w:val="center"/>
              <w:rPr>
                <w:rFonts w:ascii="標楷體" w:eastAsia="標楷體" w:hAnsi="標楷體"/>
                <w:color w:val="000000"/>
                <w:sz w:val="20"/>
                <w:szCs w:val="20"/>
              </w:rPr>
            </w:pPr>
            <w:r w:rsidRPr="00260E69">
              <w:rPr>
                <w:rFonts w:ascii="標楷體" w:eastAsia="標楷體" w:hAnsi="標楷體" w:hint="eastAsia"/>
                <w:color w:val="000000"/>
                <w:sz w:val="20"/>
                <w:szCs w:val="20"/>
                <w:highlight w:val="yellow"/>
              </w:rPr>
              <w:t>法定</w:t>
            </w:r>
            <w:r w:rsidR="00510348" w:rsidRPr="00260E69">
              <w:rPr>
                <w:rFonts w:ascii="標楷體" w:eastAsia="標楷體" w:hAnsi="標楷體"/>
                <w:color w:val="000000"/>
                <w:sz w:val="20"/>
                <w:szCs w:val="20"/>
                <w:highlight w:val="yellow"/>
              </w:rPr>
              <w:t>：環境教育</w:t>
            </w:r>
            <w:r w:rsidR="00A062C7" w:rsidRPr="00260E69">
              <w:rPr>
                <w:rFonts w:ascii="標楷體" w:eastAsia="標楷體" w:hAnsi="標楷體"/>
                <w:color w:val="000000"/>
                <w:sz w:val="20"/>
                <w:szCs w:val="20"/>
                <w:highlight w:val="yellow"/>
              </w:rPr>
              <w:t>-</w:t>
            </w:r>
            <w:r w:rsidR="00A062C7" w:rsidRPr="00260E69">
              <w:rPr>
                <w:rFonts w:ascii="標楷體" w:eastAsia="標楷體" w:hAnsi="標楷體" w:hint="eastAsia"/>
                <w:color w:val="000000"/>
                <w:sz w:val="20"/>
                <w:szCs w:val="20"/>
                <w:highlight w:val="yellow"/>
              </w:rPr>
              <w:t>2</w:t>
            </w:r>
          </w:p>
        </w:tc>
        <w:tc>
          <w:tcPr>
            <w:tcW w:w="1162" w:type="dxa"/>
            <w:tcBorders>
              <w:top w:val="single" w:sz="4" w:space="0" w:color="000000"/>
              <w:left w:val="single" w:sz="4" w:space="0" w:color="000000"/>
              <w:bottom w:val="single" w:sz="4" w:space="0" w:color="000000"/>
              <w:right w:val="single" w:sz="4" w:space="0" w:color="000000"/>
            </w:tcBorders>
            <w:vAlign w:val="center"/>
          </w:tcPr>
          <w:p w14:paraId="13FE7A52" w14:textId="1EC17BEB" w:rsidR="00510348" w:rsidRPr="00CE7DFF" w:rsidRDefault="00510348" w:rsidP="00510348">
            <w:pPr>
              <w:spacing w:beforeLines="50" w:before="120"/>
              <w:jc w:val="center"/>
              <w:rPr>
                <w:rFonts w:ascii="標楷體" w:eastAsia="標楷體" w:hAnsi="標楷體"/>
              </w:rPr>
            </w:pPr>
          </w:p>
        </w:tc>
      </w:tr>
      <w:tr w:rsidR="00510348" w:rsidRPr="00CE7DFF" w14:paraId="4FCCD580"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73377" w14:textId="49CDAC97" w:rsidR="00510348" w:rsidRPr="00CE7DFF" w:rsidRDefault="00510348" w:rsidP="00120D4A">
            <w:pPr>
              <w:spacing w:beforeLines="50" w:before="120"/>
              <w:jc w:val="center"/>
              <w:rPr>
                <w:rFonts w:ascii="標楷體" w:eastAsia="標楷體" w:hAnsi="標楷體"/>
              </w:rPr>
            </w:pPr>
            <w:r w:rsidRPr="00260E69">
              <w:rPr>
                <w:rFonts w:ascii="標楷體" w:eastAsia="標楷體" w:hAnsi="標楷體" w:hint="eastAsia"/>
                <w:b/>
                <w:bCs/>
              </w:rPr>
              <w:t>四</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91D40" w14:textId="77777777" w:rsidR="00510348" w:rsidRPr="00CE7DFF" w:rsidRDefault="00510348" w:rsidP="002A1F53">
            <w:pPr>
              <w:autoSpaceDN/>
              <w:textAlignment w:val="auto"/>
              <w:rPr>
                <w:rFonts w:ascii="標楷體" w:eastAsia="標楷體" w:hAnsi="標楷體" w:cs="新細明體"/>
                <w:kern w:val="0"/>
              </w:rPr>
            </w:pPr>
            <w:r w:rsidRPr="00CE7DFF">
              <w:rPr>
                <w:rFonts w:ascii="標楷體" w:eastAsia="標楷體" w:hAnsi="標楷體" w:cs="新細明體" w:hint="eastAsia"/>
                <w:color w:val="000000"/>
                <w:kern w:val="0"/>
              </w:rPr>
              <w:t>第一單元探索天氣的變化</w:t>
            </w:r>
          </w:p>
          <w:p w14:paraId="7AA3460F" w14:textId="77777777" w:rsidR="00510348" w:rsidRPr="00CE7DFF" w:rsidRDefault="00510348" w:rsidP="002A1F53">
            <w:pPr>
              <w:autoSpaceDN/>
              <w:textAlignment w:val="auto"/>
              <w:rPr>
                <w:rFonts w:ascii="標楷體" w:eastAsia="標楷體" w:hAnsi="標楷體" w:cs="新細明體"/>
                <w:color w:val="000000"/>
                <w:kern w:val="0"/>
              </w:rPr>
            </w:pPr>
            <w:r w:rsidRPr="00CE7DFF">
              <w:rPr>
                <w:rFonts w:ascii="標楷體" w:eastAsia="標楷體" w:hAnsi="標楷體" w:cs="新細明體" w:hint="eastAsia"/>
                <w:color w:val="000000"/>
                <w:kern w:val="0"/>
              </w:rPr>
              <w:t>活動二</w:t>
            </w:r>
          </w:p>
          <w:p w14:paraId="66BE443B" w14:textId="64C3B717" w:rsidR="00510348" w:rsidRPr="00CE7DFF" w:rsidRDefault="00510348" w:rsidP="002A1F53">
            <w:pPr>
              <w:autoSpaceDN/>
              <w:textAlignment w:val="auto"/>
              <w:rPr>
                <w:rFonts w:ascii="標楷體" w:eastAsia="標楷體" w:hAnsi="標楷體" w:cs="新細明體"/>
                <w:kern w:val="0"/>
              </w:rPr>
            </w:pPr>
            <w:r w:rsidRPr="00CE7DFF">
              <w:rPr>
                <w:rFonts w:ascii="標楷體" w:eastAsia="標楷體" w:hAnsi="標楷體" w:cs="新細明體" w:hint="eastAsia"/>
                <w:color w:val="000000"/>
                <w:kern w:val="0"/>
              </w:rPr>
              <w:t>如何預測天氣變化</w:t>
            </w:r>
          </w:p>
        </w:tc>
        <w:tc>
          <w:tcPr>
            <w:tcW w:w="1614" w:type="dxa"/>
            <w:tcBorders>
              <w:top w:val="single" w:sz="4" w:space="0" w:color="000000"/>
              <w:left w:val="single" w:sz="4" w:space="0" w:color="000000"/>
              <w:bottom w:val="single" w:sz="4" w:space="0" w:color="000000"/>
              <w:right w:val="single" w:sz="4" w:space="0" w:color="000000"/>
            </w:tcBorders>
            <w:vAlign w:val="center"/>
          </w:tcPr>
          <w:p w14:paraId="153BA415" w14:textId="07CB0735" w:rsidR="00510348" w:rsidRPr="00CE7DFF" w:rsidRDefault="00510348" w:rsidP="00120D4A">
            <w:pPr>
              <w:pStyle w:val="afa"/>
              <w:spacing w:beforeLines="50" w:before="120"/>
              <w:jc w:val="center"/>
              <w:rPr>
                <w:rFonts w:ascii="標楷體" w:eastAsia="標楷體" w:hAnsi="標楷體"/>
                <w:color w:val="000000"/>
                <w:sz w:val="20"/>
                <w:szCs w:val="20"/>
                <w:lang w:val="en-US" w:eastAsia="zh-TW"/>
              </w:rPr>
            </w:pPr>
            <w:r w:rsidRPr="00CE7DFF">
              <w:rPr>
                <w:rFonts w:ascii="標楷體" w:eastAsia="標楷體" w:hAnsi="標楷體" w:hint="eastAsia"/>
                <w:color w:val="000000"/>
              </w:rPr>
              <w:t>自-E-C1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795E0"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INd-Ⅲ-7 </w:t>
            </w:r>
          </w:p>
          <w:p w14:paraId="0987B7F6" w14:textId="697D7788"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天氣圖上用高、低氣壓、鋒面、颱風等符號來表示天氣現象，並認識其天氣變化。</w:t>
            </w:r>
          </w:p>
          <w:p w14:paraId="0D5F8F5A"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INf-Ⅲ-5 </w:t>
            </w:r>
          </w:p>
          <w:p w14:paraId="2C4C69C5" w14:textId="260B153C"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臺灣的主要天然災害之認識及防</w:t>
            </w:r>
            <w:r w:rsidRPr="00CE7DFF">
              <w:rPr>
                <w:rFonts w:ascii="標楷體" w:hAnsi="標楷體" w:hint="eastAsia"/>
                <w:color w:val="000000"/>
              </w:rPr>
              <w:lastRenderedPageBreak/>
              <w:t>災避難。</w:t>
            </w:r>
          </w:p>
        </w:tc>
        <w:tc>
          <w:tcPr>
            <w:tcW w:w="2013" w:type="dxa"/>
            <w:tcBorders>
              <w:top w:val="single" w:sz="4" w:space="0" w:color="000000"/>
              <w:left w:val="single" w:sz="4" w:space="0" w:color="000000"/>
              <w:bottom w:val="single" w:sz="4" w:space="0" w:color="000000"/>
              <w:right w:val="single" w:sz="4" w:space="0" w:color="000000"/>
            </w:tcBorders>
          </w:tcPr>
          <w:p w14:paraId="6A0D641D"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 xml:space="preserve">tr-Ⅲ-1 </w:t>
            </w:r>
          </w:p>
          <w:p w14:paraId="0BC58B56" w14:textId="1EC68DB8"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能將自己及他人所觀察、記錄的自然現象與習得的知識互相連結，察覺彼此間的關係，並提出自己的想法及知道與他人的差異。</w:t>
            </w:r>
          </w:p>
          <w:p w14:paraId="123A78B7" w14:textId="77777777" w:rsidR="00510348" w:rsidRPr="00040BDB" w:rsidRDefault="00510348" w:rsidP="00040BDB">
            <w:pPr>
              <w:pStyle w:val="af7"/>
              <w:spacing w:beforeLines="50" w:before="120"/>
              <w:ind w:leftChars="10" w:left="264" w:rightChars="10" w:right="24" w:hangingChars="100" w:hanging="240"/>
              <w:rPr>
                <w:rFonts w:ascii="標楷體" w:eastAsia="標楷體" w:hAnsi="標楷體" w:cs="Times New Roman"/>
                <w:color w:val="000000"/>
                <w:kern w:val="0"/>
              </w:rPr>
            </w:pPr>
            <w:r w:rsidRPr="00040BDB">
              <w:rPr>
                <w:rFonts w:ascii="標楷體" w:eastAsia="標楷體" w:hAnsi="標楷體" w:cs="Times New Roman" w:hint="eastAsia"/>
                <w:color w:val="000000"/>
                <w:kern w:val="0"/>
              </w:rPr>
              <w:t xml:space="preserve">ah-Ⅲ-1 </w:t>
            </w:r>
          </w:p>
          <w:p w14:paraId="146D9703" w14:textId="6835B6C1" w:rsidR="00510348" w:rsidRPr="00040BDB" w:rsidRDefault="00510348" w:rsidP="00040BDB">
            <w:pPr>
              <w:pStyle w:val="af7"/>
              <w:spacing w:beforeLines="50" w:before="120"/>
              <w:ind w:leftChars="4" w:left="10" w:rightChars="10" w:right="24" w:firstLineChars="5" w:firstLine="12"/>
              <w:rPr>
                <w:rFonts w:ascii="標楷體" w:eastAsia="標楷體" w:hAnsi="標楷體" w:cs="Times New Roman"/>
                <w:color w:val="000000"/>
                <w:kern w:val="0"/>
              </w:rPr>
            </w:pPr>
            <w:r w:rsidRPr="00040BDB">
              <w:rPr>
                <w:rFonts w:ascii="標楷體" w:eastAsia="標楷體" w:hAnsi="標楷體" w:cs="Times New Roman" w:hint="eastAsia"/>
                <w:color w:val="000000"/>
                <w:kern w:val="0"/>
              </w:rPr>
              <w:t>利用科學知識理解</w:t>
            </w:r>
            <w:r w:rsidRPr="00040BDB">
              <w:rPr>
                <w:rFonts w:ascii="標楷體" w:eastAsia="標楷體" w:hAnsi="標楷體" w:cs="Times New Roman" w:hint="eastAsia"/>
                <w:color w:val="000000"/>
                <w:kern w:val="0"/>
              </w:rPr>
              <w:lastRenderedPageBreak/>
              <w:t>日常生活觀察到的現象。</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CC6EA9F" w14:textId="77777777" w:rsidR="00510348" w:rsidRPr="00CE7DFF" w:rsidRDefault="00510348">
            <w:pPr>
              <w:pStyle w:val="Web"/>
              <w:spacing w:before="0" w:after="0"/>
              <w:jc w:val="both"/>
              <w:rPr>
                <w:rFonts w:ascii="標楷體" w:hAnsi="標楷體"/>
              </w:rPr>
            </w:pPr>
            <w:r w:rsidRPr="00CE7DFF">
              <w:rPr>
                <w:rFonts w:ascii="標楷體" w:hAnsi="標楷體" w:hint="eastAsia"/>
                <w:color w:val="000000"/>
              </w:rPr>
              <w:lastRenderedPageBreak/>
              <w:t>1.觀察並解讀衛星雲圖，了解雲圖上的雲量與天氣的關係。</w:t>
            </w:r>
          </w:p>
          <w:p w14:paraId="0A827858" w14:textId="46237B9A" w:rsidR="00510348" w:rsidRPr="00CE7DFF" w:rsidRDefault="00510348"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2.認識地面天氣圖中高、低氣壓中心、鋒面、等壓線等符號及其代表的意義。</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F9046" w14:textId="4CBD6317" w:rsidR="00510348" w:rsidRPr="00CE7DFF" w:rsidRDefault="00510348" w:rsidP="002A1F53">
            <w:pPr>
              <w:pStyle w:val="Web"/>
              <w:spacing w:before="0" w:after="0"/>
              <w:rPr>
                <w:rFonts w:ascii="標楷體" w:hAnsi="標楷體"/>
              </w:rPr>
            </w:pPr>
            <w:r w:rsidRPr="00CE7DFF">
              <w:rPr>
                <w:rFonts w:ascii="標楷體" w:hAnsi="標楷體" w:hint="eastAsia"/>
                <w:color w:val="000000"/>
                <w:sz w:val="20"/>
                <w:szCs w:val="20"/>
              </w:rPr>
              <w:t>■紙筆測驗及表單</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91497" w14:textId="430F426A" w:rsidR="00510348" w:rsidRDefault="00510348" w:rsidP="00510348">
            <w:pPr>
              <w:spacing w:beforeLines="50" w:before="120"/>
              <w:jc w:val="center"/>
              <w:rPr>
                <w:rFonts w:ascii="標楷體" w:eastAsia="標楷體" w:hAnsi="標楷體"/>
                <w:color w:val="000000"/>
                <w:sz w:val="20"/>
                <w:szCs w:val="20"/>
              </w:rPr>
            </w:pPr>
            <w:r w:rsidRPr="00CE7DFF">
              <w:rPr>
                <w:rFonts w:ascii="標楷體" w:eastAsia="標楷體" w:hAnsi="標楷體"/>
                <w:color w:val="000000"/>
                <w:sz w:val="20"/>
                <w:szCs w:val="20"/>
              </w:rPr>
              <w:t>課綱：防災教育-</w:t>
            </w:r>
            <w:r w:rsidR="00C0072B">
              <w:rPr>
                <w:rFonts w:ascii="標楷體" w:eastAsia="標楷體" w:hAnsi="標楷體" w:hint="eastAsia"/>
                <w:color w:val="000000"/>
                <w:sz w:val="20"/>
                <w:szCs w:val="20"/>
              </w:rPr>
              <w:t>2</w:t>
            </w:r>
          </w:p>
          <w:p w14:paraId="6556F79D" w14:textId="3558421A" w:rsidR="002A7DD8" w:rsidRPr="002A7DD8" w:rsidRDefault="00260E69" w:rsidP="002A7DD8">
            <w:pPr>
              <w:spacing w:beforeLines="50" w:before="120"/>
              <w:rPr>
                <w:rFonts w:ascii="標楷體" w:eastAsia="標楷體" w:hAnsi="標楷體" w:cs="Courier New"/>
                <w:sz w:val="20"/>
                <w:szCs w:val="20"/>
                <w:highlight w:val="cyan"/>
              </w:rPr>
            </w:pPr>
            <w:r w:rsidRPr="00260E69">
              <w:rPr>
                <w:rFonts w:ascii="標楷體" w:eastAsia="標楷體" w:hAnsi="標楷體" w:cs="Courier New" w:hint="eastAsia"/>
                <w:sz w:val="20"/>
                <w:szCs w:val="20"/>
                <w:highlight w:val="yellow"/>
              </w:rPr>
              <w:t>法定</w:t>
            </w:r>
            <w:r w:rsidR="002A7DD8" w:rsidRPr="00260E69">
              <w:rPr>
                <w:rFonts w:ascii="標楷體" w:eastAsia="標楷體" w:hAnsi="標楷體" w:cs="Courier New"/>
                <w:sz w:val="20"/>
                <w:szCs w:val="20"/>
                <w:highlight w:val="yellow"/>
              </w:rPr>
              <w:t>：</w:t>
            </w:r>
          </w:p>
          <w:p w14:paraId="695EB222" w14:textId="2058145D" w:rsidR="002A7DD8" w:rsidRPr="00CE7DFF" w:rsidRDefault="002A7DD8" w:rsidP="00C0072B">
            <w:pPr>
              <w:spacing w:beforeLines="50" w:before="120"/>
              <w:rPr>
                <w:rFonts w:ascii="標楷體" w:eastAsia="標楷體" w:hAnsi="標楷體"/>
                <w:sz w:val="20"/>
                <w:szCs w:val="20"/>
              </w:rPr>
            </w:pPr>
            <w:r w:rsidRPr="00260E69">
              <w:rPr>
                <w:rFonts w:ascii="標楷體" w:eastAsia="標楷體" w:hAnsi="標楷體" w:cs="Courier New"/>
                <w:sz w:val="20"/>
                <w:szCs w:val="20"/>
                <w:highlight w:val="yellow"/>
              </w:rPr>
              <w:t>低碳環境教育-</w:t>
            </w:r>
            <w:r w:rsidR="00C0072B" w:rsidRPr="00260E69">
              <w:rPr>
                <w:rFonts w:ascii="標楷體" w:eastAsia="標楷體" w:hAnsi="標楷體" w:cs="Courier New" w:hint="eastAsia"/>
                <w:sz w:val="20"/>
                <w:szCs w:val="20"/>
                <w:highlight w:val="yellow"/>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70E4A0FC" w14:textId="7FBBA289" w:rsidR="00510348" w:rsidRPr="00CE7DFF" w:rsidRDefault="00510348" w:rsidP="00510348">
            <w:pPr>
              <w:spacing w:beforeLines="50" w:before="120"/>
              <w:jc w:val="center"/>
              <w:rPr>
                <w:rFonts w:ascii="標楷體" w:eastAsia="標楷體" w:hAnsi="標楷體" w:cs="標楷體"/>
                <w:color w:val="FF0000"/>
                <w:sz w:val="20"/>
                <w:szCs w:val="20"/>
              </w:rPr>
            </w:pPr>
          </w:p>
        </w:tc>
      </w:tr>
      <w:tr w:rsidR="00510348" w:rsidRPr="00CE7DFF" w14:paraId="375E3F98"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18F53" w14:textId="726305E7" w:rsidR="00510348" w:rsidRPr="00CE7DFF" w:rsidRDefault="00510348" w:rsidP="00120D4A">
            <w:pPr>
              <w:spacing w:beforeLines="50" w:before="120"/>
              <w:jc w:val="center"/>
              <w:rPr>
                <w:rFonts w:ascii="標楷體" w:eastAsia="標楷體" w:hAnsi="標楷體"/>
              </w:rPr>
            </w:pPr>
            <w:r w:rsidRPr="00260E69">
              <w:rPr>
                <w:rFonts w:ascii="標楷體" w:eastAsia="標楷體" w:hAnsi="標楷體" w:hint="eastAsia"/>
                <w:b/>
                <w:bCs/>
              </w:rPr>
              <w:lastRenderedPageBreak/>
              <w:t>五</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0B9B" w14:textId="77777777" w:rsidR="00510348" w:rsidRPr="00CE7DFF" w:rsidRDefault="00510348" w:rsidP="002A1F53">
            <w:pPr>
              <w:spacing w:beforeLines="50" w:before="120"/>
              <w:rPr>
                <w:rFonts w:ascii="標楷體" w:eastAsia="標楷體" w:hAnsi="標楷體"/>
                <w:sz w:val="20"/>
              </w:rPr>
            </w:pPr>
            <w:r w:rsidRPr="00CE7DFF">
              <w:rPr>
                <w:rFonts w:ascii="標楷體" w:eastAsia="標楷體" w:hAnsi="標楷體" w:hint="eastAsia"/>
                <w:sz w:val="20"/>
              </w:rPr>
              <w:t>第一單元探索天氣的變化</w:t>
            </w:r>
          </w:p>
          <w:p w14:paraId="0AA0944E" w14:textId="77777777" w:rsidR="00510348" w:rsidRPr="00CE7DFF" w:rsidRDefault="00510348" w:rsidP="002A1F53">
            <w:pPr>
              <w:spacing w:beforeLines="50" w:before="120"/>
              <w:rPr>
                <w:rFonts w:ascii="標楷體" w:eastAsia="標楷體" w:hAnsi="標楷體"/>
                <w:sz w:val="20"/>
              </w:rPr>
            </w:pPr>
            <w:r w:rsidRPr="00CE7DFF">
              <w:rPr>
                <w:rFonts w:ascii="標楷體" w:eastAsia="標楷體" w:hAnsi="標楷體" w:hint="eastAsia"/>
                <w:sz w:val="20"/>
              </w:rPr>
              <w:t>活動三</w:t>
            </w:r>
          </w:p>
          <w:p w14:paraId="414431AD" w14:textId="4D662B42" w:rsidR="00510348" w:rsidRPr="00CE7DFF" w:rsidRDefault="00510348" w:rsidP="002A1F53">
            <w:pPr>
              <w:spacing w:beforeLines="50" w:before="120"/>
              <w:rPr>
                <w:rFonts w:ascii="標楷體" w:eastAsia="標楷體" w:hAnsi="標楷體"/>
                <w:sz w:val="20"/>
              </w:rPr>
            </w:pPr>
            <w:r w:rsidRPr="00CE7DFF">
              <w:rPr>
                <w:rFonts w:ascii="標楷體" w:eastAsia="標楷體" w:hAnsi="標楷體" w:hint="eastAsia"/>
                <w:sz w:val="20"/>
              </w:rPr>
              <w:t>氣候正在改變嗎</w:t>
            </w:r>
          </w:p>
        </w:tc>
        <w:tc>
          <w:tcPr>
            <w:tcW w:w="1614" w:type="dxa"/>
            <w:tcBorders>
              <w:top w:val="single" w:sz="4" w:space="0" w:color="000000"/>
              <w:left w:val="single" w:sz="4" w:space="0" w:color="000000"/>
              <w:bottom w:val="single" w:sz="4" w:space="0" w:color="000000"/>
              <w:right w:val="single" w:sz="4" w:space="0" w:color="000000"/>
            </w:tcBorders>
            <w:vAlign w:val="center"/>
          </w:tcPr>
          <w:p w14:paraId="59861B44" w14:textId="59F09603" w:rsidR="00510348" w:rsidRPr="00CE7DFF" w:rsidRDefault="00510348" w:rsidP="002A1F53">
            <w:pPr>
              <w:pStyle w:val="Web"/>
              <w:spacing w:line="0" w:lineRule="atLeast"/>
              <w:jc w:val="center"/>
              <w:rPr>
                <w:rFonts w:ascii="標楷體" w:hAnsi="標楷體"/>
              </w:rPr>
            </w:pPr>
            <w:r w:rsidRPr="00CE7DFF">
              <w:rPr>
                <w:rFonts w:ascii="標楷體" w:hAnsi="標楷體" w:hint="eastAsia"/>
                <w:color w:val="000000"/>
              </w:rPr>
              <w:t>自-E-C3</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BE16"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INg-Ⅲ-4 </w:t>
            </w:r>
          </w:p>
          <w:p w14:paraId="46C4A7C6" w14:textId="1E042DDB"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人類的活動會造成氣候變遷，加劇對生態與環境的影響。</w:t>
            </w:r>
          </w:p>
          <w:p w14:paraId="215FF890"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INg-Ⅲ-7 </w:t>
            </w:r>
          </w:p>
          <w:p w14:paraId="7032A179" w14:textId="79CF6328"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人類行為的改變可以減緩氣候變遷所造成的衝擊與影響。</w:t>
            </w:r>
          </w:p>
        </w:tc>
        <w:tc>
          <w:tcPr>
            <w:tcW w:w="2013" w:type="dxa"/>
            <w:tcBorders>
              <w:top w:val="single" w:sz="4" w:space="0" w:color="000000"/>
              <w:left w:val="single" w:sz="4" w:space="0" w:color="000000"/>
              <w:bottom w:val="single" w:sz="4" w:space="0" w:color="000000"/>
              <w:right w:val="single" w:sz="4" w:space="0" w:color="000000"/>
            </w:tcBorders>
          </w:tcPr>
          <w:p w14:paraId="241BF43D"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tr-Ⅲ-1 </w:t>
            </w:r>
          </w:p>
          <w:p w14:paraId="237F968F" w14:textId="5F7581A1"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能將自己及他人所觀察、記錄的自然現象與習得的知識互相連結，察覺彼此間的關係，並提出自己的想法及知道與他人的差異。</w:t>
            </w:r>
          </w:p>
          <w:p w14:paraId="39FAE38B" w14:textId="77777777" w:rsidR="00510348" w:rsidRPr="00040BDB" w:rsidRDefault="00510348" w:rsidP="00040BDB">
            <w:pPr>
              <w:pStyle w:val="af7"/>
              <w:spacing w:beforeLines="50" w:before="120"/>
              <w:ind w:leftChars="10" w:left="264" w:rightChars="10" w:right="24" w:hangingChars="100" w:hanging="240"/>
              <w:rPr>
                <w:rFonts w:ascii="標楷體" w:eastAsia="標楷體" w:hAnsi="標楷體" w:cs="Times New Roman"/>
                <w:color w:val="000000"/>
                <w:kern w:val="0"/>
              </w:rPr>
            </w:pPr>
            <w:r w:rsidRPr="00040BDB">
              <w:rPr>
                <w:rFonts w:ascii="標楷體" w:eastAsia="標楷體" w:hAnsi="標楷體" w:cs="Times New Roman" w:hint="eastAsia"/>
                <w:color w:val="000000"/>
                <w:kern w:val="0"/>
              </w:rPr>
              <w:t xml:space="preserve">tc-Ⅲ-1 </w:t>
            </w:r>
          </w:p>
          <w:p w14:paraId="7CD4D7B3" w14:textId="68F80E1B" w:rsidR="00510348" w:rsidRPr="00040BDB" w:rsidRDefault="00510348" w:rsidP="00040BDB">
            <w:pPr>
              <w:pStyle w:val="af7"/>
              <w:spacing w:beforeLines="50" w:before="120"/>
              <w:ind w:left="10" w:rightChars="10" w:right="24" w:hangingChars="4" w:hanging="10"/>
              <w:rPr>
                <w:rFonts w:ascii="標楷體" w:eastAsia="標楷體" w:hAnsi="標楷體" w:cs="Times New Roman"/>
                <w:color w:val="000000"/>
                <w:kern w:val="0"/>
              </w:rPr>
            </w:pPr>
            <w:r w:rsidRPr="00040BDB">
              <w:rPr>
                <w:rFonts w:ascii="標楷體" w:eastAsia="標楷體" w:hAnsi="標楷體" w:cs="Times New Roman" w:hint="eastAsia"/>
                <w:color w:val="000000"/>
                <w:kern w:val="0"/>
              </w:rPr>
              <w:t>能就所蒐集的數據或資料，進行簡單的記錄與分類，並依據習得的知識，思考資料的正確性及辨別他人資訊與事實的差異。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6762564" w14:textId="77777777" w:rsidR="00510348" w:rsidRPr="00CE7DFF" w:rsidRDefault="00510348">
            <w:pPr>
              <w:pStyle w:val="Web"/>
              <w:spacing w:before="0" w:after="0"/>
              <w:jc w:val="both"/>
              <w:rPr>
                <w:rFonts w:ascii="標楷體" w:hAnsi="標楷體"/>
              </w:rPr>
            </w:pPr>
            <w:r w:rsidRPr="00CE7DFF">
              <w:rPr>
                <w:rFonts w:ascii="標楷體" w:hAnsi="標楷體" w:hint="eastAsia"/>
                <w:color w:val="000000"/>
              </w:rPr>
              <w:t>1.認識天氣與氣候的不同。</w:t>
            </w:r>
          </w:p>
          <w:p w14:paraId="616980D0" w14:textId="3D854C57" w:rsidR="00510348" w:rsidRPr="00CE7DFF" w:rsidRDefault="00510348"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2.了解氣候變遷的現象與趨勢。</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F8E18" w14:textId="343DD240" w:rsidR="00510348" w:rsidRPr="00CE7DFF" w:rsidRDefault="00510348" w:rsidP="002A1F53">
            <w:pPr>
              <w:pStyle w:val="Web"/>
              <w:spacing w:before="0" w:after="0"/>
              <w:rPr>
                <w:rFonts w:ascii="標楷體" w:hAnsi="標楷體"/>
              </w:rPr>
            </w:pPr>
            <w:r w:rsidRPr="00CE7DFF">
              <w:rPr>
                <w:rFonts w:ascii="標楷體" w:hAnsi="標楷體" w:hint="eastAsia"/>
                <w:color w:val="000000"/>
                <w:sz w:val="20"/>
                <w:szCs w:val="20"/>
              </w:rPr>
              <w:t>■紙筆測驗及表單</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10DF3" w14:textId="07003F0D" w:rsidR="00510348" w:rsidRDefault="00510348" w:rsidP="00510348">
            <w:pPr>
              <w:spacing w:beforeLines="50" w:before="120"/>
              <w:jc w:val="center"/>
              <w:rPr>
                <w:rFonts w:ascii="標楷體" w:eastAsia="標楷體" w:hAnsi="標楷體" w:cs="Courier New"/>
                <w:sz w:val="20"/>
                <w:szCs w:val="20"/>
              </w:rPr>
            </w:pPr>
            <w:r w:rsidRPr="00CE7DFF">
              <w:rPr>
                <w:rFonts w:ascii="標楷體" w:eastAsia="標楷體" w:hAnsi="標楷體" w:cs="Courier New"/>
                <w:sz w:val="20"/>
                <w:szCs w:val="20"/>
              </w:rPr>
              <w:t>課綱：資訊教育</w:t>
            </w:r>
            <w:r w:rsidR="00C0072B">
              <w:rPr>
                <w:rFonts w:ascii="標楷體" w:eastAsia="標楷體" w:hAnsi="標楷體" w:cs="Courier New"/>
                <w:sz w:val="20"/>
                <w:szCs w:val="20"/>
              </w:rPr>
              <w:t>-</w:t>
            </w:r>
            <w:r w:rsidR="00C0072B">
              <w:rPr>
                <w:rFonts w:ascii="標楷體" w:eastAsia="標楷體" w:hAnsi="標楷體" w:cs="Courier New" w:hint="eastAsia"/>
                <w:sz w:val="20"/>
                <w:szCs w:val="20"/>
              </w:rPr>
              <w:t>2</w:t>
            </w:r>
          </w:p>
          <w:p w14:paraId="3DD7D5BE" w14:textId="2CBC84F5" w:rsidR="002A7DD8" w:rsidRPr="002A7DD8" w:rsidRDefault="00260E69" w:rsidP="002A7DD8">
            <w:pPr>
              <w:spacing w:beforeLines="50" w:before="120"/>
              <w:rPr>
                <w:rFonts w:ascii="標楷體" w:eastAsia="標楷體" w:hAnsi="標楷體" w:cs="Courier New"/>
                <w:sz w:val="20"/>
                <w:szCs w:val="20"/>
                <w:highlight w:val="cyan"/>
              </w:rPr>
            </w:pPr>
            <w:r w:rsidRPr="00260E69">
              <w:rPr>
                <w:rFonts w:ascii="標楷體" w:eastAsia="標楷體" w:hAnsi="標楷體" w:cs="Courier New" w:hint="eastAsia"/>
                <w:sz w:val="20"/>
                <w:szCs w:val="20"/>
                <w:highlight w:val="yellow"/>
                <w:shd w:val="clear" w:color="auto" w:fill="FFFF00"/>
              </w:rPr>
              <w:t>法定</w:t>
            </w:r>
            <w:r w:rsidR="002A7DD8" w:rsidRPr="00260E69">
              <w:rPr>
                <w:rFonts w:ascii="標楷體" w:eastAsia="標楷體" w:hAnsi="標楷體" w:cs="Courier New"/>
                <w:sz w:val="20"/>
                <w:szCs w:val="20"/>
                <w:highlight w:val="yellow"/>
                <w:shd w:val="clear" w:color="auto" w:fill="FFFF00"/>
              </w:rPr>
              <w:t>：</w:t>
            </w:r>
          </w:p>
          <w:p w14:paraId="637B0316" w14:textId="44F290B7" w:rsidR="002A7DD8" w:rsidRPr="00CE7DFF" w:rsidRDefault="002A7DD8" w:rsidP="002A7DD8">
            <w:pPr>
              <w:spacing w:beforeLines="50" w:before="120"/>
              <w:rPr>
                <w:rFonts w:ascii="標楷體" w:eastAsia="標楷體" w:hAnsi="標楷體"/>
                <w:sz w:val="20"/>
                <w:szCs w:val="20"/>
              </w:rPr>
            </w:pPr>
            <w:r w:rsidRPr="00260E69">
              <w:rPr>
                <w:rFonts w:ascii="標楷體" w:eastAsia="標楷體" w:hAnsi="標楷體" w:cs="Courier New"/>
                <w:sz w:val="20"/>
                <w:szCs w:val="20"/>
                <w:highlight w:val="yellow"/>
              </w:rPr>
              <w:t>低碳環境教育</w:t>
            </w:r>
            <w:r w:rsidR="00C0072B" w:rsidRPr="00260E69">
              <w:rPr>
                <w:rFonts w:ascii="標楷體" w:eastAsia="標楷體" w:hAnsi="標楷體" w:cs="Courier New"/>
                <w:sz w:val="20"/>
                <w:szCs w:val="20"/>
                <w:highlight w:val="yellow"/>
              </w:rPr>
              <w:t>-</w:t>
            </w:r>
            <w:r w:rsidR="00C0072B" w:rsidRPr="00260E69">
              <w:rPr>
                <w:rFonts w:ascii="標楷體" w:eastAsia="標楷體" w:hAnsi="標楷體" w:cs="Courier New" w:hint="eastAsia"/>
                <w:sz w:val="20"/>
                <w:szCs w:val="20"/>
                <w:highlight w:val="yellow"/>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01325111" w14:textId="1E8488B9" w:rsidR="00510348" w:rsidRPr="00CE7DFF" w:rsidRDefault="009B67E9" w:rsidP="00510348">
            <w:pPr>
              <w:spacing w:beforeLines="50" w:before="120"/>
              <w:jc w:val="center"/>
              <w:rPr>
                <w:rFonts w:ascii="標楷體" w:eastAsia="標楷體" w:hAnsi="標楷體" w:cs="標楷體"/>
                <w:color w:val="FF0000"/>
                <w:sz w:val="20"/>
                <w:szCs w:val="20"/>
              </w:rPr>
            </w:pPr>
            <w:r>
              <w:rPr>
                <w:rFonts w:ascii="標楷體" w:eastAsia="標楷體" w:hAnsi="標楷體" w:hint="eastAsia"/>
                <w:color w:val="000000"/>
                <w:sz w:val="20"/>
                <w:szCs w:val="20"/>
              </w:rPr>
              <w:t>■</w:t>
            </w:r>
            <w:r w:rsidR="00510348" w:rsidRPr="00CE7DFF">
              <w:rPr>
                <w:rFonts w:ascii="標楷體" w:eastAsia="標楷體" w:hAnsi="標楷體" w:hint="eastAsia"/>
                <w:color w:val="000000"/>
                <w:sz w:val="20"/>
                <w:szCs w:val="20"/>
              </w:rPr>
              <w:t>線上教學</w:t>
            </w:r>
          </w:p>
        </w:tc>
      </w:tr>
      <w:tr w:rsidR="00510348" w:rsidRPr="00CE7DFF" w14:paraId="65661069" w14:textId="61A5CF5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F38CD" w14:textId="5BE66215" w:rsidR="00510348" w:rsidRPr="00CE7DFF" w:rsidRDefault="00510348" w:rsidP="00120D4A">
            <w:pPr>
              <w:spacing w:beforeLines="50" w:before="120"/>
              <w:jc w:val="center"/>
              <w:rPr>
                <w:rFonts w:ascii="標楷體" w:eastAsia="標楷體" w:hAnsi="標楷體"/>
              </w:rPr>
            </w:pPr>
            <w:r w:rsidRPr="00CE7DFF">
              <w:rPr>
                <w:rFonts w:ascii="標楷體" w:eastAsia="標楷體" w:hAnsi="標楷體" w:hint="eastAsia"/>
                <w:b/>
                <w:bCs/>
              </w:rPr>
              <w:t>六</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255FD" w14:textId="77777777" w:rsidR="00510348" w:rsidRPr="00CE7DFF" w:rsidRDefault="00510348" w:rsidP="008A1623">
            <w:pPr>
              <w:spacing w:beforeLines="50" w:before="120"/>
              <w:rPr>
                <w:rFonts w:ascii="標楷體" w:eastAsia="標楷體" w:hAnsi="標楷體"/>
                <w:sz w:val="20"/>
              </w:rPr>
            </w:pPr>
            <w:r w:rsidRPr="00CE7DFF">
              <w:rPr>
                <w:rFonts w:ascii="標楷體" w:eastAsia="標楷體" w:hAnsi="標楷體" w:hint="eastAsia"/>
                <w:sz w:val="20"/>
              </w:rPr>
              <w:t>第二單元水溶液</w:t>
            </w:r>
          </w:p>
          <w:p w14:paraId="0D6C8B93" w14:textId="77777777" w:rsidR="00510348" w:rsidRPr="00CE7DFF" w:rsidRDefault="00510348" w:rsidP="008A1623">
            <w:pPr>
              <w:spacing w:beforeLines="50" w:before="120"/>
              <w:rPr>
                <w:rFonts w:ascii="標楷體" w:eastAsia="標楷體" w:hAnsi="標楷體"/>
                <w:sz w:val="20"/>
              </w:rPr>
            </w:pPr>
            <w:r w:rsidRPr="00CE7DFF">
              <w:rPr>
                <w:rFonts w:ascii="標楷體" w:eastAsia="標楷體" w:hAnsi="標楷體" w:hint="eastAsia"/>
                <w:sz w:val="20"/>
              </w:rPr>
              <w:t>活動一</w:t>
            </w:r>
          </w:p>
          <w:p w14:paraId="17298A3A" w14:textId="18333EFA" w:rsidR="00510348" w:rsidRPr="00CE7DFF" w:rsidRDefault="00510348" w:rsidP="008A1623">
            <w:pPr>
              <w:spacing w:beforeLines="50" w:before="120"/>
              <w:rPr>
                <w:rFonts w:ascii="標楷體" w:eastAsia="標楷體" w:hAnsi="標楷體"/>
                <w:sz w:val="20"/>
              </w:rPr>
            </w:pPr>
            <w:r w:rsidRPr="00CE7DFF">
              <w:rPr>
                <w:rFonts w:ascii="標楷體" w:eastAsia="標楷體" w:hAnsi="標楷體" w:hint="eastAsia"/>
                <w:sz w:val="20"/>
              </w:rPr>
              <w:t>物質溶解後消失了嗎</w:t>
            </w:r>
          </w:p>
          <w:p w14:paraId="47D2B44A" w14:textId="7EB518B8" w:rsidR="00510348" w:rsidRPr="00CE7DFF" w:rsidRDefault="00510348" w:rsidP="008A1623">
            <w:pPr>
              <w:spacing w:beforeLines="50" w:before="120"/>
              <w:rPr>
                <w:rFonts w:ascii="標楷體" w:eastAsia="標楷體" w:hAnsi="標楷體"/>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EFFDDA0" w14:textId="56B4B74B" w:rsidR="00510348" w:rsidRPr="00CE7DFF" w:rsidRDefault="00510348" w:rsidP="00120D4A">
            <w:pPr>
              <w:pStyle w:val="af7"/>
              <w:spacing w:beforeLines="50" w:before="120"/>
              <w:jc w:val="center"/>
              <w:rPr>
                <w:rFonts w:ascii="標楷體" w:eastAsia="標楷體" w:hAnsi="標楷體"/>
                <w:sz w:val="20"/>
              </w:rPr>
            </w:pPr>
            <w:r w:rsidRPr="00CE7DFF">
              <w:rPr>
                <w:rFonts w:ascii="標楷體" w:eastAsia="標楷體" w:hAnsi="標楷體" w:hint="eastAsia"/>
                <w:sz w:val="20"/>
              </w:rPr>
              <w:t>自-E-A3</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D7EC"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INc-Ⅲ-1 </w:t>
            </w:r>
          </w:p>
          <w:p w14:paraId="299052E6" w14:textId="782B6F4E"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生活及探究中常用的測量工具和方法。</w:t>
            </w:r>
          </w:p>
          <w:p w14:paraId="355A0CFB"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INe-Ⅲ-4 </w:t>
            </w:r>
          </w:p>
          <w:p w14:paraId="795B4DFA" w14:textId="5AB0C695"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物質溶解、反應前後總重量不變。</w:t>
            </w:r>
          </w:p>
        </w:tc>
        <w:tc>
          <w:tcPr>
            <w:tcW w:w="2013" w:type="dxa"/>
            <w:tcBorders>
              <w:top w:val="single" w:sz="4" w:space="0" w:color="000000"/>
              <w:left w:val="single" w:sz="4" w:space="0" w:color="000000"/>
              <w:bottom w:val="single" w:sz="4" w:space="0" w:color="000000"/>
              <w:right w:val="single" w:sz="4" w:space="0" w:color="000000"/>
            </w:tcBorders>
          </w:tcPr>
          <w:p w14:paraId="4ABF3452"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pe-Ⅲ-2 </w:t>
            </w:r>
          </w:p>
          <w:p w14:paraId="597579AE" w14:textId="244700BD"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能正確安全操作適合學習階段的物品、器材儀器、科技設備及資源。能進行客觀的質性觀察或數值量測並詳實記錄。</w:t>
            </w:r>
          </w:p>
          <w:p w14:paraId="286635AA"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pa-Ⅲ-1 </w:t>
            </w:r>
          </w:p>
          <w:p w14:paraId="7035C513" w14:textId="742588C1"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能分析比較、製作</w:t>
            </w:r>
            <w:r w:rsidRPr="00CE7DFF">
              <w:rPr>
                <w:rFonts w:ascii="標楷體" w:hAnsi="標楷體" w:hint="eastAsia"/>
                <w:color w:val="000000"/>
              </w:rPr>
              <w:lastRenderedPageBreak/>
              <w:t>圖表、運用簡單數學等方法，整理已有的資訊或數據。</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5C7F82E" w14:textId="77777777" w:rsidR="00510348" w:rsidRPr="00CE7DFF" w:rsidRDefault="00510348">
            <w:pPr>
              <w:pStyle w:val="Web"/>
              <w:spacing w:before="0" w:after="0"/>
              <w:jc w:val="both"/>
              <w:rPr>
                <w:rFonts w:ascii="標楷體" w:hAnsi="標楷體"/>
              </w:rPr>
            </w:pPr>
            <w:r w:rsidRPr="00CE7DFF">
              <w:rPr>
                <w:rFonts w:ascii="標楷體" w:hAnsi="標楷體" w:hint="eastAsia"/>
                <w:color w:val="000000"/>
              </w:rPr>
              <w:lastRenderedPageBreak/>
              <w:t>1.認識物質溶解在水中後形成水溶液，是一種混合物。</w:t>
            </w:r>
          </w:p>
          <w:p w14:paraId="1A5C6CF8" w14:textId="6388B8E0" w:rsidR="00510348" w:rsidRPr="00CE7DFF" w:rsidRDefault="00510348"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2.了解物質溶解前、後總重量不變。</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24DE1" w14:textId="77777777" w:rsidR="00510348" w:rsidRPr="00CE7DFF" w:rsidRDefault="00510348">
            <w:pPr>
              <w:pStyle w:val="Web"/>
              <w:spacing w:before="0" w:after="0"/>
              <w:rPr>
                <w:rFonts w:ascii="標楷體" w:hAnsi="標楷體"/>
              </w:rPr>
            </w:pPr>
            <w:r w:rsidRPr="00CE7DFF">
              <w:rPr>
                <w:rFonts w:ascii="標楷體" w:hAnsi="標楷體" w:hint="eastAsia"/>
                <w:color w:val="000000"/>
                <w:sz w:val="20"/>
                <w:szCs w:val="20"/>
              </w:rPr>
              <w:t>■紙筆測驗及表單</w:t>
            </w:r>
          </w:p>
          <w:p w14:paraId="6A0F3185" w14:textId="01AA4EDB" w:rsidR="00510348" w:rsidRPr="00CE7DFF" w:rsidRDefault="00510348" w:rsidP="008A1623">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BBAB1" w14:textId="2397D346" w:rsidR="00510348" w:rsidRPr="00CE7DFF" w:rsidRDefault="00510348" w:rsidP="00510348">
            <w:pPr>
              <w:spacing w:beforeLines="50" w:before="120"/>
              <w:jc w:val="center"/>
              <w:rPr>
                <w:rFonts w:ascii="標楷體" w:eastAsia="標楷體" w:hAnsi="標楷體"/>
                <w:sz w:val="20"/>
                <w:szCs w:val="20"/>
              </w:rPr>
            </w:pPr>
            <w:r w:rsidRPr="00CE7DFF">
              <w:rPr>
                <w:rFonts w:ascii="標楷體" w:eastAsia="標楷體" w:hAnsi="標楷體"/>
                <w:color w:val="000000"/>
                <w:sz w:val="20"/>
                <w:szCs w:val="20"/>
              </w:rPr>
              <w:t>課綱：資訊教育-3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446FF4A8" w14:textId="5D7DDC19" w:rsidR="00510348" w:rsidRPr="00CE7DFF" w:rsidRDefault="00510348" w:rsidP="00510348">
            <w:pPr>
              <w:spacing w:beforeLines="50" w:before="120"/>
              <w:jc w:val="center"/>
              <w:rPr>
                <w:rFonts w:ascii="標楷體" w:eastAsia="標楷體" w:hAnsi="標楷體"/>
              </w:rPr>
            </w:pPr>
          </w:p>
        </w:tc>
      </w:tr>
      <w:tr w:rsidR="00510348" w:rsidRPr="00CE7DFF" w14:paraId="67392C7A"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FDA47" w14:textId="304DA083" w:rsidR="00510348" w:rsidRPr="00CE7DFF" w:rsidRDefault="00510348" w:rsidP="00120D4A">
            <w:pPr>
              <w:spacing w:beforeLines="50" w:before="120"/>
              <w:jc w:val="center"/>
              <w:rPr>
                <w:rFonts w:ascii="標楷體" w:eastAsia="標楷體" w:hAnsi="標楷體"/>
              </w:rPr>
            </w:pPr>
            <w:r w:rsidRPr="00CE7DFF">
              <w:rPr>
                <w:rFonts w:ascii="標楷體" w:eastAsia="標楷體" w:hAnsi="標楷體" w:hint="eastAsia"/>
                <w:b/>
                <w:bCs/>
              </w:rPr>
              <w:lastRenderedPageBreak/>
              <w:t>七</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94643" w14:textId="77777777" w:rsidR="00510348" w:rsidRPr="00CE7DFF" w:rsidRDefault="00510348" w:rsidP="006D4959">
            <w:pPr>
              <w:pStyle w:val="Web"/>
              <w:spacing w:before="0" w:after="0"/>
              <w:rPr>
                <w:rFonts w:ascii="標楷體" w:hAnsi="標楷體"/>
              </w:rPr>
            </w:pPr>
            <w:r w:rsidRPr="00CE7DFF">
              <w:rPr>
                <w:rFonts w:ascii="標楷體" w:hAnsi="標楷體" w:hint="eastAsia"/>
                <w:color w:val="000000"/>
              </w:rPr>
              <w:t>第二單元水溶液</w:t>
            </w:r>
          </w:p>
          <w:p w14:paraId="6FB2842B" w14:textId="77777777" w:rsidR="00510348" w:rsidRPr="00CE7DFF" w:rsidRDefault="00510348" w:rsidP="006D4959">
            <w:pPr>
              <w:spacing w:beforeLines="50" w:before="120"/>
              <w:rPr>
                <w:rFonts w:ascii="標楷體" w:eastAsia="標楷體" w:hAnsi="標楷體"/>
                <w:color w:val="000000"/>
              </w:rPr>
            </w:pPr>
            <w:r w:rsidRPr="00CE7DFF">
              <w:rPr>
                <w:rFonts w:ascii="標楷體" w:eastAsia="標楷體" w:hAnsi="標楷體" w:hint="eastAsia"/>
                <w:color w:val="000000"/>
              </w:rPr>
              <w:t>活動二</w:t>
            </w:r>
          </w:p>
          <w:p w14:paraId="4F3E3A5C" w14:textId="49463BF0" w:rsidR="00510348" w:rsidRPr="00CE7DFF" w:rsidRDefault="00510348" w:rsidP="006D4959">
            <w:pPr>
              <w:spacing w:beforeLines="50" w:before="120"/>
              <w:rPr>
                <w:rFonts w:ascii="標楷體" w:eastAsia="標楷體" w:hAnsi="標楷體"/>
                <w:color w:val="000000"/>
              </w:rPr>
            </w:pPr>
            <w:r w:rsidRPr="00CE7DFF">
              <w:rPr>
                <w:rFonts w:ascii="標楷體" w:eastAsia="標楷體" w:hAnsi="標楷體" w:hint="eastAsia"/>
                <w:color w:val="000000"/>
              </w:rPr>
              <w:t>水溶液可以導電嗎</w:t>
            </w:r>
          </w:p>
          <w:p w14:paraId="59301FA7" w14:textId="77777777" w:rsidR="00510348" w:rsidRPr="00CE7DFF" w:rsidRDefault="00510348" w:rsidP="006D4959">
            <w:pPr>
              <w:spacing w:beforeLines="50" w:before="120"/>
              <w:rPr>
                <w:rFonts w:ascii="標楷體" w:eastAsia="標楷體" w:hAnsi="標楷體"/>
                <w:color w:val="000000"/>
              </w:rPr>
            </w:pPr>
            <w:r w:rsidRPr="00CE7DFF">
              <w:rPr>
                <w:rFonts w:ascii="標楷體" w:eastAsia="標楷體" w:hAnsi="標楷體" w:hint="eastAsia"/>
                <w:color w:val="000000"/>
              </w:rPr>
              <w:t>活動三</w:t>
            </w:r>
          </w:p>
          <w:p w14:paraId="4175D5FF" w14:textId="263B3AA9" w:rsidR="00510348" w:rsidRPr="00CE7DFF" w:rsidRDefault="00510348" w:rsidP="006D4959">
            <w:pPr>
              <w:spacing w:beforeLines="50" w:before="120"/>
              <w:rPr>
                <w:rFonts w:ascii="標楷體" w:eastAsia="標楷體" w:hAnsi="標楷體"/>
              </w:rPr>
            </w:pPr>
            <w:r w:rsidRPr="00CE7DFF">
              <w:rPr>
                <w:rFonts w:ascii="標楷體" w:eastAsia="標楷體" w:hAnsi="標楷體" w:hint="eastAsia"/>
                <w:color w:val="000000"/>
              </w:rPr>
              <w:t>水溶液的酸鹼性可以改變嗎</w:t>
            </w:r>
          </w:p>
        </w:tc>
        <w:tc>
          <w:tcPr>
            <w:tcW w:w="1614" w:type="dxa"/>
            <w:tcBorders>
              <w:top w:val="single" w:sz="4" w:space="0" w:color="000000"/>
              <w:left w:val="single" w:sz="4" w:space="0" w:color="000000"/>
              <w:bottom w:val="single" w:sz="4" w:space="0" w:color="000000"/>
              <w:right w:val="single" w:sz="4" w:space="0" w:color="000000"/>
            </w:tcBorders>
            <w:vAlign w:val="center"/>
          </w:tcPr>
          <w:p w14:paraId="3F1D1F76" w14:textId="668534BE" w:rsidR="00510348" w:rsidRPr="00CE7DFF" w:rsidRDefault="00510348" w:rsidP="006D4959">
            <w:pPr>
              <w:pStyle w:val="af7"/>
              <w:spacing w:beforeLines="50" w:before="120"/>
              <w:jc w:val="center"/>
              <w:rPr>
                <w:rFonts w:ascii="標楷體" w:eastAsia="標楷體" w:hAnsi="標楷體"/>
                <w:color w:val="000000"/>
                <w:sz w:val="20"/>
                <w:szCs w:val="20"/>
              </w:rPr>
            </w:pPr>
            <w:r w:rsidRPr="00CE7DFF">
              <w:rPr>
                <w:rFonts w:ascii="標楷體" w:eastAsia="標楷體" w:hAnsi="標楷體" w:hint="eastAsia"/>
                <w:color w:val="000000"/>
              </w:rPr>
              <w:t>自-E-C2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98EDB"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INa-Ⅲ-2 </w:t>
            </w:r>
          </w:p>
          <w:p w14:paraId="3F2DF8BF" w14:textId="37FA0E72"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物質各有不同性質，有些性質會隨溫度而改變。</w:t>
            </w:r>
          </w:p>
          <w:p w14:paraId="0F090FAC"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INe-Ⅲ-2 </w:t>
            </w:r>
          </w:p>
          <w:p w14:paraId="609F6962" w14:textId="69AB054F"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物質的形態與性質可因燃燒、生鏽、發酵、酸鹼作用等而改變或形成新物質，這些改變有些會和溫度、水、空氣、光等有關。改變要能發生，常需要具備一些條件。</w:t>
            </w:r>
          </w:p>
        </w:tc>
        <w:tc>
          <w:tcPr>
            <w:tcW w:w="2013" w:type="dxa"/>
            <w:tcBorders>
              <w:top w:val="single" w:sz="4" w:space="0" w:color="000000"/>
              <w:left w:val="single" w:sz="4" w:space="0" w:color="000000"/>
              <w:bottom w:val="single" w:sz="4" w:space="0" w:color="000000"/>
              <w:right w:val="single" w:sz="4" w:space="0" w:color="000000"/>
            </w:tcBorders>
          </w:tcPr>
          <w:p w14:paraId="60F7A102"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ti-Ⅲ-1 </w:t>
            </w:r>
          </w:p>
          <w:p w14:paraId="366E572C" w14:textId="16E8A67E"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7662AF4C" w14:textId="77777777" w:rsidR="00510348" w:rsidRPr="00CE7DFF" w:rsidRDefault="00510348" w:rsidP="00040BDB">
            <w:pPr>
              <w:pStyle w:val="Web"/>
              <w:spacing w:beforeLines="50" w:before="120" w:after="0"/>
              <w:rPr>
                <w:rFonts w:ascii="標楷體" w:hAnsi="標楷體"/>
                <w:color w:val="000000"/>
              </w:rPr>
            </w:pPr>
            <w:r w:rsidRPr="00CE7DFF">
              <w:rPr>
                <w:rFonts w:ascii="標楷體" w:hAnsi="標楷體" w:hint="eastAsia"/>
                <w:color w:val="000000"/>
              </w:rPr>
              <w:t xml:space="preserve">ai-Ⅲ-3 </w:t>
            </w:r>
          </w:p>
          <w:p w14:paraId="0D02B590" w14:textId="42EBFCBB" w:rsidR="00510348" w:rsidRPr="00040BDB" w:rsidRDefault="00510348" w:rsidP="00040BDB">
            <w:pPr>
              <w:pStyle w:val="Web"/>
              <w:spacing w:beforeLines="50" w:before="120" w:after="0"/>
              <w:rPr>
                <w:rFonts w:ascii="標楷體" w:hAnsi="標楷體"/>
                <w:color w:val="000000"/>
              </w:rPr>
            </w:pPr>
            <w:r w:rsidRPr="00CE7DFF">
              <w:rPr>
                <w:rFonts w:ascii="標楷體" w:hAnsi="標楷體" w:hint="eastAsia"/>
                <w:color w:val="000000"/>
              </w:rPr>
              <w:t>參與合作學習並與同儕有良好的互動經驗，享受學習科學的樂趣。</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C450D28" w14:textId="77777777" w:rsidR="00510348" w:rsidRPr="00CE7DFF" w:rsidRDefault="00510348">
            <w:pPr>
              <w:pStyle w:val="Web"/>
              <w:spacing w:before="0" w:after="0"/>
              <w:jc w:val="both"/>
              <w:rPr>
                <w:rFonts w:ascii="標楷體" w:hAnsi="標楷體"/>
              </w:rPr>
            </w:pPr>
            <w:r w:rsidRPr="00CE7DFF">
              <w:rPr>
                <w:rFonts w:ascii="標楷體" w:hAnsi="標楷體" w:hint="eastAsia"/>
                <w:color w:val="000000"/>
              </w:rPr>
              <w:t>1.了解不同物質和水混合後，導電性有可能會改變，有些水溶液容易導電，有些水溶液則不易導電。</w:t>
            </w:r>
          </w:p>
          <w:p w14:paraId="5E9AB4F5" w14:textId="3016A800" w:rsidR="00510348" w:rsidRPr="00CE7DFF" w:rsidRDefault="00510348"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2.酸鹼性為水溶液的性質之一，可以用石蕊試紙檢驗。</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49E51" w14:textId="77777777" w:rsidR="00510348" w:rsidRPr="00CE7DFF" w:rsidRDefault="00510348">
            <w:pPr>
              <w:pStyle w:val="Web"/>
              <w:spacing w:before="0" w:after="0"/>
              <w:rPr>
                <w:rFonts w:ascii="標楷體" w:hAnsi="標楷體"/>
              </w:rPr>
            </w:pPr>
            <w:r w:rsidRPr="00CE7DFF">
              <w:rPr>
                <w:rFonts w:ascii="標楷體" w:hAnsi="標楷體" w:hint="eastAsia"/>
                <w:color w:val="000000"/>
                <w:sz w:val="20"/>
                <w:szCs w:val="20"/>
              </w:rPr>
              <w:t>■紙筆測驗及表單</w:t>
            </w:r>
          </w:p>
          <w:p w14:paraId="701D0B78" w14:textId="20554BCC" w:rsidR="00510348" w:rsidRPr="00CE7DFF" w:rsidRDefault="00510348" w:rsidP="006D4959">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327C7" w14:textId="77777777" w:rsidR="003C6DA0" w:rsidRDefault="00510348" w:rsidP="003C6DA0">
            <w:pPr>
              <w:spacing w:beforeLines="50" w:before="120"/>
              <w:rPr>
                <w:rFonts w:ascii="標楷體" w:eastAsia="標楷體" w:hAnsi="標楷體" w:cs="Courier New"/>
                <w:sz w:val="20"/>
                <w:szCs w:val="20"/>
              </w:rPr>
            </w:pPr>
            <w:r w:rsidRPr="00CE7DFF">
              <w:rPr>
                <w:rFonts w:ascii="標楷體" w:eastAsia="標楷體" w:hAnsi="標楷體" w:cs="Courier New"/>
                <w:sz w:val="20"/>
                <w:szCs w:val="20"/>
              </w:rPr>
              <w:t>課綱：</w:t>
            </w:r>
          </w:p>
          <w:p w14:paraId="254DED16" w14:textId="7809D88D" w:rsidR="00510348" w:rsidRPr="00CE7DFF" w:rsidRDefault="00510348" w:rsidP="003C6DA0">
            <w:pPr>
              <w:spacing w:beforeLines="50" w:before="120"/>
              <w:rPr>
                <w:rFonts w:ascii="標楷體" w:eastAsia="標楷體" w:hAnsi="標楷體"/>
                <w:sz w:val="20"/>
                <w:szCs w:val="20"/>
              </w:rPr>
            </w:pPr>
            <w:r w:rsidRPr="00CE7DFF">
              <w:rPr>
                <w:rFonts w:ascii="標楷體" w:eastAsia="標楷體" w:hAnsi="標楷體" w:cs="Courier New"/>
                <w:sz w:val="20"/>
                <w:szCs w:val="20"/>
              </w:rPr>
              <w:t>閱讀素養教</w:t>
            </w:r>
            <w:r w:rsidR="003C6DA0" w:rsidRPr="003C6DA0">
              <w:rPr>
                <w:rFonts w:ascii="標楷體" w:eastAsia="標楷體" w:hAnsi="標楷體" w:cs="Courier New"/>
                <w:sz w:val="20"/>
                <w:szCs w:val="20"/>
              </w:rPr>
              <w:t>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398D2D73" w14:textId="4071A271" w:rsidR="00510348" w:rsidRPr="00CE7DFF" w:rsidRDefault="00510348" w:rsidP="00510348">
            <w:pPr>
              <w:spacing w:beforeLines="50" w:before="120"/>
              <w:jc w:val="center"/>
              <w:rPr>
                <w:rFonts w:ascii="標楷體" w:eastAsia="標楷體" w:hAnsi="標楷體"/>
              </w:rPr>
            </w:pPr>
          </w:p>
        </w:tc>
      </w:tr>
      <w:tr w:rsidR="003C6DA0" w:rsidRPr="00CE7DFF" w14:paraId="7E767AF5"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E4A12" w14:textId="2D13961C"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t>八</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A4BC3" w14:textId="77777777" w:rsidR="003C6DA0" w:rsidRPr="00CE7DFF" w:rsidRDefault="003C6DA0" w:rsidP="006D4959">
            <w:pPr>
              <w:autoSpaceDN/>
              <w:textAlignment w:val="auto"/>
              <w:rPr>
                <w:rFonts w:ascii="標楷體" w:eastAsia="標楷體" w:hAnsi="標楷體" w:cs="新細明體"/>
                <w:kern w:val="0"/>
              </w:rPr>
            </w:pPr>
            <w:r w:rsidRPr="00CE7DFF">
              <w:rPr>
                <w:rFonts w:ascii="標楷體" w:eastAsia="標楷體" w:hAnsi="標楷體" w:cs="新細明體" w:hint="eastAsia"/>
                <w:color w:val="000000"/>
                <w:kern w:val="0"/>
              </w:rPr>
              <w:t>第二單元水溶液</w:t>
            </w:r>
          </w:p>
          <w:p w14:paraId="47BD81B8" w14:textId="77777777" w:rsidR="003C6DA0" w:rsidRPr="00CE7DFF" w:rsidRDefault="003C6DA0" w:rsidP="006D4959">
            <w:pPr>
              <w:autoSpaceDN/>
              <w:textAlignment w:val="auto"/>
              <w:rPr>
                <w:rFonts w:ascii="標楷體" w:eastAsia="標楷體" w:hAnsi="標楷體" w:cs="新細明體"/>
                <w:color w:val="000000"/>
                <w:kern w:val="0"/>
              </w:rPr>
            </w:pPr>
            <w:r w:rsidRPr="00CE7DFF">
              <w:rPr>
                <w:rFonts w:ascii="標楷體" w:eastAsia="標楷體" w:hAnsi="標楷體" w:cs="新細明體" w:hint="eastAsia"/>
                <w:color w:val="000000"/>
                <w:kern w:val="0"/>
              </w:rPr>
              <w:t>活動二</w:t>
            </w:r>
          </w:p>
          <w:p w14:paraId="2D9B0BE5" w14:textId="722617D9" w:rsidR="003C6DA0" w:rsidRPr="00CE7DFF" w:rsidRDefault="003C6DA0" w:rsidP="006D4959">
            <w:pPr>
              <w:autoSpaceDN/>
              <w:textAlignment w:val="auto"/>
              <w:rPr>
                <w:rFonts w:ascii="標楷體" w:eastAsia="標楷體" w:hAnsi="標楷體" w:cs="新細明體"/>
                <w:color w:val="000000"/>
                <w:kern w:val="0"/>
              </w:rPr>
            </w:pPr>
            <w:r w:rsidRPr="00CE7DFF">
              <w:rPr>
                <w:rFonts w:ascii="標楷體" w:eastAsia="標楷體" w:hAnsi="標楷體" w:cs="新細明體" w:hint="eastAsia"/>
                <w:color w:val="000000"/>
                <w:kern w:val="0"/>
              </w:rPr>
              <w:t>水溶液可以導電嗎</w:t>
            </w:r>
          </w:p>
          <w:p w14:paraId="7535E11D" w14:textId="30240D7C" w:rsidR="003C6DA0" w:rsidRPr="00CE7DFF" w:rsidRDefault="003C6DA0" w:rsidP="006D4959">
            <w:pPr>
              <w:autoSpaceDN/>
              <w:textAlignment w:val="auto"/>
              <w:rPr>
                <w:rFonts w:ascii="標楷體" w:eastAsia="標楷體" w:hAnsi="標楷體" w:cs="新細明體"/>
                <w:color w:val="000000"/>
                <w:kern w:val="0"/>
              </w:rPr>
            </w:pPr>
            <w:r w:rsidRPr="00CE7DFF">
              <w:rPr>
                <w:rFonts w:ascii="標楷體" w:eastAsia="標楷體" w:hAnsi="標楷體" w:cs="新細明體" w:hint="eastAsia"/>
                <w:color w:val="000000"/>
                <w:kern w:val="0"/>
              </w:rPr>
              <w:t>活動三</w:t>
            </w:r>
          </w:p>
          <w:p w14:paraId="04BC3E0E" w14:textId="2F09FF7C" w:rsidR="003C6DA0" w:rsidRPr="00CE7DFF" w:rsidRDefault="003C6DA0" w:rsidP="006D4959">
            <w:pPr>
              <w:autoSpaceDN/>
              <w:textAlignment w:val="auto"/>
              <w:rPr>
                <w:rFonts w:ascii="標楷體" w:eastAsia="標楷體" w:hAnsi="標楷體" w:cs="新細明體"/>
                <w:kern w:val="0"/>
              </w:rPr>
            </w:pPr>
            <w:r w:rsidRPr="00CE7DFF">
              <w:rPr>
                <w:rFonts w:ascii="標楷體" w:eastAsia="標楷體" w:hAnsi="標楷體" w:cs="新細明體" w:hint="eastAsia"/>
                <w:color w:val="000000"/>
                <w:kern w:val="0"/>
              </w:rPr>
              <w:t>水溶液的酸鹼性可以改變嗎</w:t>
            </w:r>
          </w:p>
        </w:tc>
        <w:tc>
          <w:tcPr>
            <w:tcW w:w="1614" w:type="dxa"/>
            <w:tcBorders>
              <w:top w:val="single" w:sz="4" w:space="0" w:color="000000"/>
              <w:left w:val="single" w:sz="4" w:space="0" w:color="000000"/>
              <w:bottom w:val="single" w:sz="4" w:space="0" w:color="000000"/>
              <w:right w:val="single" w:sz="4" w:space="0" w:color="000000"/>
            </w:tcBorders>
            <w:vAlign w:val="center"/>
          </w:tcPr>
          <w:p w14:paraId="2E5A7778" w14:textId="66F44973" w:rsidR="003C6DA0" w:rsidRPr="00CE7DFF" w:rsidRDefault="003C6DA0" w:rsidP="00120D4A">
            <w:pPr>
              <w:pStyle w:val="af7"/>
              <w:spacing w:beforeLines="50" w:before="120"/>
              <w:jc w:val="center"/>
              <w:rPr>
                <w:rFonts w:ascii="標楷體" w:eastAsia="標楷體" w:hAnsi="標楷體"/>
                <w:color w:val="000000"/>
                <w:sz w:val="20"/>
                <w:szCs w:val="20"/>
              </w:rPr>
            </w:pPr>
            <w:r w:rsidRPr="00CE7DFF">
              <w:rPr>
                <w:rFonts w:ascii="標楷體" w:eastAsia="標楷體" w:hAnsi="標楷體" w:hint="eastAsia"/>
                <w:color w:val="000000"/>
                <w:sz w:val="20"/>
                <w:szCs w:val="20"/>
              </w:rPr>
              <w:t>自-E-C2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E9BB"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INa-Ⅲ-2 </w:t>
            </w:r>
          </w:p>
          <w:p w14:paraId="419A72A8" w14:textId="421B8F7D"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物質各有不同性質，有些性質會隨溫度而改變。</w:t>
            </w:r>
          </w:p>
          <w:p w14:paraId="365C7F1C"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INe-Ⅲ-2 </w:t>
            </w:r>
          </w:p>
          <w:p w14:paraId="44A54453" w14:textId="158520B4"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物質的形態與性質可因燃燒、生鏽、發酵、酸鹼作用等而改變或</w:t>
            </w:r>
            <w:r w:rsidRPr="00CE7DFF">
              <w:rPr>
                <w:rFonts w:ascii="標楷體" w:hAnsi="標楷體" w:hint="eastAsia"/>
                <w:color w:val="000000"/>
              </w:rPr>
              <w:lastRenderedPageBreak/>
              <w:t>形成新物質，這些改變有些會和溫度、水、空氣、光等有關。改變要能發生，常需要具備一些條件。</w:t>
            </w:r>
          </w:p>
        </w:tc>
        <w:tc>
          <w:tcPr>
            <w:tcW w:w="2013" w:type="dxa"/>
            <w:tcBorders>
              <w:top w:val="single" w:sz="4" w:space="0" w:color="000000"/>
              <w:left w:val="single" w:sz="4" w:space="0" w:color="000000"/>
              <w:bottom w:val="single" w:sz="4" w:space="0" w:color="000000"/>
              <w:right w:val="single" w:sz="4" w:space="0" w:color="000000"/>
            </w:tcBorders>
          </w:tcPr>
          <w:p w14:paraId="2F445077"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 xml:space="preserve">ti-Ⅲ-1 </w:t>
            </w:r>
          </w:p>
          <w:p w14:paraId="302B10E5" w14:textId="6ACFAC1C"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w:t>
            </w:r>
            <w:r w:rsidRPr="00CE7DFF">
              <w:rPr>
                <w:rFonts w:ascii="標楷體" w:hAnsi="標楷體" w:hint="eastAsia"/>
                <w:color w:val="000000"/>
              </w:rPr>
              <w:lastRenderedPageBreak/>
              <w:t>同的成品。</w:t>
            </w:r>
          </w:p>
          <w:p w14:paraId="3C0AA7EE"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ai-Ⅲ-3 </w:t>
            </w:r>
          </w:p>
          <w:p w14:paraId="4FC1955B" w14:textId="7FD935BD"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參與合作學習並與同儕有良好的互動經驗，享受學習科學的樂趣。</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E4B9E70" w14:textId="77777777" w:rsidR="003C6DA0" w:rsidRPr="00CE7DFF" w:rsidRDefault="003C6DA0">
            <w:pPr>
              <w:pStyle w:val="Web"/>
              <w:spacing w:before="0" w:after="0"/>
              <w:jc w:val="both"/>
              <w:rPr>
                <w:rFonts w:ascii="標楷體" w:hAnsi="標楷體"/>
              </w:rPr>
            </w:pPr>
            <w:r w:rsidRPr="00CE7DFF">
              <w:rPr>
                <w:rFonts w:ascii="標楷體" w:hAnsi="標楷體" w:hint="eastAsia"/>
                <w:color w:val="000000"/>
              </w:rPr>
              <w:lastRenderedPageBreak/>
              <w:t>1.了解不同物質和水混合後，導電性有可能會改變，有些水溶液容易導電，有些水溶液則不易導電。</w:t>
            </w:r>
          </w:p>
          <w:p w14:paraId="133B088F" w14:textId="260A09A7" w:rsidR="003C6DA0" w:rsidRPr="00CE7DFF" w:rsidRDefault="003C6DA0"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2.酸鹼性為水溶液的性質之</w:t>
            </w:r>
            <w:r w:rsidRPr="00CE7DFF">
              <w:rPr>
                <w:rFonts w:ascii="標楷體" w:eastAsia="標楷體" w:hAnsi="標楷體" w:hint="eastAsia"/>
                <w:color w:val="000000"/>
              </w:rPr>
              <w:lastRenderedPageBreak/>
              <w:t>一，可以用石蕊試紙檢驗。</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A1E3C"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lastRenderedPageBreak/>
              <w:t>■紙筆測驗及表單</w:t>
            </w:r>
          </w:p>
          <w:p w14:paraId="5AC418B6" w14:textId="66611BED" w:rsidR="003C6DA0" w:rsidRPr="00CE7DFF" w:rsidRDefault="003C6DA0" w:rsidP="006D4959">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2F207" w14:textId="77777777" w:rsidR="003C6DA0" w:rsidRDefault="003C6DA0" w:rsidP="001D62FE">
            <w:pPr>
              <w:spacing w:beforeLines="50" w:before="120"/>
              <w:rPr>
                <w:rFonts w:ascii="標楷體" w:eastAsia="標楷體" w:hAnsi="標楷體" w:cs="Courier New"/>
                <w:sz w:val="20"/>
                <w:szCs w:val="20"/>
              </w:rPr>
            </w:pPr>
            <w:r w:rsidRPr="00CE7DFF">
              <w:rPr>
                <w:rFonts w:ascii="標楷體" w:eastAsia="標楷體" w:hAnsi="標楷體" w:cs="Courier New"/>
                <w:sz w:val="20"/>
                <w:szCs w:val="20"/>
              </w:rPr>
              <w:t>課綱：</w:t>
            </w:r>
          </w:p>
          <w:p w14:paraId="2FF4D1E3" w14:textId="170BB8B5" w:rsidR="003C6DA0" w:rsidRPr="00CE7DFF" w:rsidRDefault="003C6DA0" w:rsidP="003C6DA0">
            <w:pPr>
              <w:spacing w:beforeLines="50" w:before="120"/>
              <w:rPr>
                <w:rFonts w:ascii="標楷體" w:eastAsia="標楷體" w:hAnsi="標楷體"/>
                <w:sz w:val="20"/>
                <w:szCs w:val="20"/>
              </w:rPr>
            </w:pPr>
            <w:r w:rsidRPr="00CE7DFF">
              <w:rPr>
                <w:rFonts w:ascii="標楷體" w:eastAsia="標楷體" w:hAnsi="標楷體" w:cs="Courier New"/>
                <w:sz w:val="20"/>
                <w:szCs w:val="20"/>
              </w:rPr>
              <w:t>閱讀素養教</w:t>
            </w:r>
            <w:r w:rsidRPr="003C6DA0">
              <w:rPr>
                <w:rFonts w:ascii="標楷體" w:eastAsia="標楷體" w:hAnsi="標楷體" w:cs="Courier New"/>
                <w:sz w:val="20"/>
                <w:szCs w:val="20"/>
              </w:rPr>
              <w:t>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5E24CE26" w14:textId="6271B073" w:rsidR="003C6DA0" w:rsidRPr="00CE7DFF" w:rsidRDefault="003C6DA0" w:rsidP="00510348">
            <w:pPr>
              <w:spacing w:beforeLines="50" w:before="120"/>
              <w:jc w:val="center"/>
              <w:rPr>
                <w:rFonts w:ascii="標楷體" w:eastAsia="標楷體" w:hAnsi="標楷體"/>
              </w:rPr>
            </w:pPr>
          </w:p>
        </w:tc>
      </w:tr>
      <w:tr w:rsidR="003C6DA0" w:rsidRPr="00CE7DFF" w14:paraId="495AF6E1"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79FFC" w14:textId="637285D0"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lastRenderedPageBreak/>
              <w:t>九</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DFF7C" w14:textId="77777777" w:rsidR="003C6DA0" w:rsidRPr="00CE7DFF" w:rsidRDefault="003C6DA0" w:rsidP="006D4959">
            <w:pPr>
              <w:autoSpaceDN/>
              <w:textAlignment w:val="auto"/>
              <w:rPr>
                <w:rFonts w:ascii="標楷體" w:eastAsia="標楷體" w:hAnsi="標楷體" w:cs="新細明體"/>
                <w:kern w:val="0"/>
              </w:rPr>
            </w:pPr>
            <w:r w:rsidRPr="00CE7DFF">
              <w:rPr>
                <w:rFonts w:ascii="標楷體" w:eastAsia="標楷體" w:hAnsi="標楷體" w:cs="新細明體" w:hint="eastAsia"/>
                <w:color w:val="000000"/>
                <w:kern w:val="0"/>
              </w:rPr>
              <w:t>第二單元水溶液</w:t>
            </w:r>
          </w:p>
          <w:p w14:paraId="7C363BD1" w14:textId="77777777" w:rsidR="003C6DA0" w:rsidRPr="00CE7DFF" w:rsidRDefault="003C6DA0" w:rsidP="006D4959">
            <w:pPr>
              <w:autoSpaceDN/>
              <w:textAlignment w:val="auto"/>
              <w:rPr>
                <w:rFonts w:ascii="標楷體" w:eastAsia="標楷體" w:hAnsi="標楷體" w:cs="新細明體"/>
                <w:color w:val="000000"/>
                <w:kern w:val="0"/>
              </w:rPr>
            </w:pPr>
            <w:r w:rsidRPr="00CE7DFF">
              <w:rPr>
                <w:rFonts w:ascii="標楷體" w:eastAsia="標楷體" w:hAnsi="標楷體" w:cs="新細明體" w:hint="eastAsia"/>
                <w:color w:val="000000"/>
                <w:kern w:val="0"/>
              </w:rPr>
              <w:t>活動三</w:t>
            </w:r>
          </w:p>
          <w:p w14:paraId="25B17EA9" w14:textId="47A1C22D" w:rsidR="003C6DA0" w:rsidRPr="00CE7DFF" w:rsidRDefault="003C6DA0" w:rsidP="006D4959">
            <w:pPr>
              <w:autoSpaceDN/>
              <w:textAlignment w:val="auto"/>
              <w:rPr>
                <w:rFonts w:ascii="標楷體" w:eastAsia="標楷體" w:hAnsi="標楷體" w:cs="新細明體"/>
                <w:kern w:val="0"/>
              </w:rPr>
            </w:pPr>
            <w:r w:rsidRPr="00CE7DFF">
              <w:rPr>
                <w:rFonts w:ascii="標楷體" w:eastAsia="標楷體" w:hAnsi="標楷體" w:cs="新細明體" w:hint="eastAsia"/>
                <w:color w:val="000000"/>
                <w:kern w:val="0"/>
              </w:rPr>
              <w:t>水溶液的酸鹼性可以改變嗎</w:t>
            </w:r>
          </w:p>
        </w:tc>
        <w:tc>
          <w:tcPr>
            <w:tcW w:w="1614" w:type="dxa"/>
            <w:tcBorders>
              <w:top w:val="single" w:sz="4" w:space="0" w:color="000000"/>
              <w:left w:val="single" w:sz="4" w:space="0" w:color="000000"/>
              <w:bottom w:val="single" w:sz="4" w:space="0" w:color="000000"/>
              <w:right w:val="single" w:sz="4" w:space="0" w:color="000000"/>
            </w:tcBorders>
            <w:vAlign w:val="center"/>
          </w:tcPr>
          <w:p w14:paraId="7C8A1544" w14:textId="08AE8A16" w:rsidR="003C6DA0" w:rsidRPr="00CE7DFF" w:rsidRDefault="003C6DA0" w:rsidP="00120D4A">
            <w:pPr>
              <w:pStyle w:val="af7"/>
              <w:spacing w:beforeLines="50" w:before="120"/>
              <w:jc w:val="center"/>
              <w:rPr>
                <w:rFonts w:ascii="標楷體" w:eastAsia="標楷體" w:hAnsi="標楷體"/>
                <w:color w:val="000000"/>
                <w:sz w:val="20"/>
                <w:szCs w:val="20"/>
              </w:rPr>
            </w:pPr>
            <w:r w:rsidRPr="00CE7DFF">
              <w:rPr>
                <w:rFonts w:ascii="標楷體" w:eastAsia="標楷體" w:hAnsi="標楷體" w:hint="eastAsia"/>
                <w:color w:val="000000"/>
              </w:rPr>
              <w:t>自-E-A3</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FB38" w14:textId="77777777"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INa-Ⅲ-2 物質各有不同性質，有些性質會隨溫度而改變。</w:t>
            </w:r>
          </w:p>
          <w:p w14:paraId="2554EA65" w14:textId="22A04ED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INe-Ⅲ-5 常用酸鹼物質的特性，水溶液的酸鹼性質及其生活上的運用。</w:t>
            </w:r>
          </w:p>
        </w:tc>
        <w:tc>
          <w:tcPr>
            <w:tcW w:w="2013" w:type="dxa"/>
            <w:tcBorders>
              <w:top w:val="single" w:sz="4" w:space="0" w:color="000000"/>
              <w:left w:val="single" w:sz="4" w:space="0" w:color="000000"/>
              <w:bottom w:val="single" w:sz="4" w:space="0" w:color="000000"/>
              <w:right w:val="single" w:sz="4" w:space="0" w:color="000000"/>
            </w:tcBorders>
          </w:tcPr>
          <w:p w14:paraId="7AFD4A1F" w14:textId="77777777"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po-Ⅲ-1 能從學習活動、日常經驗及科技運用、自然環境、書刊及網路媒體等察覺問題。</w:t>
            </w:r>
          </w:p>
          <w:p w14:paraId="101EC30F"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ah-Ⅲ-2 </w:t>
            </w:r>
          </w:p>
          <w:p w14:paraId="16D0B6C1" w14:textId="072DC762"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透過科學探究活動解決一部分生活週遭的問題。</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5B0E5BB" w14:textId="529E3366" w:rsidR="003C6DA0" w:rsidRPr="00CE7DFF" w:rsidRDefault="003C6DA0"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1.將酸性水溶液和鹼性水溶液混合後，水溶液可能較接近中性。</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B468"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t>■紙筆測驗及表單</w:t>
            </w:r>
          </w:p>
          <w:p w14:paraId="2E6A03E3" w14:textId="27D21016" w:rsidR="003C6DA0" w:rsidRPr="00CE7DFF" w:rsidRDefault="003C6DA0" w:rsidP="006D4959">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81433" w14:textId="77777777" w:rsidR="003C6DA0" w:rsidRDefault="003C6DA0" w:rsidP="001D62FE">
            <w:pPr>
              <w:spacing w:beforeLines="50" w:before="120"/>
              <w:rPr>
                <w:rFonts w:ascii="標楷體" w:eastAsia="標楷體" w:hAnsi="標楷體" w:cs="Courier New"/>
                <w:sz w:val="20"/>
                <w:szCs w:val="20"/>
              </w:rPr>
            </w:pPr>
            <w:r w:rsidRPr="00CE7DFF">
              <w:rPr>
                <w:rFonts w:ascii="標楷體" w:eastAsia="標楷體" w:hAnsi="標楷體" w:cs="Courier New"/>
                <w:sz w:val="20"/>
                <w:szCs w:val="20"/>
              </w:rPr>
              <w:t>課綱：</w:t>
            </w:r>
          </w:p>
          <w:p w14:paraId="3423E3D9" w14:textId="30BBE030" w:rsidR="003C6DA0" w:rsidRPr="00CE7DFF" w:rsidRDefault="003C6DA0" w:rsidP="003C6DA0">
            <w:pPr>
              <w:spacing w:beforeLines="50" w:before="120"/>
              <w:rPr>
                <w:rFonts w:ascii="標楷體" w:eastAsia="標楷體" w:hAnsi="標楷體"/>
                <w:sz w:val="20"/>
                <w:szCs w:val="20"/>
              </w:rPr>
            </w:pPr>
            <w:r w:rsidRPr="00CE7DFF">
              <w:rPr>
                <w:rFonts w:ascii="標楷體" w:eastAsia="標楷體" w:hAnsi="標楷體" w:cs="Courier New"/>
                <w:sz w:val="20"/>
                <w:szCs w:val="20"/>
              </w:rPr>
              <w:t>閱讀素養教</w:t>
            </w:r>
            <w:r w:rsidRPr="003C6DA0">
              <w:rPr>
                <w:rFonts w:ascii="標楷體" w:eastAsia="標楷體" w:hAnsi="標楷體" w:cs="Courier New"/>
                <w:sz w:val="20"/>
                <w:szCs w:val="20"/>
              </w:rPr>
              <w:t>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5FE8C124" w14:textId="3E8B1F18" w:rsidR="003C6DA0" w:rsidRPr="00CE7DFF" w:rsidRDefault="003C6DA0" w:rsidP="00510348">
            <w:pPr>
              <w:spacing w:beforeLines="50" w:before="120"/>
              <w:jc w:val="center"/>
              <w:rPr>
                <w:rFonts w:ascii="標楷體" w:eastAsia="標楷體" w:hAnsi="標楷體"/>
              </w:rPr>
            </w:pPr>
          </w:p>
        </w:tc>
      </w:tr>
      <w:tr w:rsidR="003C6DA0" w:rsidRPr="00CE7DFF" w14:paraId="7203EB77"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21613" w14:textId="3B846E01"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t>十</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A4252" w14:textId="77777777" w:rsidR="003C6DA0" w:rsidRPr="00CE7DFF" w:rsidRDefault="003C6DA0" w:rsidP="00B066AF">
            <w:pPr>
              <w:pStyle w:val="Web"/>
              <w:spacing w:before="0" w:after="0"/>
              <w:rPr>
                <w:rFonts w:ascii="標楷體" w:hAnsi="標楷體"/>
              </w:rPr>
            </w:pPr>
            <w:r w:rsidRPr="00CE7DFF">
              <w:rPr>
                <w:rFonts w:ascii="標楷體" w:hAnsi="標楷體" w:hint="eastAsia"/>
                <w:color w:val="000000"/>
              </w:rPr>
              <w:t>第二單元水溶液</w:t>
            </w:r>
          </w:p>
          <w:p w14:paraId="7F3D129E" w14:textId="77777777" w:rsidR="003C6DA0" w:rsidRPr="00CE7DFF" w:rsidRDefault="003C6DA0" w:rsidP="00B066AF">
            <w:pPr>
              <w:spacing w:beforeLines="50" w:before="120"/>
              <w:rPr>
                <w:rFonts w:ascii="標楷體" w:eastAsia="標楷體" w:hAnsi="標楷體"/>
                <w:color w:val="000000"/>
              </w:rPr>
            </w:pPr>
            <w:r w:rsidRPr="00CE7DFF">
              <w:rPr>
                <w:rFonts w:ascii="標楷體" w:eastAsia="標楷體" w:hAnsi="標楷體" w:hint="eastAsia"/>
                <w:color w:val="000000"/>
              </w:rPr>
              <w:t>活動三</w:t>
            </w:r>
          </w:p>
          <w:p w14:paraId="2AC5C5A6" w14:textId="650032BA" w:rsidR="003C6DA0" w:rsidRPr="00CE7DFF" w:rsidRDefault="003C6DA0" w:rsidP="00B066AF">
            <w:pPr>
              <w:spacing w:beforeLines="50" w:before="120"/>
              <w:rPr>
                <w:rFonts w:ascii="標楷體" w:eastAsia="標楷體" w:hAnsi="標楷體"/>
              </w:rPr>
            </w:pPr>
            <w:r w:rsidRPr="00CE7DFF">
              <w:rPr>
                <w:rFonts w:ascii="標楷體" w:eastAsia="標楷體" w:hAnsi="標楷體" w:hint="eastAsia"/>
                <w:color w:val="000000"/>
              </w:rPr>
              <w:t>水溶液的酸鹼性可以改變嗎</w:t>
            </w:r>
          </w:p>
        </w:tc>
        <w:tc>
          <w:tcPr>
            <w:tcW w:w="1614" w:type="dxa"/>
            <w:tcBorders>
              <w:top w:val="single" w:sz="4" w:space="0" w:color="000000"/>
              <w:left w:val="single" w:sz="4" w:space="0" w:color="000000"/>
              <w:bottom w:val="single" w:sz="4" w:space="0" w:color="000000"/>
              <w:right w:val="single" w:sz="4" w:space="0" w:color="000000"/>
            </w:tcBorders>
            <w:vAlign w:val="center"/>
          </w:tcPr>
          <w:p w14:paraId="482BE884" w14:textId="032AAD44" w:rsidR="003C6DA0" w:rsidRPr="00CE7DFF" w:rsidRDefault="003C6DA0" w:rsidP="00120D4A">
            <w:pPr>
              <w:pStyle w:val="af7"/>
              <w:spacing w:beforeLines="50" w:before="120"/>
              <w:jc w:val="center"/>
              <w:rPr>
                <w:rFonts w:ascii="標楷體" w:eastAsia="標楷體" w:hAnsi="標楷體"/>
                <w:color w:val="000000"/>
                <w:sz w:val="20"/>
                <w:szCs w:val="20"/>
              </w:rPr>
            </w:pPr>
            <w:r w:rsidRPr="00CE7DFF">
              <w:rPr>
                <w:rFonts w:ascii="標楷體" w:eastAsia="標楷體" w:hAnsi="標楷體" w:hint="eastAsia"/>
                <w:color w:val="000000"/>
                <w:sz w:val="20"/>
                <w:szCs w:val="20"/>
              </w:rPr>
              <w:t>自-E-C2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B4C2"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INa-Ⅲ-3 </w:t>
            </w:r>
          </w:p>
          <w:p w14:paraId="1107ADC0" w14:textId="1DD55CD5"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混合物是由不同的物質所混合，物質混合前後重量不會改變，性質可能會改變。</w:t>
            </w:r>
          </w:p>
          <w:p w14:paraId="1D570F81"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INe-Ⅲ-5 </w:t>
            </w:r>
          </w:p>
          <w:p w14:paraId="003C369E" w14:textId="2FFA7D3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常用酸鹼物質的特性，水溶液的酸鹼性質及其生活上的運用。</w:t>
            </w:r>
          </w:p>
        </w:tc>
        <w:tc>
          <w:tcPr>
            <w:tcW w:w="2013" w:type="dxa"/>
            <w:tcBorders>
              <w:top w:val="single" w:sz="4" w:space="0" w:color="000000"/>
              <w:left w:val="single" w:sz="4" w:space="0" w:color="000000"/>
              <w:bottom w:val="single" w:sz="4" w:space="0" w:color="000000"/>
              <w:right w:val="single" w:sz="4" w:space="0" w:color="000000"/>
            </w:tcBorders>
          </w:tcPr>
          <w:p w14:paraId="37A2670C"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po-Ⅲ-1 </w:t>
            </w:r>
          </w:p>
          <w:p w14:paraId="3E9CE414" w14:textId="6C57F672"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能從學習活動、日常經驗及科技運用、自然環境、書刊及網路媒體等察覺問題。</w:t>
            </w:r>
          </w:p>
          <w:p w14:paraId="0596715F"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pa-Ⅲ-1 </w:t>
            </w:r>
          </w:p>
          <w:p w14:paraId="756609FE" w14:textId="77880A06"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能分析比較、製作圖表、運用簡單數學等方法，整理已有的資訊或數據。</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8BC8DA9" w14:textId="77777777" w:rsidR="003C6DA0" w:rsidRPr="00CE7DFF" w:rsidRDefault="003C6DA0">
            <w:pPr>
              <w:pStyle w:val="Web"/>
              <w:spacing w:before="0" w:after="0"/>
              <w:jc w:val="both"/>
              <w:rPr>
                <w:rFonts w:ascii="標楷體" w:hAnsi="標楷體"/>
              </w:rPr>
            </w:pPr>
            <w:r w:rsidRPr="00CE7DFF">
              <w:rPr>
                <w:rFonts w:ascii="標楷體" w:hAnsi="標楷體" w:hint="eastAsia"/>
                <w:color w:val="000000"/>
              </w:rPr>
              <w:t>1.將酸性水溶液和鹼性水溶液混合後，水溶液可能較接近中性。</w:t>
            </w:r>
          </w:p>
          <w:p w14:paraId="2107FF8D" w14:textId="54937FA2" w:rsidR="003C6DA0" w:rsidRPr="00CE7DFF" w:rsidRDefault="003C6DA0"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2.生活中許多的酸鹼性水溶液可以解決生活上的問題。</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C56EC"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t>■紙筆測驗及表單</w:t>
            </w:r>
          </w:p>
          <w:p w14:paraId="4AE387E2" w14:textId="1AEF3878" w:rsidR="003C6DA0" w:rsidRPr="00CE7DFF" w:rsidRDefault="003C6DA0" w:rsidP="00B066AF">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0D227" w14:textId="565CE061" w:rsidR="003C6DA0" w:rsidRPr="00CE7DFF" w:rsidRDefault="003C6DA0" w:rsidP="00510348">
            <w:pPr>
              <w:spacing w:beforeLines="50" w:before="120"/>
              <w:jc w:val="center"/>
              <w:rPr>
                <w:rFonts w:ascii="標楷體" w:eastAsia="標楷體" w:hAnsi="標楷體"/>
                <w:sz w:val="20"/>
                <w:szCs w:val="20"/>
              </w:rPr>
            </w:pPr>
            <w:r w:rsidRPr="003C6DA0">
              <w:rPr>
                <w:rFonts w:ascii="標楷體" w:eastAsia="標楷體" w:hAnsi="標楷體" w:hint="eastAsia"/>
                <w:sz w:val="20"/>
                <w:szCs w:val="20"/>
              </w:rPr>
              <w:t>課綱：資訊教育-3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6CEAEEF8" w14:textId="50883EC1" w:rsidR="003C6DA0" w:rsidRPr="00CE7DFF" w:rsidRDefault="009B67E9" w:rsidP="00510348">
            <w:pPr>
              <w:spacing w:beforeLines="50" w:before="120"/>
              <w:jc w:val="center"/>
              <w:rPr>
                <w:rFonts w:ascii="標楷體" w:eastAsia="標楷體" w:hAnsi="標楷體"/>
              </w:rPr>
            </w:pPr>
            <w:r>
              <w:rPr>
                <w:rFonts w:ascii="標楷體" w:eastAsia="標楷體" w:hAnsi="標楷體" w:hint="eastAsia"/>
                <w:color w:val="000000"/>
                <w:sz w:val="20"/>
                <w:szCs w:val="20"/>
              </w:rPr>
              <w:t>■</w:t>
            </w:r>
            <w:r w:rsidR="003C6DA0" w:rsidRPr="00CE7DFF">
              <w:rPr>
                <w:rFonts w:ascii="標楷體" w:eastAsia="標楷體" w:hAnsi="標楷體" w:hint="eastAsia"/>
                <w:color w:val="000000"/>
                <w:sz w:val="20"/>
                <w:szCs w:val="20"/>
              </w:rPr>
              <w:t>線上教學</w:t>
            </w:r>
          </w:p>
        </w:tc>
      </w:tr>
      <w:tr w:rsidR="003C6DA0" w:rsidRPr="00CE7DFF" w14:paraId="5CB677B0" w14:textId="5411245E"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06C81" w14:textId="627CF65A"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t>十一</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33AAE" w14:textId="77777777" w:rsidR="003C6DA0" w:rsidRPr="00CE7DFF" w:rsidRDefault="003C6DA0" w:rsidP="00B066AF">
            <w:pPr>
              <w:pStyle w:val="Web"/>
              <w:spacing w:before="0" w:after="0"/>
              <w:rPr>
                <w:rFonts w:ascii="標楷體" w:hAnsi="標楷體"/>
              </w:rPr>
            </w:pPr>
            <w:r w:rsidRPr="00CE7DFF">
              <w:rPr>
                <w:rFonts w:ascii="標楷體" w:hAnsi="標楷體" w:hint="eastAsia"/>
                <w:color w:val="000000"/>
              </w:rPr>
              <w:t>第三單元動物</w:t>
            </w:r>
            <w:r w:rsidRPr="00CE7DFF">
              <w:rPr>
                <w:rFonts w:ascii="標楷體" w:hAnsi="標楷體" w:hint="eastAsia"/>
                <w:color w:val="000000"/>
              </w:rPr>
              <w:lastRenderedPageBreak/>
              <w:t>大解密</w:t>
            </w:r>
          </w:p>
          <w:p w14:paraId="116C1CB2" w14:textId="77777777" w:rsidR="003C6DA0" w:rsidRPr="00CE7DFF" w:rsidRDefault="003C6DA0" w:rsidP="00B066AF">
            <w:pPr>
              <w:spacing w:beforeLines="50" w:before="120"/>
              <w:rPr>
                <w:rFonts w:ascii="標楷體" w:eastAsia="標楷體" w:hAnsi="標楷體"/>
                <w:color w:val="000000"/>
              </w:rPr>
            </w:pPr>
            <w:r w:rsidRPr="00CE7DFF">
              <w:rPr>
                <w:rFonts w:ascii="標楷體" w:eastAsia="標楷體" w:hAnsi="標楷體" w:hint="eastAsia"/>
                <w:color w:val="000000"/>
              </w:rPr>
              <w:t>活動一</w:t>
            </w:r>
          </w:p>
          <w:p w14:paraId="1A9F5AF8" w14:textId="7B959919" w:rsidR="003C6DA0" w:rsidRPr="00CE7DFF" w:rsidRDefault="003C6DA0" w:rsidP="00B066AF">
            <w:pPr>
              <w:spacing w:beforeLines="50" w:before="120"/>
              <w:rPr>
                <w:rFonts w:ascii="標楷體" w:eastAsia="標楷體" w:hAnsi="標楷體"/>
              </w:rPr>
            </w:pPr>
            <w:r w:rsidRPr="00CE7DFF">
              <w:rPr>
                <w:rFonts w:ascii="標楷體" w:eastAsia="標楷體" w:hAnsi="標楷體" w:hint="eastAsia"/>
                <w:color w:val="000000"/>
              </w:rPr>
              <w:t>動物如何運動</w:t>
            </w:r>
          </w:p>
        </w:tc>
        <w:tc>
          <w:tcPr>
            <w:tcW w:w="1614" w:type="dxa"/>
            <w:tcBorders>
              <w:top w:val="single" w:sz="4" w:space="0" w:color="000000"/>
              <w:left w:val="single" w:sz="4" w:space="0" w:color="000000"/>
              <w:bottom w:val="single" w:sz="4" w:space="0" w:color="000000"/>
              <w:right w:val="single" w:sz="4" w:space="0" w:color="000000"/>
            </w:tcBorders>
            <w:vAlign w:val="center"/>
          </w:tcPr>
          <w:p w14:paraId="786B1C69" w14:textId="71A5C0DA" w:rsidR="003C6DA0" w:rsidRPr="00CE7DFF" w:rsidRDefault="003C6DA0" w:rsidP="00120D4A">
            <w:pPr>
              <w:pStyle w:val="af7"/>
              <w:spacing w:beforeLines="50" w:before="120"/>
              <w:jc w:val="center"/>
              <w:rPr>
                <w:rFonts w:ascii="標楷體" w:eastAsia="標楷體" w:hAnsi="標楷體"/>
                <w:color w:val="000000"/>
                <w:sz w:val="20"/>
                <w:szCs w:val="20"/>
              </w:rPr>
            </w:pPr>
            <w:r w:rsidRPr="00CE7DFF">
              <w:rPr>
                <w:rFonts w:ascii="標楷體" w:eastAsia="標楷體" w:hAnsi="標楷體" w:hint="eastAsia"/>
                <w:color w:val="000000"/>
              </w:rPr>
              <w:lastRenderedPageBreak/>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AA540"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INb-Ⅲ-6 </w:t>
            </w:r>
          </w:p>
          <w:p w14:paraId="4EFC9297" w14:textId="42D2464A"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動物的形態特徵與行為相關，動物身體的構造不同，有不同的運動方式。</w:t>
            </w:r>
          </w:p>
          <w:p w14:paraId="17DF6E03"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INb-Ⅲ-8 </w:t>
            </w:r>
          </w:p>
          <w:p w14:paraId="6E71A838" w14:textId="718C167E"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生物可依其形態特徵進行分類。</w:t>
            </w:r>
          </w:p>
        </w:tc>
        <w:tc>
          <w:tcPr>
            <w:tcW w:w="2013" w:type="dxa"/>
            <w:tcBorders>
              <w:top w:val="single" w:sz="4" w:space="0" w:color="000000"/>
              <w:left w:val="single" w:sz="4" w:space="0" w:color="000000"/>
              <w:bottom w:val="single" w:sz="4" w:space="0" w:color="000000"/>
              <w:right w:val="single" w:sz="4" w:space="0" w:color="000000"/>
            </w:tcBorders>
          </w:tcPr>
          <w:p w14:paraId="2647E2D3"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 xml:space="preserve">tc-Ⅲ-1 </w:t>
            </w:r>
          </w:p>
          <w:p w14:paraId="27B21625" w14:textId="2ED586A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能就所蒐集的數據或資料，進行簡單的記錄與分類，並依據習得的知識，思考資料的正確性及辨別他人資訊與事實的差異。</w:t>
            </w:r>
          </w:p>
          <w:p w14:paraId="509B91E1"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tm-Ⅲ-1 </w:t>
            </w:r>
          </w:p>
          <w:p w14:paraId="48EAE535" w14:textId="7B383D13"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能經由提問、觀察及實驗等歷程，探索自然界現象之間的關係，建立簡單的概念模型，並理解到有不同模型的存在。</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9EBA89B" w14:textId="77777777" w:rsidR="003C6DA0" w:rsidRPr="00CE7DFF" w:rsidRDefault="003C6DA0">
            <w:pPr>
              <w:pStyle w:val="Web"/>
              <w:spacing w:before="0" w:after="0"/>
              <w:jc w:val="both"/>
              <w:rPr>
                <w:rFonts w:ascii="標楷體" w:hAnsi="標楷體"/>
              </w:rPr>
            </w:pPr>
            <w:r w:rsidRPr="00CE7DFF">
              <w:rPr>
                <w:rFonts w:ascii="標楷體" w:hAnsi="標楷體" w:hint="eastAsia"/>
                <w:color w:val="000000"/>
              </w:rPr>
              <w:lastRenderedPageBreak/>
              <w:t>1.了解人體內</w:t>
            </w:r>
            <w:r w:rsidRPr="00CE7DFF">
              <w:rPr>
                <w:rFonts w:ascii="標楷體" w:hAnsi="標楷體" w:hint="eastAsia"/>
                <w:color w:val="000000"/>
              </w:rPr>
              <w:lastRenderedPageBreak/>
              <w:t>具有肌肉、骨骼和關節等構造。</w:t>
            </w:r>
          </w:p>
          <w:p w14:paraId="1469269D" w14:textId="10B03F24" w:rsidR="003C6DA0" w:rsidRPr="00CE7DFF" w:rsidRDefault="003C6DA0"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2.察覺肌肉、骨骼和關節互相配合，可以幫助我們完成各種動作。</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FDFA6"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lastRenderedPageBreak/>
              <w:t>■紙筆測驗及表單</w:t>
            </w:r>
          </w:p>
          <w:p w14:paraId="5A09752F" w14:textId="527D3016" w:rsidR="003C6DA0" w:rsidRPr="00CE7DFF" w:rsidRDefault="003C6DA0" w:rsidP="00B066AF">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16397" w14:textId="269A73D5" w:rsidR="003C6DA0" w:rsidRPr="00CE7DFF" w:rsidRDefault="003C6DA0" w:rsidP="00510348">
            <w:pPr>
              <w:spacing w:beforeLines="50" w:before="120"/>
              <w:jc w:val="center"/>
              <w:rPr>
                <w:rFonts w:ascii="標楷體" w:eastAsia="標楷體" w:hAnsi="標楷體"/>
                <w:sz w:val="20"/>
                <w:szCs w:val="20"/>
              </w:rPr>
            </w:pPr>
          </w:p>
        </w:tc>
        <w:tc>
          <w:tcPr>
            <w:tcW w:w="1162" w:type="dxa"/>
            <w:tcBorders>
              <w:top w:val="single" w:sz="4" w:space="0" w:color="000000"/>
              <w:left w:val="single" w:sz="4" w:space="0" w:color="000000"/>
              <w:bottom w:val="single" w:sz="4" w:space="0" w:color="000000"/>
              <w:right w:val="single" w:sz="4" w:space="0" w:color="000000"/>
            </w:tcBorders>
            <w:vAlign w:val="center"/>
          </w:tcPr>
          <w:p w14:paraId="0AD62B3B" w14:textId="15DC4CB4" w:rsidR="003C6DA0" w:rsidRPr="00CE7DFF" w:rsidRDefault="003C6DA0" w:rsidP="00510348">
            <w:pPr>
              <w:spacing w:beforeLines="50" w:before="120"/>
              <w:jc w:val="center"/>
              <w:rPr>
                <w:rFonts w:ascii="標楷體" w:eastAsia="標楷體" w:hAnsi="標楷體"/>
              </w:rPr>
            </w:pPr>
          </w:p>
        </w:tc>
      </w:tr>
      <w:tr w:rsidR="003C6DA0" w:rsidRPr="00CE7DFF" w14:paraId="458B6E9F" w14:textId="7767FF20"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A80FD" w14:textId="6F03BA4D"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lastRenderedPageBreak/>
              <w:t>十二</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8E53B" w14:textId="77777777" w:rsidR="003C6DA0" w:rsidRPr="00CE7DFF" w:rsidRDefault="003C6DA0" w:rsidP="00B066AF">
            <w:pPr>
              <w:pStyle w:val="Web"/>
              <w:spacing w:before="0" w:after="0"/>
              <w:rPr>
                <w:rFonts w:ascii="標楷體" w:hAnsi="標楷體"/>
              </w:rPr>
            </w:pPr>
            <w:r w:rsidRPr="00CE7DFF">
              <w:rPr>
                <w:rFonts w:ascii="標楷體" w:hAnsi="標楷體" w:hint="eastAsia"/>
                <w:color w:val="000000"/>
              </w:rPr>
              <w:t>第三單元動物大解密</w:t>
            </w:r>
          </w:p>
          <w:p w14:paraId="2ACAEF7D" w14:textId="77777777" w:rsidR="003C6DA0" w:rsidRPr="00CE7DFF" w:rsidRDefault="003C6DA0" w:rsidP="00B066AF">
            <w:pPr>
              <w:spacing w:beforeLines="50" w:before="120"/>
              <w:rPr>
                <w:rFonts w:ascii="標楷體" w:eastAsia="標楷體" w:hAnsi="標楷體"/>
                <w:color w:val="000000"/>
              </w:rPr>
            </w:pPr>
            <w:r w:rsidRPr="00CE7DFF">
              <w:rPr>
                <w:rFonts w:ascii="標楷體" w:eastAsia="標楷體" w:hAnsi="標楷體" w:hint="eastAsia"/>
                <w:color w:val="000000"/>
              </w:rPr>
              <w:t>活動一</w:t>
            </w:r>
          </w:p>
          <w:p w14:paraId="628D2FE3" w14:textId="1E5DC67A" w:rsidR="003C6DA0" w:rsidRPr="00CE7DFF" w:rsidRDefault="003C6DA0" w:rsidP="00B066AF">
            <w:pPr>
              <w:spacing w:beforeLines="50" w:before="120"/>
              <w:rPr>
                <w:rFonts w:ascii="標楷體" w:eastAsia="標楷體" w:hAnsi="標楷體"/>
                <w:color w:val="000000"/>
              </w:rPr>
            </w:pPr>
            <w:r w:rsidRPr="00CE7DFF">
              <w:rPr>
                <w:rFonts w:ascii="標楷體" w:eastAsia="標楷體" w:hAnsi="標楷體" w:hint="eastAsia"/>
                <w:color w:val="000000"/>
              </w:rPr>
              <w:t>動物如何運動活動二</w:t>
            </w:r>
          </w:p>
          <w:p w14:paraId="16D352E3" w14:textId="5D72F63F" w:rsidR="003C6DA0" w:rsidRPr="00CE7DFF" w:rsidRDefault="003C6DA0" w:rsidP="00B066AF">
            <w:pPr>
              <w:spacing w:beforeLines="50" w:before="120"/>
              <w:rPr>
                <w:rFonts w:ascii="標楷體" w:eastAsia="標楷體" w:hAnsi="標楷體"/>
              </w:rPr>
            </w:pPr>
            <w:r w:rsidRPr="00CE7DFF">
              <w:rPr>
                <w:rFonts w:ascii="標楷體" w:eastAsia="標楷體" w:hAnsi="標楷體" w:hint="eastAsia"/>
                <w:color w:val="000000"/>
              </w:rPr>
              <w:t>動物如何呼吸</w:t>
            </w:r>
          </w:p>
        </w:tc>
        <w:tc>
          <w:tcPr>
            <w:tcW w:w="1614" w:type="dxa"/>
            <w:tcBorders>
              <w:top w:val="single" w:sz="4" w:space="0" w:color="000000"/>
              <w:left w:val="single" w:sz="4" w:space="0" w:color="000000"/>
              <w:bottom w:val="single" w:sz="4" w:space="0" w:color="000000"/>
              <w:right w:val="single" w:sz="4" w:space="0" w:color="000000"/>
            </w:tcBorders>
            <w:vAlign w:val="center"/>
          </w:tcPr>
          <w:p w14:paraId="39CD6BCF" w14:textId="7BDFAB31" w:rsidR="003C6DA0" w:rsidRPr="00CE7DFF" w:rsidRDefault="003C6DA0" w:rsidP="00120D4A">
            <w:pPr>
              <w:pStyle w:val="3"/>
              <w:adjustRightInd w:val="0"/>
              <w:spacing w:beforeLines="50" w:before="120"/>
              <w:ind w:left="0" w:right="0" w:firstLine="0"/>
              <w:jc w:val="center"/>
              <w:rPr>
                <w:rFonts w:ascii="標楷體" w:eastAsia="標楷體" w:hAnsi="標楷體"/>
                <w:color w:val="000000"/>
                <w:sz w:val="20"/>
              </w:rPr>
            </w:pPr>
            <w:r w:rsidRPr="00CE7DFF">
              <w:rPr>
                <w:rFonts w:ascii="標楷體" w:eastAsia="標楷體" w:hAnsi="標楷體" w:hint="eastAsia"/>
                <w:color w:val="000000"/>
                <w:sz w:val="20"/>
              </w:rPr>
              <w:t>自-E-C1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85C3D"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INb-Ⅲ-5 </w:t>
            </w:r>
          </w:p>
          <w:p w14:paraId="704AF07A" w14:textId="60574CA0"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生物體是由細胞所組成，具有由細胞、器官到個體等不同層次的構造。</w:t>
            </w:r>
          </w:p>
          <w:p w14:paraId="1023865F"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INc-Ⅲ-7 </w:t>
            </w:r>
          </w:p>
          <w:p w14:paraId="441F944C" w14:textId="3DE6A1BC"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動物體內的器官系統是由數個器官共同組合，以執行某種特定的生理作用。</w:t>
            </w:r>
          </w:p>
        </w:tc>
        <w:tc>
          <w:tcPr>
            <w:tcW w:w="2013" w:type="dxa"/>
            <w:tcBorders>
              <w:top w:val="single" w:sz="4" w:space="0" w:color="000000"/>
              <w:left w:val="single" w:sz="4" w:space="0" w:color="000000"/>
              <w:bottom w:val="single" w:sz="4" w:space="0" w:color="000000"/>
              <w:right w:val="single" w:sz="4" w:space="0" w:color="000000"/>
            </w:tcBorders>
          </w:tcPr>
          <w:p w14:paraId="53D77E1D"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ti-Ⅲ-1 </w:t>
            </w:r>
          </w:p>
          <w:p w14:paraId="24D90506" w14:textId="0D0E100E"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46C7CAA2"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tc-Ⅲ-1 </w:t>
            </w:r>
          </w:p>
          <w:p w14:paraId="10F976F8" w14:textId="79B57859"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能就所蒐集的數據</w:t>
            </w:r>
            <w:r w:rsidRPr="00CE7DFF">
              <w:rPr>
                <w:rFonts w:ascii="標楷體" w:hAnsi="標楷體" w:hint="eastAsia"/>
                <w:color w:val="000000"/>
              </w:rPr>
              <w:lastRenderedPageBreak/>
              <w:t>或資料，進行簡單的記錄與分類，並依據習得的知識，思考資料的正確性及辨別他人資訊與事實的差異。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809997" w14:textId="77777777" w:rsidR="003C6DA0" w:rsidRPr="00CE7DFF" w:rsidRDefault="003C6DA0">
            <w:pPr>
              <w:pStyle w:val="Web"/>
              <w:spacing w:before="0" w:after="0"/>
              <w:jc w:val="both"/>
              <w:rPr>
                <w:rFonts w:ascii="標楷體" w:hAnsi="標楷體"/>
              </w:rPr>
            </w:pPr>
            <w:r w:rsidRPr="00CE7DFF">
              <w:rPr>
                <w:rFonts w:ascii="標楷體" w:hAnsi="標楷體" w:hint="eastAsia"/>
                <w:color w:val="000000"/>
              </w:rPr>
              <w:lastRenderedPageBreak/>
              <w:t>1.了解空氣經由鼻或口吸入，通過氣管進入肺，空氣中一部分氧氣被人體吸收利用，人體產生的二氧化碳也會經由肺、氣管、鼻或口等排放出去，完成呼吸。</w:t>
            </w:r>
          </w:p>
          <w:p w14:paraId="46B2D74F" w14:textId="1E9112C5" w:rsidR="003C6DA0" w:rsidRPr="00CE7DFF" w:rsidRDefault="003C6DA0"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2.察覺我們吸進去的空氣不</w:t>
            </w:r>
            <w:r w:rsidRPr="00CE7DFF">
              <w:rPr>
                <w:rFonts w:ascii="標楷體" w:eastAsia="標楷體" w:hAnsi="標楷體" w:hint="eastAsia"/>
                <w:color w:val="000000"/>
              </w:rPr>
              <w:lastRenderedPageBreak/>
              <w:t>會使澄清的石灰水變混濁，而呼出的氣體會使澄清的石灰水變混濁。</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53F26"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lastRenderedPageBreak/>
              <w:t>■紙筆測驗及表單</w:t>
            </w:r>
          </w:p>
          <w:p w14:paraId="11E378DC" w14:textId="3A8AF6F7" w:rsidR="003C6DA0" w:rsidRPr="00CE7DFF" w:rsidRDefault="003C6DA0" w:rsidP="00B066AF">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E1E6D" w14:textId="236808DB" w:rsidR="003C6DA0" w:rsidRPr="003C6DA0" w:rsidRDefault="003C6DA0" w:rsidP="003C6DA0">
            <w:pPr>
              <w:spacing w:beforeLines="50" w:before="120"/>
              <w:jc w:val="center"/>
              <w:rPr>
                <w:rFonts w:ascii="標楷體" w:eastAsia="標楷體" w:hAnsi="標楷體"/>
                <w:sz w:val="20"/>
                <w:szCs w:val="20"/>
              </w:rPr>
            </w:pPr>
            <w:r w:rsidRPr="003C6DA0">
              <w:rPr>
                <w:rFonts w:ascii="標楷體" w:eastAsia="標楷體" w:hAnsi="標楷體" w:hint="eastAsia"/>
                <w:sz w:val="20"/>
                <w:szCs w:val="20"/>
              </w:rPr>
              <w:t>課綱：生命教育</w:t>
            </w:r>
            <w:r w:rsidR="00C0072B">
              <w:rPr>
                <w:rFonts w:ascii="標楷體" w:eastAsia="標楷體" w:hAnsi="標楷體" w:hint="eastAsia"/>
                <w:sz w:val="20"/>
                <w:szCs w:val="20"/>
              </w:rPr>
              <w:t>-2</w:t>
            </w:r>
          </w:p>
          <w:p w14:paraId="5EA04532" w14:textId="04780497" w:rsidR="003C6DA0" w:rsidRPr="00CE7DFF" w:rsidRDefault="003C6DA0" w:rsidP="003C6DA0">
            <w:pPr>
              <w:spacing w:beforeLines="50" w:before="120"/>
              <w:jc w:val="center"/>
              <w:rPr>
                <w:rFonts w:ascii="標楷體" w:eastAsia="標楷體" w:hAnsi="標楷體"/>
                <w:sz w:val="20"/>
                <w:szCs w:val="20"/>
              </w:rPr>
            </w:pPr>
            <w:r w:rsidRPr="003C6DA0">
              <w:rPr>
                <w:rFonts w:ascii="標楷體" w:eastAsia="標楷體" w:hAnsi="標楷體" w:hint="eastAsia"/>
                <w:sz w:val="20"/>
                <w:szCs w:val="20"/>
              </w:rPr>
              <w:t>課綱：資訊教育</w:t>
            </w:r>
            <w:r w:rsidR="00C0072B">
              <w:rPr>
                <w:rFonts w:ascii="標楷體" w:eastAsia="標楷體" w:hAnsi="標楷體" w:hint="eastAsia"/>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5BBE6649" w14:textId="3F776005" w:rsidR="003C6DA0" w:rsidRPr="00CE7DFF" w:rsidRDefault="003C6DA0" w:rsidP="00510348">
            <w:pPr>
              <w:spacing w:beforeLines="50" w:before="120"/>
              <w:jc w:val="center"/>
              <w:rPr>
                <w:rFonts w:ascii="標楷體" w:eastAsia="標楷體" w:hAnsi="標楷體"/>
              </w:rPr>
            </w:pPr>
          </w:p>
        </w:tc>
      </w:tr>
      <w:tr w:rsidR="003C6DA0" w:rsidRPr="00CE7DFF" w14:paraId="4D82C127"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82DC3" w14:textId="7D0F137B"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lastRenderedPageBreak/>
              <w:t>十三</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E1C60" w14:textId="77777777" w:rsidR="003C6DA0" w:rsidRPr="00CE7DFF" w:rsidRDefault="003C6DA0" w:rsidP="00B066AF">
            <w:pPr>
              <w:autoSpaceDN/>
              <w:textAlignment w:val="auto"/>
              <w:rPr>
                <w:rFonts w:ascii="標楷體" w:eastAsia="標楷體" w:hAnsi="標楷體" w:cs="新細明體"/>
                <w:kern w:val="0"/>
              </w:rPr>
            </w:pPr>
            <w:r w:rsidRPr="00CE7DFF">
              <w:rPr>
                <w:rFonts w:ascii="標楷體" w:eastAsia="標楷體" w:hAnsi="標楷體" w:cs="新細明體" w:hint="eastAsia"/>
                <w:color w:val="000000"/>
                <w:kern w:val="0"/>
              </w:rPr>
              <w:t>第三單元動物大解密</w:t>
            </w:r>
          </w:p>
          <w:p w14:paraId="22FFCDFF" w14:textId="77777777" w:rsidR="003C6DA0" w:rsidRPr="00CE7DFF" w:rsidRDefault="003C6DA0" w:rsidP="00B066AF">
            <w:pPr>
              <w:autoSpaceDN/>
              <w:textAlignment w:val="auto"/>
              <w:rPr>
                <w:rFonts w:ascii="標楷體" w:eastAsia="標楷體" w:hAnsi="標楷體" w:cs="新細明體"/>
                <w:color w:val="000000"/>
                <w:kern w:val="0"/>
              </w:rPr>
            </w:pPr>
            <w:r w:rsidRPr="00CE7DFF">
              <w:rPr>
                <w:rFonts w:ascii="標楷體" w:eastAsia="標楷體" w:hAnsi="標楷體" w:cs="新細明體" w:hint="eastAsia"/>
                <w:color w:val="000000"/>
                <w:kern w:val="0"/>
              </w:rPr>
              <w:t>活動二</w:t>
            </w:r>
          </w:p>
          <w:p w14:paraId="7F8FFAB9" w14:textId="77777777" w:rsidR="003C6DA0" w:rsidRPr="00CE7DFF" w:rsidRDefault="003C6DA0" w:rsidP="00B066AF">
            <w:pPr>
              <w:autoSpaceDN/>
              <w:textAlignment w:val="auto"/>
              <w:rPr>
                <w:rFonts w:ascii="標楷體" w:eastAsia="標楷體" w:hAnsi="標楷體" w:cs="新細明體"/>
                <w:color w:val="000000"/>
                <w:kern w:val="0"/>
              </w:rPr>
            </w:pPr>
            <w:r w:rsidRPr="00CE7DFF">
              <w:rPr>
                <w:rFonts w:ascii="標楷體" w:eastAsia="標楷體" w:hAnsi="標楷體" w:cs="新細明體" w:hint="eastAsia"/>
                <w:color w:val="000000"/>
                <w:kern w:val="0"/>
              </w:rPr>
              <w:t>動物如何呼吸活動三</w:t>
            </w:r>
          </w:p>
          <w:p w14:paraId="41008A8D" w14:textId="5192754E" w:rsidR="003C6DA0" w:rsidRPr="00CE7DFF" w:rsidRDefault="003C6DA0" w:rsidP="00B066AF">
            <w:pPr>
              <w:autoSpaceDN/>
              <w:textAlignment w:val="auto"/>
              <w:rPr>
                <w:rFonts w:ascii="標楷體" w:eastAsia="標楷體" w:hAnsi="標楷體" w:cs="新細明體"/>
                <w:kern w:val="0"/>
              </w:rPr>
            </w:pPr>
            <w:r w:rsidRPr="00CE7DFF">
              <w:rPr>
                <w:rFonts w:ascii="標楷體" w:eastAsia="標楷體" w:hAnsi="標楷體" w:cs="新細明體" w:hint="eastAsia"/>
                <w:color w:val="000000"/>
                <w:kern w:val="0"/>
              </w:rPr>
              <w:t>動物與我們生活有關嗎</w:t>
            </w:r>
          </w:p>
        </w:tc>
        <w:tc>
          <w:tcPr>
            <w:tcW w:w="1614" w:type="dxa"/>
            <w:tcBorders>
              <w:top w:val="single" w:sz="4" w:space="0" w:color="000000"/>
              <w:left w:val="single" w:sz="4" w:space="0" w:color="000000"/>
              <w:bottom w:val="single" w:sz="4" w:space="0" w:color="000000"/>
              <w:right w:val="single" w:sz="4" w:space="0" w:color="000000"/>
            </w:tcBorders>
            <w:vAlign w:val="center"/>
          </w:tcPr>
          <w:p w14:paraId="5CDBF1BE" w14:textId="7FA9E814" w:rsidR="003C6DA0" w:rsidRPr="00CE7DFF" w:rsidRDefault="003C6DA0" w:rsidP="00120D4A">
            <w:pPr>
              <w:pStyle w:val="3"/>
              <w:adjustRightInd w:val="0"/>
              <w:spacing w:beforeLines="50" w:before="120"/>
              <w:ind w:left="0" w:right="0" w:firstLine="0"/>
              <w:jc w:val="center"/>
              <w:rPr>
                <w:rFonts w:ascii="標楷體" w:eastAsia="標楷體" w:hAnsi="標楷體"/>
                <w:color w:val="000000"/>
                <w:sz w:val="20"/>
              </w:rPr>
            </w:pPr>
            <w:r w:rsidRPr="00CE7DFF">
              <w:rPr>
                <w:rFonts w:ascii="標楷體" w:eastAsia="標楷體" w:hAnsi="標楷體" w:hint="eastAsia"/>
                <w:color w:val="000000"/>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633BD" w14:textId="77777777"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INb-Ⅲ-5 生物體是由細胞所組成，具有由細胞、器官到個體等不同層次的構造。</w:t>
            </w:r>
          </w:p>
          <w:p w14:paraId="4CD00EAD" w14:textId="05CB9C46"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INc-Ⅲ-7 動物體內的器官系統是由數個器官共同組合，以執行某種特定的生理作用。</w:t>
            </w:r>
          </w:p>
        </w:tc>
        <w:tc>
          <w:tcPr>
            <w:tcW w:w="2013" w:type="dxa"/>
            <w:tcBorders>
              <w:top w:val="single" w:sz="4" w:space="0" w:color="000000"/>
              <w:left w:val="single" w:sz="4" w:space="0" w:color="000000"/>
              <w:bottom w:val="single" w:sz="4" w:space="0" w:color="000000"/>
              <w:right w:val="single" w:sz="4" w:space="0" w:color="000000"/>
            </w:tcBorders>
          </w:tcPr>
          <w:p w14:paraId="6F36EF43" w14:textId="77777777"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po-Ⅲ-2 能初步辨別適合科學探究的問題，並能依據觀察、蒐集資料、閱讀、思考、討論等，提出適宜探究之問題。</w:t>
            </w:r>
          </w:p>
          <w:p w14:paraId="355B9C15"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pc-Ⅲ-2 </w:t>
            </w:r>
          </w:p>
          <w:p w14:paraId="6C62E936" w14:textId="167F9E23"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能利用較簡單形式的口語、文字、影像(例如：攝影、錄影)、繪圖或實物、科學名詞、數學公式、模型等，表達探究之過程、發現或成果。</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C268CC" w14:textId="77777777" w:rsidR="003C6DA0" w:rsidRPr="00CE7DFF" w:rsidRDefault="003C6DA0">
            <w:pPr>
              <w:pStyle w:val="Web"/>
              <w:spacing w:before="0" w:after="0"/>
              <w:jc w:val="both"/>
              <w:rPr>
                <w:rFonts w:ascii="標楷體" w:hAnsi="標楷體"/>
              </w:rPr>
            </w:pPr>
            <w:r w:rsidRPr="00CE7DFF">
              <w:rPr>
                <w:rFonts w:ascii="標楷體" w:hAnsi="標楷體" w:hint="eastAsia"/>
                <w:color w:val="000000"/>
              </w:rPr>
              <w:t>1.了解空氣經由鼻或口吸入，通過氣管進入肺，空氣中一部分氧氣被人體吸收利用，人體產生的二氧化碳也會經由肺、氣管、鼻或口等排放出去，完成呼吸。</w:t>
            </w:r>
          </w:p>
          <w:p w14:paraId="64CFD950" w14:textId="7F3B2DCD" w:rsidR="003C6DA0" w:rsidRPr="00CE7DFF" w:rsidRDefault="003C6DA0"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2.察覺我們吸進去的空氣不會使澄清的石灰水變混濁，而呼出的氣體會使澄清的石灰水變混濁。</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9D2A2"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t>■紙筆測驗及表單</w:t>
            </w:r>
          </w:p>
          <w:p w14:paraId="14D0C36F" w14:textId="6769FE4F" w:rsidR="003C6DA0" w:rsidRPr="00CE7DFF" w:rsidRDefault="003C6DA0" w:rsidP="00B066AF">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CD146" w14:textId="5BADC4C6" w:rsidR="003C6DA0" w:rsidRPr="003C6DA0" w:rsidRDefault="003C6DA0" w:rsidP="003C6DA0">
            <w:pPr>
              <w:spacing w:beforeLines="50" w:before="120"/>
              <w:jc w:val="center"/>
              <w:rPr>
                <w:rFonts w:ascii="標楷體" w:eastAsia="標楷體" w:hAnsi="標楷體"/>
                <w:sz w:val="20"/>
                <w:szCs w:val="20"/>
              </w:rPr>
            </w:pPr>
            <w:r w:rsidRPr="003C6DA0">
              <w:rPr>
                <w:rFonts w:ascii="標楷體" w:eastAsia="標楷體" w:hAnsi="標楷體" w:hint="eastAsia"/>
                <w:sz w:val="20"/>
                <w:szCs w:val="20"/>
              </w:rPr>
              <w:t>課綱：生命教育</w:t>
            </w:r>
            <w:r w:rsidR="00C0072B">
              <w:rPr>
                <w:rFonts w:ascii="標楷體" w:eastAsia="標楷體" w:hAnsi="標楷體" w:hint="eastAsia"/>
                <w:sz w:val="20"/>
                <w:szCs w:val="20"/>
              </w:rPr>
              <w:t>-1</w:t>
            </w:r>
          </w:p>
          <w:p w14:paraId="27E625FC" w14:textId="03D2D14E" w:rsidR="003C6DA0" w:rsidRPr="00CE7DFF" w:rsidRDefault="003C6DA0" w:rsidP="003C6DA0">
            <w:pPr>
              <w:spacing w:beforeLines="50" w:before="120"/>
              <w:jc w:val="center"/>
              <w:rPr>
                <w:rFonts w:ascii="標楷體" w:eastAsia="標楷體" w:hAnsi="標楷體"/>
                <w:sz w:val="20"/>
                <w:szCs w:val="20"/>
              </w:rPr>
            </w:pPr>
            <w:r w:rsidRPr="003C6DA0">
              <w:rPr>
                <w:rFonts w:ascii="標楷體" w:eastAsia="標楷體" w:hAnsi="標楷體" w:hint="eastAsia"/>
                <w:sz w:val="20"/>
                <w:szCs w:val="20"/>
              </w:rPr>
              <w:t>課綱：資訊教育</w:t>
            </w:r>
            <w:r w:rsidR="00C0072B">
              <w:rPr>
                <w:rFonts w:ascii="標楷體" w:eastAsia="標楷體" w:hAnsi="標楷體" w:hint="eastAsia"/>
                <w:sz w:val="20"/>
                <w:szCs w:val="20"/>
              </w:rPr>
              <w:t>-2</w:t>
            </w:r>
          </w:p>
        </w:tc>
        <w:tc>
          <w:tcPr>
            <w:tcW w:w="1162" w:type="dxa"/>
            <w:tcBorders>
              <w:top w:val="single" w:sz="4" w:space="0" w:color="000000"/>
              <w:left w:val="single" w:sz="4" w:space="0" w:color="000000"/>
              <w:bottom w:val="single" w:sz="4" w:space="0" w:color="000000"/>
              <w:right w:val="single" w:sz="4" w:space="0" w:color="000000"/>
            </w:tcBorders>
            <w:vAlign w:val="center"/>
          </w:tcPr>
          <w:p w14:paraId="434BF1EA" w14:textId="61AB765B" w:rsidR="003C6DA0" w:rsidRPr="00CE7DFF" w:rsidRDefault="003C6DA0" w:rsidP="00510348">
            <w:pPr>
              <w:spacing w:beforeLines="50" w:before="120"/>
              <w:jc w:val="center"/>
              <w:rPr>
                <w:rFonts w:ascii="標楷體" w:eastAsia="標楷體" w:hAnsi="標楷體"/>
              </w:rPr>
            </w:pPr>
          </w:p>
        </w:tc>
      </w:tr>
      <w:tr w:rsidR="003C6DA0" w:rsidRPr="00CE7DFF" w14:paraId="67B919D1" w14:textId="5A4893DF"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FB357" w14:textId="466B4B19"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t>十四</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B6902" w14:textId="77777777"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第三單元動物大解密</w:t>
            </w:r>
          </w:p>
          <w:p w14:paraId="1D4F1635" w14:textId="77777777"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活動三</w:t>
            </w:r>
          </w:p>
          <w:p w14:paraId="082FC176" w14:textId="7E13A127"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動物與我們生活有關嗎</w:t>
            </w:r>
          </w:p>
        </w:tc>
        <w:tc>
          <w:tcPr>
            <w:tcW w:w="1614" w:type="dxa"/>
            <w:tcBorders>
              <w:top w:val="single" w:sz="4" w:space="0" w:color="000000"/>
              <w:left w:val="single" w:sz="4" w:space="0" w:color="000000"/>
              <w:bottom w:val="single" w:sz="4" w:space="0" w:color="000000"/>
              <w:right w:val="single" w:sz="4" w:space="0" w:color="000000"/>
            </w:tcBorders>
            <w:vAlign w:val="center"/>
          </w:tcPr>
          <w:p w14:paraId="36193A84" w14:textId="15A1E552" w:rsidR="003C6DA0" w:rsidRPr="00CE7DFF" w:rsidRDefault="003C6DA0" w:rsidP="00120D4A">
            <w:pPr>
              <w:pStyle w:val="3"/>
              <w:adjustRightInd w:val="0"/>
              <w:spacing w:beforeLines="50" w:before="120"/>
              <w:ind w:left="0" w:right="0" w:firstLine="0"/>
              <w:jc w:val="center"/>
              <w:rPr>
                <w:rFonts w:ascii="標楷體" w:eastAsia="標楷體" w:hAnsi="標楷體"/>
                <w:color w:val="000000"/>
                <w:sz w:val="20"/>
              </w:rPr>
            </w:pPr>
            <w:r w:rsidRPr="00CE7DFF">
              <w:rPr>
                <w:rFonts w:ascii="標楷體" w:eastAsia="標楷體" w:hAnsi="標楷體" w:hint="eastAsia"/>
                <w:color w:val="000000"/>
                <w:sz w:val="20"/>
              </w:rPr>
              <w:t>自-E-C1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31FB"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INf-Ⅲ-3 </w:t>
            </w:r>
          </w:p>
          <w:p w14:paraId="76BBB907" w14:textId="2E874C6A"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自然界生物的特徵與原理在人類生活上的應用。</w:t>
            </w:r>
          </w:p>
          <w:p w14:paraId="178B5D5F"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 xml:space="preserve">INf-Ⅲ-4 </w:t>
            </w:r>
          </w:p>
          <w:p w14:paraId="2B1D8FD4" w14:textId="5889B756"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人類日常生活中所依賴的經濟動植物及栽培養殖的方法。</w:t>
            </w:r>
          </w:p>
        </w:tc>
        <w:tc>
          <w:tcPr>
            <w:tcW w:w="2013" w:type="dxa"/>
            <w:tcBorders>
              <w:top w:val="single" w:sz="4" w:space="0" w:color="000000"/>
              <w:left w:val="single" w:sz="4" w:space="0" w:color="000000"/>
              <w:bottom w:val="single" w:sz="4" w:space="0" w:color="000000"/>
              <w:right w:val="single" w:sz="4" w:space="0" w:color="000000"/>
            </w:tcBorders>
          </w:tcPr>
          <w:p w14:paraId="056FC9C5" w14:textId="77777777" w:rsidR="003C6DA0" w:rsidRPr="00040BDB" w:rsidRDefault="003C6DA0" w:rsidP="00040BDB">
            <w:pPr>
              <w:pStyle w:val="Web"/>
              <w:spacing w:beforeLines="50" w:before="120" w:after="0"/>
              <w:rPr>
                <w:rFonts w:ascii="標楷體" w:hAnsi="標楷體"/>
                <w:color w:val="000000"/>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46FFA6" w14:textId="77777777" w:rsidR="003C6DA0" w:rsidRPr="00CE7DFF" w:rsidRDefault="003C6DA0">
            <w:pPr>
              <w:pStyle w:val="Web"/>
              <w:spacing w:before="0" w:after="0"/>
              <w:jc w:val="both"/>
              <w:rPr>
                <w:rFonts w:ascii="標楷體" w:hAnsi="標楷體"/>
              </w:rPr>
            </w:pPr>
            <w:r w:rsidRPr="00CE7DFF">
              <w:rPr>
                <w:rFonts w:ascii="標楷體" w:hAnsi="標楷體" w:hint="eastAsia"/>
                <w:color w:val="000000"/>
              </w:rPr>
              <w:t>1.察覺動物與我們生活的關係，了解人們如何利用動物資源。</w:t>
            </w:r>
          </w:p>
          <w:p w14:paraId="762C80E9" w14:textId="64CA6276" w:rsidR="003C6DA0" w:rsidRPr="00CE7DFF" w:rsidRDefault="003C6DA0"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lastRenderedPageBreak/>
              <w:t>2.察覺人類生活中的發明，有哪些來自動物的靈感。</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E5E2A"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lastRenderedPageBreak/>
              <w:t>■紙筆測驗及表單</w:t>
            </w:r>
          </w:p>
          <w:p w14:paraId="3ADEC2B9" w14:textId="723E7BD3" w:rsidR="003C6DA0" w:rsidRPr="00CE7DFF" w:rsidRDefault="003C6DA0" w:rsidP="00B066AF">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CD532" w14:textId="470D29CF" w:rsidR="00BD7D16" w:rsidRPr="00BD7D16" w:rsidRDefault="00BD7D16" w:rsidP="00BD7D16">
            <w:pPr>
              <w:spacing w:beforeLines="50" w:before="120"/>
              <w:jc w:val="center"/>
              <w:rPr>
                <w:rFonts w:ascii="標楷體" w:eastAsia="標楷體" w:hAnsi="標楷體"/>
                <w:sz w:val="20"/>
                <w:szCs w:val="20"/>
              </w:rPr>
            </w:pPr>
            <w:r w:rsidRPr="00BD7D16">
              <w:rPr>
                <w:rFonts w:ascii="標楷體" w:eastAsia="標楷體" w:hAnsi="標楷體"/>
                <w:sz w:val="20"/>
                <w:szCs w:val="20"/>
              </w:rPr>
              <w:t>課綱：生命教育</w:t>
            </w:r>
            <w:r w:rsidR="00C0072B">
              <w:rPr>
                <w:rFonts w:ascii="標楷體" w:eastAsia="標楷體" w:hAnsi="標楷體"/>
                <w:sz w:val="20"/>
                <w:szCs w:val="20"/>
              </w:rPr>
              <w:t>-</w:t>
            </w:r>
            <w:r w:rsidR="00C0072B">
              <w:rPr>
                <w:rFonts w:ascii="標楷體" w:eastAsia="標楷體" w:hAnsi="標楷體" w:hint="eastAsia"/>
                <w:sz w:val="20"/>
                <w:szCs w:val="20"/>
              </w:rPr>
              <w:t>2</w:t>
            </w:r>
          </w:p>
          <w:p w14:paraId="0EE0F8E5" w14:textId="5EDC85CC" w:rsidR="003C6DA0" w:rsidRPr="00BD7D16" w:rsidRDefault="00BD7D16" w:rsidP="00BD7D16">
            <w:pPr>
              <w:spacing w:beforeLines="50" w:before="120"/>
              <w:jc w:val="center"/>
              <w:rPr>
                <w:rFonts w:ascii="標楷體" w:eastAsia="標楷體" w:hAnsi="標楷體"/>
                <w:sz w:val="20"/>
                <w:szCs w:val="20"/>
              </w:rPr>
            </w:pPr>
            <w:r w:rsidRPr="00BD7D16">
              <w:rPr>
                <w:rFonts w:ascii="標楷體" w:eastAsia="標楷體" w:hAnsi="標楷體"/>
                <w:sz w:val="20"/>
                <w:szCs w:val="20"/>
              </w:rPr>
              <w:t>課綱：資訊教育</w:t>
            </w:r>
            <w:r w:rsidR="00C0072B">
              <w:rPr>
                <w:rFonts w:ascii="標楷體" w:eastAsia="標楷體" w:hAnsi="標楷體"/>
                <w:sz w:val="20"/>
                <w:szCs w:val="20"/>
              </w:rPr>
              <w:t>-</w:t>
            </w:r>
            <w:r w:rsidR="00C0072B">
              <w:rPr>
                <w:rFonts w:ascii="標楷體" w:eastAsia="標楷體" w:hAnsi="標楷體" w:hint="eastAsia"/>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319D8F88" w14:textId="3685E698" w:rsidR="003C6DA0" w:rsidRPr="00CE7DFF" w:rsidRDefault="009B67E9" w:rsidP="00510348">
            <w:pPr>
              <w:spacing w:beforeLines="50" w:before="120"/>
              <w:jc w:val="center"/>
              <w:rPr>
                <w:rFonts w:ascii="標楷體" w:eastAsia="標楷體" w:hAnsi="標楷體"/>
              </w:rPr>
            </w:pPr>
            <w:r>
              <w:rPr>
                <w:rFonts w:ascii="標楷體" w:eastAsia="標楷體" w:hAnsi="標楷體" w:hint="eastAsia"/>
                <w:color w:val="000000"/>
                <w:sz w:val="20"/>
                <w:szCs w:val="20"/>
              </w:rPr>
              <w:t>■</w:t>
            </w:r>
            <w:r w:rsidR="003C6DA0" w:rsidRPr="00CE7DFF">
              <w:rPr>
                <w:rFonts w:ascii="標楷體" w:eastAsia="標楷體" w:hAnsi="標楷體" w:hint="eastAsia"/>
                <w:color w:val="000000"/>
                <w:sz w:val="20"/>
                <w:szCs w:val="20"/>
              </w:rPr>
              <w:t>線上教學</w:t>
            </w:r>
          </w:p>
        </w:tc>
      </w:tr>
      <w:tr w:rsidR="003C6DA0" w:rsidRPr="00CE7DFF" w14:paraId="26C5EC00" w14:textId="00AFF82D"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062B5" w14:textId="1D2CC9D6"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lastRenderedPageBreak/>
              <w:t>十五</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5B642" w14:textId="77777777"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第四單元電磁作用</w:t>
            </w:r>
          </w:p>
          <w:p w14:paraId="163E68E3" w14:textId="77777777"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活動一</w:t>
            </w:r>
          </w:p>
          <w:p w14:paraId="4C77964A" w14:textId="734A8EA0"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指北針為何能辨認方位</w:t>
            </w:r>
          </w:p>
        </w:tc>
        <w:tc>
          <w:tcPr>
            <w:tcW w:w="1614" w:type="dxa"/>
            <w:tcBorders>
              <w:top w:val="single" w:sz="4" w:space="0" w:color="000000"/>
              <w:left w:val="single" w:sz="4" w:space="0" w:color="000000"/>
              <w:bottom w:val="single" w:sz="4" w:space="0" w:color="000000"/>
              <w:right w:val="single" w:sz="4" w:space="0" w:color="000000"/>
            </w:tcBorders>
            <w:vAlign w:val="center"/>
          </w:tcPr>
          <w:p w14:paraId="2BC0591D" w14:textId="1FF3F793" w:rsidR="003C6DA0" w:rsidRPr="00CE7DFF" w:rsidRDefault="003C6DA0" w:rsidP="00120D4A">
            <w:pPr>
              <w:pStyle w:val="3"/>
              <w:adjustRightInd w:val="0"/>
              <w:spacing w:beforeLines="50" w:before="120"/>
              <w:ind w:left="0" w:right="0" w:firstLine="0"/>
              <w:jc w:val="center"/>
              <w:rPr>
                <w:rFonts w:ascii="標楷體" w:eastAsia="標楷體" w:hAnsi="標楷體"/>
                <w:color w:val="000000"/>
                <w:sz w:val="20"/>
              </w:rPr>
            </w:pPr>
            <w:r w:rsidRPr="00CE7DFF">
              <w:rPr>
                <w:rFonts w:ascii="標楷體" w:eastAsia="標楷體" w:hAnsi="標楷體" w:hint="eastAsia"/>
                <w:color w:val="000000"/>
                <w:sz w:val="20"/>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B279" w14:textId="77777777" w:rsidR="003C6DA0" w:rsidRPr="00CE7DFF" w:rsidRDefault="003C6DA0" w:rsidP="00120D4A">
            <w:pPr>
              <w:pStyle w:val="Web"/>
              <w:spacing w:beforeLines="50" w:before="120" w:after="0"/>
              <w:rPr>
                <w:rFonts w:ascii="標楷體" w:hAnsi="標楷體"/>
                <w:color w:val="000000"/>
              </w:rPr>
            </w:pPr>
            <w:r w:rsidRPr="00CE7DFF">
              <w:rPr>
                <w:rFonts w:ascii="標楷體" w:hAnsi="標楷體" w:hint="eastAsia"/>
                <w:color w:val="000000"/>
              </w:rPr>
              <w:t xml:space="preserve">INe-Ⅲ-9 </w:t>
            </w:r>
          </w:p>
          <w:p w14:paraId="22CD7B3D" w14:textId="1308C678" w:rsidR="003C6DA0" w:rsidRPr="00CE7DFF" w:rsidRDefault="003C6DA0" w:rsidP="00120D4A">
            <w:pPr>
              <w:pStyle w:val="Web"/>
              <w:spacing w:beforeLines="50" w:before="120" w:after="0"/>
              <w:rPr>
                <w:rFonts w:ascii="標楷體" w:hAnsi="標楷體"/>
                <w:color w:val="000000"/>
              </w:rPr>
            </w:pPr>
            <w:r w:rsidRPr="00CE7DFF">
              <w:rPr>
                <w:rFonts w:ascii="標楷體" w:hAnsi="標楷體" w:hint="eastAsia"/>
                <w:color w:val="000000"/>
              </w:rPr>
              <w:t>地球有磁場，會使指北針指向固定方向。</w:t>
            </w:r>
          </w:p>
        </w:tc>
        <w:tc>
          <w:tcPr>
            <w:tcW w:w="2013" w:type="dxa"/>
            <w:tcBorders>
              <w:top w:val="single" w:sz="4" w:space="0" w:color="000000"/>
              <w:left w:val="single" w:sz="4" w:space="0" w:color="000000"/>
              <w:bottom w:val="single" w:sz="4" w:space="0" w:color="000000"/>
              <w:right w:val="single" w:sz="4" w:space="0" w:color="000000"/>
            </w:tcBorders>
          </w:tcPr>
          <w:p w14:paraId="52B29C65"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ti-Ⅲ-1 </w:t>
            </w:r>
          </w:p>
          <w:p w14:paraId="36E3E82E" w14:textId="2926AE60"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4BFC70FE"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ai-Ⅲ-1 </w:t>
            </w:r>
          </w:p>
          <w:p w14:paraId="01D1147D" w14:textId="2E878B21"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透過科學探索了解現象發生的原因或機制，滿足好奇心。</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7B81F9E" w14:textId="77777777" w:rsidR="003C6DA0" w:rsidRPr="00CE7DFF" w:rsidRDefault="003C6DA0">
            <w:pPr>
              <w:pStyle w:val="Web"/>
              <w:spacing w:before="0" w:after="0"/>
              <w:jc w:val="both"/>
              <w:rPr>
                <w:rFonts w:ascii="標楷體" w:hAnsi="標楷體"/>
              </w:rPr>
            </w:pPr>
            <w:r w:rsidRPr="00CE7DFF">
              <w:rPr>
                <w:rFonts w:ascii="標楷體" w:hAnsi="標楷體" w:hint="eastAsia"/>
                <w:color w:val="000000"/>
              </w:rPr>
              <w:t>1.察覺指北針的指針是磁鐵製成的。</w:t>
            </w:r>
          </w:p>
          <w:p w14:paraId="7CD524DD" w14:textId="5DA1ABF7" w:rsidR="003C6DA0" w:rsidRPr="00CE7DFF" w:rsidRDefault="003C6DA0"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2.認識指北針的指針具有N極和S極，具有同極相斥、異極相吸的特性。</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F43F0"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t>■紙筆測驗及表單</w:t>
            </w:r>
          </w:p>
          <w:p w14:paraId="1024A16F" w14:textId="35E319CE" w:rsidR="003C6DA0" w:rsidRPr="00CE7DFF" w:rsidRDefault="003C6DA0" w:rsidP="00B066AF">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1D785" w14:textId="434A54B8" w:rsidR="003C6DA0" w:rsidRPr="00CE7DFF" w:rsidRDefault="00BD7D16" w:rsidP="00510348">
            <w:pPr>
              <w:spacing w:beforeLines="50" w:before="120"/>
              <w:jc w:val="center"/>
              <w:rPr>
                <w:rFonts w:ascii="標楷體" w:eastAsia="標楷體" w:hAnsi="標楷體"/>
                <w:sz w:val="20"/>
                <w:szCs w:val="20"/>
              </w:rPr>
            </w:pPr>
            <w:r w:rsidRPr="00BD7D16">
              <w:rPr>
                <w:rFonts w:ascii="標楷體" w:eastAsia="標楷體" w:hAnsi="標楷體"/>
                <w:sz w:val="20"/>
                <w:szCs w:val="20"/>
              </w:rPr>
              <w:t>課綱：能源教育-3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5A057D28" w14:textId="49EC12F6" w:rsidR="003C6DA0" w:rsidRPr="00CE7DFF" w:rsidRDefault="003C6DA0" w:rsidP="00510348">
            <w:pPr>
              <w:spacing w:beforeLines="50" w:before="120"/>
              <w:jc w:val="center"/>
              <w:rPr>
                <w:rFonts w:ascii="標楷體" w:eastAsia="標楷體" w:hAnsi="標楷體"/>
              </w:rPr>
            </w:pPr>
          </w:p>
        </w:tc>
      </w:tr>
      <w:tr w:rsidR="003C6DA0" w:rsidRPr="00CE7DFF" w14:paraId="47F9A302"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448D6" w14:textId="5A47E2B8"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t>十六</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8721C" w14:textId="77777777"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第四單元電磁作用</w:t>
            </w:r>
          </w:p>
          <w:p w14:paraId="5DDF1E46" w14:textId="77777777"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活動一</w:t>
            </w:r>
          </w:p>
          <w:p w14:paraId="422BBE3E" w14:textId="77777777"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指北針為何能辨認方位</w:t>
            </w:r>
          </w:p>
          <w:p w14:paraId="3F46CA7F" w14:textId="77777777"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活動二</w:t>
            </w:r>
          </w:p>
          <w:p w14:paraId="0DBADCD0" w14:textId="19D34DCB" w:rsidR="003C6DA0" w:rsidRPr="00CE7DFF" w:rsidRDefault="003C6DA0" w:rsidP="00B066AF">
            <w:pPr>
              <w:spacing w:beforeLines="50" w:before="120"/>
              <w:rPr>
                <w:rFonts w:ascii="標楷體" w:eastAsia="標楷體" w:hAnsi="標楷體"/>
                <w:sz w:val="20"/>
              </w:rPr>
            </w:pPr>
            <w:r w:rsidRPr="00CE7DFF">
              <w:rPr>
                <w:rFonts w:ascii="標楷體" w:eastAsia="標楷體" w:hAnsi="標楷體" w:hint="eastAsia"/>
                <w:sz w:val="20"/>
              </w:rPr>
              <w:t>電磁鐵是什麼</w:t>
            </w:r>
          </w:p>
        </w:tc>
        <w:tc>
          <w:tcPr>
            <w:tcW w:w="1614" w:type="dxa"/>
            <w:tcBorders>
              <w:top w:val="single" w:sz="4" w:space="0" w:color="000000"/>
              <w:left w:val="single" w:sz="4" w:space="0" w:color="000000"/>
              <w:bottom w:val="single" w:sz="4" w:space="0" w:color="000000"/>
              <w:right w:val="single" w:sz="4" w:space="0" w:color="000000"/>
            </w:tcBorders>
            <w:vAlign w:val="center"/>
          </w:tcPr>
          <w:p w14:paraId="3BC441A0" w14:textId="5D301FE4" w:rsidR="003C6DA0" w:rsidRPr="00CE7DFF" w:rsidRDefault="003C6DA0" w:rsidP="00120D4A">
            <w:pPr>
              <w:pStyle w:val="3"/>
              <w:adjustRightInd w:val="0"/>
              <w:spacing w:beforeLines="50" w:before="120"/>
              <w:ind w:left="0" w:right="0" w:firstLine="0"/>
              <w:jc w:val="center"/>
              <w:rPr>
                <w:rFonts w:ascii="標楷體" w:eastAsia="標楷體" w:hAnsi="標楷體"/>
                <w:color w:val="000000"/>
                <w:sz w:val="20"/>
              </w:rPr>
            </w:pPr>
            <w:r w:rsidRPr="00CE7DFF">
              <w:rPr>
                <w:rFonts w:ascii="標楷體" w:eastAsia="標楷體" w:hAnsi="標楷體" w:hint="eastAsia"/>
                <w:color w:val="000000"/>
                <w:sz w:val="20"/>
              </w:rPr>
              <w:t>自-E-B1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CB57" w14:textId="31BB08E0"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INe-Ⅲ-10 磁鐵與通電的導線皆可產生磁力，使附近指北針偏轉。改變電流方向或大小，可以調控電磁鐵的磁</w:t>
            </w:r>
            <w:r w:rsidRPr="00CE7DFF">
              <w:rPr>
                <w:rFonts w:ascii="標楷體" w:hAnsi="標楷體" w:hint="eastAsia"/>
                <w:color w:val="000000"/>
              </w:rPr>
              <w:lastRenderedPageBreak/>
              <w:t>極方向或磁力大小。</w:t>
            </w:r>
          </w:p>
        </w:tc>
        <w:tc>
          <w:tcPr>
            <w:tcW w:w="2013" w:type="dxa"/>
            <w:tcBorders>
              <w:top w:val="single" w:sz="4" w:space="0" w:color="000000"/>
              <w:left w:val="single" w:sz="4" w:space="0" w:color="000000"/>
              <w:bottom w:val="single" w:sz="4" w:space="0" w:color="000000"/>
              <w:right w:val="single" w:sz="4" w:space="0" w:color="000000"/>
            </w:tcBorders>
          </w:tcPr>
          <w:p w14:paraId="33C5B483"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 xml:space="preserve">ti-Ⅲ-1 </w:t>
            </w:r>
          </w:p>
          <w:p w14:paraId="56EE4836" w14:textId="42AAD05E"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能運用好奇心察覺日常生活現象的規律性會因為某些改變而產生差異，並能依據已知的科學知識科學方法想像</w:t>
            </w:r>
            <w:r w:rsidRPr="00CE7DFF">
              <w:rPr>
                <w:rFonts w:ascii="標楷體" w:hAnsi="標楷體" w:hint="eastAsia"/>
                <w:color w:val="000000"/>
              </w:rPr>
              <w:lastRenderedPageBreak/>
              <w:t>可能發生的事情，以察覺不同的方法，也常能做出不同的成品。</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01FB992" w14:textId="77777777" w:rsidR="003C6DA0" w:rsidRPr="00CE7DFF" w:rsidRDefault="003C6DA0">
            <w:pPr>
              <w:pStyle w:val="Web"/>
              <w:spacing w:before="0" w:after="0"/>
              <w:jc w:val="both"/>
              <w:rPr>
                <w:rFonts w:ascii="標楷體" w:hAnsi="標楷體"/>
              </w:rPr>
            </w:pPr>
            <w:r w:rsidRPr="00CE7DFF">
              <w:rPr>
                <w:rFonts w:ascii="標楷體" w:hAnsi="標楷體" w:hint="eastAsia"/>
                <w:color w:val="000000"/>
              </w:rPr>
              <w:lastRenderedPageBreak/>
              <w:t>1.認識自由轉動的磁鐵與指北針的指針靜止後，都會指向南、北方。</w:t>
            </w:r>
          </w:p>
          <w:p w14:paraId="5D46A6CA" w14:textId="0C1EF6C6" w:rsidR="003C6DA0" w:rsidRPr="00CE7DFF" w:rsidRDefault="003C6DA0" w:rsidP="00B066AF">
            <w:pPr>
              <w:pStyle w:val="Web"/>
              <w:spacing w:before="0" w:after="0"/>
              <w:jc w:val="both"/>
              <w:rPr>
                <w:rFonts w:ascii="標楷體" w:hAnsi="標楷體"/>
                <w:sz w:val="20"/>
              </w:rPr>
            </w:pPr>
            <w:r w:rsidRPr="00CE7DFF">
              <w:rPr>
                <w:rFonts w:ascii="標楷體" w:hAnsi="標楷體" w:hint="eastAsia"/>
                <w:color w:val="000000"/>
              </w:rPr>
              <w:t>2.了解地球具有磁性，稱為地磁。指北針</w:t>
            </w:r>
            <w:r w:rsidRPr="00CE7DFF">
              <w:rPr>
                <w:rFonts w:ascii="標楷體" w:hAnsi="標楷體" w:hint="eastAsia"/>
                <w:color w:val="000000"/>
              </w:rPr>
              <w:lastRenderedPageBreak/>
              <w:t>受到地磁影響可使能自由轉動的磁鐵和指北針的指針箭頭指向北方。</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7EF59"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lastRenderedPageBreak/>
              <w:t>■紙筆測驗及表單</w:t>
            </w:r>
          </w:p>
          <w:p w14:paraId="7A797995" w14:textId="6D7F9655" w:rsidR="003C6DA0" w:rsidRPr="00CE7DFF" w:rsidRDefault="003C6DA0" w:rsidP="00B066AF">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A400B" w14:textId="3DECF6C0" w:rsidR="003C6DA0" w:rsidRPr="00CE7DFF" w:rsidRDefault="00BD7D16" w:rsidP="00510348">
            <w:pPr>
              <w:spacing w:beforeLines="50" w:before="120"/>
              <w:jc w:val="center"/>
              <w:rPr>
                <w:rFonts w:ascii="標楷體" w:eastAsia="標楷體" w:hAnsi="標楷體"/>
                <w:sz w:val="20"/>
                <w:szCs w:val="20"/>
              </w:rPr>
            </w:pPr>
            <w:r w:rsidRPr="00BD7D16">
              <w:rPr>
                <w:rFonts w:ascii="標楷體" w:eastAsia="標楷體" w:hAnsi="標楷體"/>
                <w:sz w:val="20"/>
                <w:szCs w:val="20"/>
              </w:rPr>
              <w:t>課綱：能源教育-3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52B7A3A9" w14:textId="00A0349F" w:rsidR="003C6DA0" w:rsidRPr="00CE7DFF" w:rsidRDefault="003C6DA0" w:rsidP="00510348">
            <w:pPr>
              <w:spacing w:beforeLines="50" w:before="120"/>
              <w:jc w:val="center"/>
              <w:rPr>
                <w:rFonts w:ascii="標楷體" w:eastAsia="標楷體" w:hAnsi="標楷體"/>
              </w:rPr>
            </w:pPr>
          </w:p>
        </w:tc>
      </w:tr>
      <w:tr w:rsidR="003C6DA0" w:rsidRPr="00CE7DFF" w14:paraId="3FE53D6A" w14:textId="52385ED2"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B77F2" w14:textId="12D18DBB"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lastRenderedPageBreak/>
              <w:t>十七</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F6AEF" w14:textId="77777777" w:rsidR="003C6DA0" w:rsidRPr="00CE7DFF" w:rsidRDefault="003C6DA0" w:rsidP="00B066AF">
            <w:pPr>
              <w:pStyle w:val="Web"/>
              <w:spacing w:before="0" w:after="0"/>
              <w:rPr>
                <w:rFonts w:ascii="標楷體" w:hAnsi="標楷體"/>
              </w:rPr>
            </w:pPr>
            <w:r w:rsidRPr="00CE7DFF">
              <w:rPr>
                <w:rFonts w:ascii="標楷體" w:hAnsi="標楷體" w:hint="eastAsia"/>
                <w:color w:val="000000"/>
              </w:rPr>
              <w:t>第四單元電磁作用</w:t>
            </w:r>
          </w:p>
          <w:p w14:paraId="1EB1D5E9" w14:textId="77777777" w:rsidR="003C6DA0" w:rsidRPr="00CE7DFF" w:rsidRDefault="003C6DA0" w:rsidP="00B066AF">
            <w:pPr>
              <w:spacing w:beforeLines="50" w:before="120"/>
              <w:rPr>
                <w:rFonts w:ascii="標楷體" w:eastAsia="標楷體" w:hAnsi="標楷體"/>
                <w:color w:val="000000"/>
              </w:rPr>
            </w:pPr>
            <w:r w:rsidRPr="00CE7DFF">
              <w:rPr>
                <w:rFonts w:ascii="標楷體" w:eastAsia="標楷體" w:hAnsi="標楷體" w:hint="eastAsia"/>
                <w:color w:val="000000"/>
              </w:rPr>
              <w:t>活動二</w:t>
            </w:r>
          </w:p>
          <w:p w14:paraId="77353E60" w14:textId="276811C7" w:rsidR="003C6DA0" w:rsidRPr="00CE7DFF" w:rsidRDefault="003C6DA0" w:rsidP="00B066AF">
            <w:pPr>
              <w:spacing w:beforeLines="50" w:before="120"/>
              <w:rPr>
                <w:rFonts w:ascii="標楷體" w:eastAsia="標楷體" w:hAnsi="標楷體"/>
              </w:rPr>
            </w:pPr>
            <w:r w:rsidRPr="00CE7DFF">
              <w:rPr>
                <w:rFonts w:ascii="標楷體" w:eastAsia="標楷體" w:hAnsi="標楷體" w:hint="eastAsia"/>
                <w:color w:val="000000"/>
              </w:rPr>
              <w:t>電磁鐵是什麼</w:t>
            </w:r>
          </w:p>
        </w:tc>
        <w:tc>
          <w:tcPr>
            <w:tcW w:w="1614" w:type="dxa"/>
            <w:tcBorders>
              <w:top w:val="single" w:sz="4" w:space="0" w:color="000000"/>
              <w:left w:val="single" w:sz="4" w:space="0" w:color="000000"/>
              <w:bottom w:val="single" w:sz="4" w:space="0" w:color="000000"/>
              <w:right w:val="single" w:sz="4" w:space="0" w:color="000000"/>
            </w:tcBorders>
            <w:vAlign w:val="center"/>
          </w:tcPr>
          <w:p w14:paraId="3D42292A" w14:textId="091D4CA0" w:rsidR="003C6DA0" w:rsidRPr="00CE7DFF" w:rsidRDefault="003C6DA0" w:rsidP="00120D4A">
            <w:pPr>
              <w:spacing w:beforeLines="50" w:before="120"/>
              <w:jc w:val="center"/>
              <w:rPr>
                <w:rFonts w:ascii="標楷體" w:eastAsia="標楷體" w:hAnsi="標楷體"/>
                <w:color w:val="000000"/>
                <w:sz w:val="20"/>
                <w:szCs w:val="20"/>
              </w:rPr>
            </w:pPr>
            <w:r w:rsidRPr="00CE7DFF">
              <w:rPr>
                <w:rFonts w:ascii="標楷體" w:eastAsia="標楷體" w:hAnsi="標楷體" w:hint="eastAsia"/>
                <w:color w:val="000000"/>
                <w:sz w:val="20"/>
                <w:szCs w:val="20"/>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ADE2"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INc-Ⅲ-4 </w:t>
            </w:r>
          </w:p>
          <w:p w14:paraId="3C3AE21A" w14:textId="6653AB3D"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對相同事物做多次測量，其結果間可能有差異，差異越大表示測量越不精確。</w:t>
            </w:r>
          </w:p>
          <w:p w14:paraId="041B0DA6"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INe-Ⅲ-10 </w:t>
            </w:r>
          </w:p>
          <w:p w14:paraId="50A6E34F" w14:textId="1CE75AF2"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磁鐵與通電的導線皆可產生磁力，使附近指北針偏轉。改變電流方向或大小，可以調控電磁鐵的磁極方向或磁力大小。</w:t>
            </w:r>
          </w:p>
        </w:tc>
        <w:tc>
          <w:tcPr>
            <w:tcW w:w="2013" w:type="dxa"/>
            <w:tcBorders>
              <w:top w:val="single" w:sz="4" w:space="0" w:color="000000"/>
              <w:left w:val="single" w:sz="4" w:space="0" w:color="000000"/>
              <w:bottom w:val="single" w:sz="4" w:space="0" w:color="000000"/>
              <w:right w:val="single" w:sz="4" w:space="0" w:color="000000"/>
            </w:tcBorders>
          </w:tcPr>
          <w:p w14:paraId="5AD08FFE"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ti-Ⅲ-1 </w:t>
            </w:r>
          </w:p>
          <w:p w14:paraId="4B10148C" w14:textId="0E30E056"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7D726AE2"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po-Ⅲ-2 </w:t>
            </w:r>
          </w:p>
          <w:p w14:paraId="75DA7FD7" w14:textId="297B65B3"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能初步辨別適合科學探究的問題，並能依據觀察、蒐集資料、閱讀、思考、討論等，提出適宜探究之問題。</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7731989" w14:textId="77777777" w:rsidR="003C6DA0" w:rsidRPr="00CE7DFF" w:rsidRDefault="003C6DA0">
            <w:pPr>
              <w:pStyle w:val="Web"/>
              <w:spacing w:before="0" w:after="0"/>
              <w:jc w:val="both"/>
              <w:rPr>
                <w:rFonts w:ascii="標楷體" w:hAnsi="標楷體"/>
              </w:rPr>
            </w:pPr>
            <w:r w:rsidRPr="00CE7DFF">
              <w:rPr>
                <w:rFonts w:ascii="標楷體" w:hAnsi="標楷體" w:hint="eastAsia"/>
                <w:color w:val="000000"/>
              </w:rPr>
              <w:t>1.知道通電的電線能使指北針的指針偏轉，改變電流方向或電線擺放的位置也會改變指北針指針的偏轉方向。</w:t>
            </w:r>
          </w:p>
          <w:p w14:paraId="01B937BE" w14:textId="35A765D3" w:rsidR="003C6DA0" w:rsidRPr="00CE7DFF" w:rsidRDefault="003C6DA0"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2.知道製作電磁鐵的方法，並察覺改變電流方向會改變電磁鐵的磁極。</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931DA"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t>■紙筆測驗及表單</w:t>
            </w:r>
          </w:p>
          <w:p w14:paraId="35177D06" w14:textId="39BC8B16" w:rsidR="003C6DA0" w:rsidRPr="00CE7DFF" w:rsidRDefault="003C6DA0" w:rsidP="00B066AF">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23DD2" w14:textId="55021907" w:rsidR="003C6DA0" w:rsidRDefault="00BD7D16" w:rsidP="00BD7D16">
            <w:pPr>
              <w:spacing w:beforeLines="50" w:before="120"/>
              <w:rPr>
                <w:rFonts w:ascii="標楷體" w:eastAsia="標楷體" w:hAnsi="標楷體"/>
                <w:sz w:val="20"/>
                <w:szCs w:val="20"/>
              </w:rPr>
            </w:pPr>
            <w:r w:rsidRPr="00BD7D16">
              <w:rPr>
                <w:rFonts w:ascii="標楷體" w:eastAsia="標楷體" w:hAnsi="標楷體"/>
                <w:sz w:val="20"/>
                <w:szCs w:val="20"/>
              </w:rPr>
              <w:t>課綱：能源教育</w:t>
            </w:r>
            <w:r w:rsidR="00C0072B">
              <w:rPr>
                <w:rFonts w:ascii="標楷體" w:eastAsia="標楷體" w:hAnsi="標楷體"/>
                <w:sz w:val="20"/>
                <w:szCs w:val="20"/>
              </w:rPr>
              <w:t>-</w:t>
            </w:r>
            <w:r w:rsidR="00C0072B">
              <w:rPr>
                <w:rFonts w:ascii="標楷體" w:eastAsia="標楷體" w:hAnsi="標楷體" w:hint="eastAsia"/>
                <w:sz w:val="20"/>
                <w:szCs w:val="20"/>
              </w:rPr>
              <w:t>2</w:t>
            </w:r>
          </w:p>
          <w:p w14:paraId="05D29692" w14:textId="77777777" w:rsidR="00BD7D16"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w:t>
            </w:r>
          </w:p>
          <w:p w14:paraId="61241277" w14:textId="56396762" w:rsidR="00BD7D16" w:rsidRPr="00CE7DFF"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閱讀素養教育</w:t>
            </w:r>
            <w:r w:rsidR="00C0072B">
              <w:rPr>
                <w:rFonts w:ascii="標楷體" w:eastAsia="標楷體" w:hAnsi="標楷體" w:hint="eastAsia"/>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3DD7B173" w14:textId="1D0F75A8" w:rsidR="003C6DA0" w:rsidRPr="00CE7DFF" w:rsidRDefault="003C6DA0" w:rsidP="00510348">
            <w:pPr>
              <w:spacing w:beforeLines="50" w:before="120"/>
              <w:jc w:val="center"/>
              <w:rPr>
                <w:rFonts w:ascii="標楷體" w:eastAsia="標楷體" w:hAnsi="標楷體"/>
              </w:rPr>
            </w:pPr>
          </w:p>
        </w:tc>
      </w:tr>
      <w:tr w:rsidR="003C6DA0" w:rsidRPr="00CE7DFF" w14:paraId="71D1F940"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6FF09" w14:textId="77777777" w:rsidR="003C6DA0" w:rsidRPr="00CE7DFF" w:rsidRDefault="003C6DA0" w:rsidP="00120D4A">
            <w:pPr>
              <w:spacing w:beforeLines="50" w:before="120"/>
              <w:jc w:val="center"/>
              <w:rPr>
                <w:rFonts w:ascii="標楷體" w:eastAsia="標楷體" w:hAnsi="標楷體"/>
              </w:rPr>
            </w:pPr>
            <w:r w:rsidRPr="00CE7DFF">
              <w:rPr>
                <w:rFonts w:ascii="標楷體" w:eastAsia="標楷體" w:hAnsi="標楷體" w:hint="eastAsia"/>
                <w:b/>
                <w:bCs/>
              </w:rPr>
              <w:t>十八</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CDC8D" w14:textId="77777777" w:rsidR="003C6DA0" w:rsidRPr="00CE7DFF" w:rsidRDefault="003C6DA0" w:rsidP="00BD7D16">
            <w:pPr>
              <w:spacing w:beforeLines="50" w:before="120"/>
              <w:rPr>
                <w:rFonts w:ascii="標楷體" w:eastAsia="標楷體" w:hAnsi="標楷體"/>
                <w:sz w:val="20"/>
              </w:rPr>
            </w:pPr>
            <w:r w:rsidRPr="00CE7DFF">
              <w:rPr>
                <w:rFonts w:ascii="標楷體" w:eastAsia="標楷體" w:hAnsi="標楷體" w:hint="eastAsia"/>
                <w:sz w:val="20"/>
              </w:rPr>
              <w:t>第四單元電磁作用</w:t>
            </w:r>
          </w:p>
          <w:p w14:paraId="5723A6B3" w14:textId="77777777" w:rsidR="003C6DA0" w:rsidRPr="00CE7DFF" w:rsidRDefault="003C6DA0" w:rsidP="00BD7D16">
            <w:pPr>
              <w:spacing w:beforeLines="50" w:before="120"/>
              <w:rPr>
                <w:rFonts w:ascii="標楷體" w:eastAsia="標楷體" w:hAnsi="標楷體"/>
                <w:sz w:val="20"/>
              </w:rPr>
            </w:pPr>
            <w:r w:rsidRPr="00CE7DFF">
              <w:rPr>
                <w:rFonts w:ascii="標楷體" w:eastAsia="標楷體" w:hAnsi="標楷體" w:hint="eastAsia"/>
                <w:sz w:val="20"/>
              </w:rPr>
              <w:t>活動二</w:t>
            </w:r>
          </w:p>
          <w:p w14:paraId="07A2F3EF" w14:textId="0DBF0702" w:rsidR="003C6DA0" w:rsidRPr="00CE7DFF" w:rsidRDefault="003C6DA0" w:rsidP="00BD7D16">
            <w:pPr>
              <w:spacing w:beforeLines="50" w:before="120"/>
              <w:rPr>
                <w:rFonts w:ascii="標楷體" w:eastAsia="標楷體" w:hAnsi="標楷體"/>
                <w:sz w:val="20"/>
              </w:rPr>
            </w:pPr>
            <w:r w:rsidRPr="00CE7DFF">
              <w:rPr>
                <w:rFonts w:ascii="標楷體" w:eastAsia="標楷體" w:hAnsi="標楷體" w:hint="eastAsia"/>
                <w:sz w:val="20"/>
              </w:rPr>
              <w:t>電磁鐵是什麼</w:t>
            </w:r>
          </w:p>
        </w:tc>
        <w:tc>
          <w:tcPr>
            <w:tcW w:w="1614" w:type="dxa"/>
            <w:tcBorders>
              <w:top w:val="single" w:sz="4" w:space="0" w:color="000000"/>
              <w:left w:val="single" w:sz="4" w:space="0" w:color="000000"/>
              <w:bottom w:val="single" w:sz="4" w:space="0" w:color="000000"/>
              <w:right w:val="single" w:sz="4" w:space="0" w:color="000000"/>
            </w:tcBorders>
            <w:vAlign w:val="center"/>
          </w:tcPr>
          <w:p w14:paraId="4DA0D673" w14:textId="6DCB4F89" w:rsidR="003C6DA0" w:rsidRPr="00CE7DFF" w:rsidRDefault="003C6DA0" w:rsidP="00120D4A">
            <w:pPr>
              <w:spacing w:beforeLines="50" w:before="120"/>
              <w:jc w:val="center"/>
              <w:rPr>
                <w:rFonts w:ascii="標楷體" w:eastAsia="標楷體" w:hAnsi="標楷體"/>
                <w:color w:val="000000"/>
                <w:sz w:val="20"/>
                <w:szCs w:val="20"/>
              </w:rPr>
            </w:pPr>
            <w:r w:rsidRPr="00CE7DFF">
              <w:rPr>
                <w:rFonts w:ascii="標楷體" w:eastAsia="標楷體" w:hAnsi="標楷體" w:hint="eastAsia"/>
                <w:color w:val="000000"/>
                <w:sz w:val="20"/>
                <w:szCs w:val="20"/>
              </w:rPr>
              <w:t>自-E-C2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073"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INc-Ⅲ-4 </w:t>
            </w:r>
          </w:p>
          <w:p w14:paraId="6F502823" w14:textId="2CC1F9CF"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對相同事物做多次測量，其結果間可能有差異，差異越大表示測量越不精確。</w:t>
            </w:r>
          </w:p>
          <w:p w14:paraId="289941C2"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 xml:space="preserve">INe-Ⅲ-10 </w:t>
            </w:r>
          </w:p>
          <w:p w14:paraId="1174CE73" w14:textId="1A7C74DD"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磁鐵與通電的導線皆可產生磁力，使附近指北針偏轉。改變電流方向或大小，可以調控電磁鐵的磁極方向或磁力大小。</w:t>
            </w:r>
          </w:p>
        </w:tc>
        <w:tc>
          <w:tcPr>
            <w:tcW w:w="2013" w:type="dxa"/>
            <w:tcBorders>
              <w:top w:val="single" w:sz="4" w:space="0" w:color="000000"/>
              <w:left w:val="single" w:sz="4" w:space="0" w:color="000000"/>
              <w:bottom w:val="single" w:sz="4" w:space="0" w:color="000000"/>
              <w:right w:val="single" w:sz="4" w:space="0" w:color="000000"/>
            </w:tcBorders>
          </w:tcPr>
          <w:p w14:paraId="339BFD68"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 xml:space="preserve">pa-Ⅲ-2 </w:t>
            </w:r>
          </w:p>
          <w:p w14:paraId="11A71542" w14:textId="02553E53"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能從(所得的)資訊或數據，形成解釋、發現新知、獲知因果關係、解決問題、或是發現新</w:t>
            </w:r>
            <w:r w:rsidRPr="00CE7DFF">
              <w:rPr>
                <w:rFonts w:ascii="標楷體" w:hAnsi="標楷體" w:hint="eastAsia"/>
                <w:color w:val="000000"/>
              </w:rPr>
              <w:lastRenderedPageBreak/>
              <w:t>的問題。並能將自己的探究結果和他人的結果(例如：來自同學)比較對照，檢查相近探究是否有相近的結果。</w:t>
            </w:r>
          </w:p>
          <w:p w14:paraId="1B44AAD4" w14:textId="77777777" w:rsidR="003C6DA0" w:rsidRPr="00CE7DFF" w:rsidRDefault="003C6DA0" w:rsidP="00040BDB">
            <w:pPr>
              <w:pStyle w:val="Web"/>
              <w:spacing w:beforeLines="50" w:before="120" w:after="0"/>
              <w:rPr>
                <w:rFonts w:ascii="標楷體" w:hAnsi="標楷體"/>
                <w:color w:val="000000"/>
              </w:rPr>
            </w:pPr>
            <w:r w:rsidRPr="00CE7DFF">
              <w:rPr>
                <w:rFonts w:ascii="標楷體" w:hAnsi="標楷體" w:hint="eastAsia"/>
                <w:color w:val="000000"/>
              </w:rPr>
              <w:t xml:space="preserve">pc-Ⅲ-1 </w:t>
            </w:r>
          </w:p>
          <w:p w14:paraId="4843CD2C" w14:textId="345A5518" w:rsidR="003C6DA0" w:rsidRPr="00040BDB" w:rsidRDefault="003C6DA0" w:rsidP="00040BDB">
            <w:pPr>
              <w:pStyle w:val="Web"/>
              <w:spacing w:beforeLines="50" w:before="120" w:after="0"/>
              <w:rPr>
                <w:rFonts w:ascii="標楷體" w:hAnsi="標楷體"/>
                <w:color w:val="000000"/>
              </w:rPr>
            </w:pPr>
            <w:r w:rsidRPr="00CE7DFF">
              <w:rPr>
                <w:rFonts w:ascii="標楷體" w:hAnsi="標楷體" w:hint="eastAsia"/>
                <w:color w:val="000000"/>
              </w:rPr>
              <w:t>能理解同學報告，提出合理的疑問或意見。並能對「所訂定的問題」、「探究方法」、「獲得之證據」及「探究之發現」等之間的符應情形，進行檢核並提出優點和弱點。</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20D536" w14:textId="302DB1B9" w:rsidR="003C6DA0" w:rsidRPr="00CE7DFF" w:rsidRDefault="003C6DA0"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lastRenderedPageBreak/>
              <w:t>了解線圈圈數、電池串聯數量、鐵棒粗細等因素對電磁鐵磁力大小的影響。</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104B2" w14:textId="77777777" w:rsidR="003C6DA0" w:rsidRPr="00CE7DFF" w:rsidRDefault="003C6DA0">
            <w:pPr>
              <w:pStyle w:val="Web"/>
              <w:spacing w:before="0" w:after="0"/>
              <w:rPr>
                <w:rFonts w:ascii="標楷體" w:hAnsi="標楷體"/>
              </w:rPr>
            </w:pPr>
            <w:r w:rsidRPr="00CE7DFF">
              <w:rPr>
                <w:rFonts w:ascii="標楷體" w:hAnsi="標楷體" w:hint="eastAsia"/>
                <w:color w:val="000000"/>
                <w:sz w:val="20"/>
                <w:szCs w:val="20"/>
              </w:rPr>
              <w:t>■紙筆測驗及表單</w:t>
            </w:r>
          </w:p>
          <w:p w14:paraId="0BA064BE" w14:textId="248787F0" w:rsidR="003C6DA0" w:rsidRPr="00CE7DFF" w:rsidRDefault="003C6DA0" w:rsidP="00B066AF">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F837E" w14:textId="3EFAD643" w:rsidR="003C6DA0"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課綱：科技教育</w:t>
            </w:r>
            <w:r w:rsidR="00C0072B">
              <w:rPr>
                <w:rFonts w:ascii="標楷體" w:eastAsia="標楷體" w:hAnsi="標楷體" w:hint="eastAsia"/>
                <w:sz w:val="20"/>
                <w:szCs w:val="20"/>
              </w:rPr>
              <w:t>-2</w:t>
            </w:r>
          </w:p>
          <w:p w14:paraId="2345849F" w14:textId="6575441B" w:rsidR="00BD7D16" w:rsidRPr="00CE7DFF"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課綱：閱讀素養教育</w:t>
            </w:r>
            <w:r w:rsidR="00C0072B">
              <w:rPr>
                <w:rFonts w:ascii="標楷體" w:eastAsia="標楷體" w:hAnsi="標楷體" w:hint="eastAsia"/>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3CFD990F" w14:textId="752162DB" w:rsidR="003C6DA0" w:rsidRPr="00CE7DFF" w:rsidRDefault="003C6DA0" w:rsidP="00510348">
            <w:pPr>
              <w:spacing w:beforeLines="50" w:before="120"/>
              <w:jc w:val="center"/>
              <w:rPr>
                <w:rFonts w:ascii="標楷體" w:eastAsia="標楷體" w:hAnsi="標楷體"/>
              </w:rPr>
            </w:pPr>
          </w:p>
        </w:tc>
      </w:tr>
      <w:tr w:rsidR="00BD7D16" w:rsidRPr="00CE7DFF" w14:paraId="54F5C681"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3FC7F" w14:textId="1EBF6792" w:rsidR="00BD7D16" w:rsidRPr="00CE7DFF" w:rsidRDefault="00BD7D16" w:rsidP="00120D4A">
            <w:pPr>
              <w:spacing w:beforeLines="50" w:before="120"/>
              <w:jc w:val="center"/>
              <w:rPr>
                <w:rFonts w:ascii="標楷體" w:eastAsia="標楷體" w:hAnsi="標楷體"/>
              </w:rPr>
            </w:pPr>
            <w:r w:rsidRPr="00CE7DFF">
              <w:rPr>
                <w:rFonts w:ascii="標楷體" w:eastAsia="標楷體" w:hAnsi="標楷體" w:hint="eastAsia"/>
                <w:b/>
                <w:bCs/>
              </w:rPr>
              <w:lastRenderedPageBreak/>
              <w:t>十九</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6D295" w14:textId="77777777" w:rsidR="00BD7D16" w:rsidRPr="00CE7DFF" w:rsidRDefault="00BD7D16" w:rsidP="00B066AF">
            <w:pPr>
              <w:spacing w:beforeLines="50" w:before="120"/>
              <w:rPr>
                <w:rFonts w:ascii="標楷體" w:eastAsia="標楷體" w:hAnsi="標楷體"/>
                <w:sz w:val="20"/>
              </w:rPr>
            </w:pPr>
            <w:r w:rsidRPr="00CE7DFF">
              <w:rPr>
                <w:rFonts w:ascii="標楷體" w:eastAsia="標楷體" w:hAnsi="標楷體" w:hint="eastAsia"/>
                <w:sz w:val="20"/>
              </w:rPr>
              <w:t>第四單元電磁作用</w:t>
            </w:r>
          </w:p>
          <w:p w14:paraId="3632613B" w14:textId="77777777" w:rsidR="00BD7D16" w:rsidRPr="00CE7DFF" w:rsidRDefault="00BD7D16" w:rsidP="00B066AF">
            <w:pPr>
              <w:spacing w:beforeLines="50" w:before="120"/>
              <w:rPr>
                <w:rFonts w:ascii="標楷體" w:eastAsia="標楷體" w:hAnsi="標楷體"/>
                <w:sz w:val="20"/>
              </w:rPr>
            </w:pPr>
            <w:r w:rsidRPr="00CE7DFF">
              <w:rPr>
                <w:rFonts w:ascii="標楷體" w:eastAsia="標楷體" w:hAnsi="標楷體" w:hint="eastAsia"/>
                <w:sz w:val="20"/>
              </w:rPr>
              <w:t>活動二</w:t>
            </w:r>
          </w:p>
          <w:p w14:paraId="49E25429" w14:textId="08FF9D89" w:rsidR="00BD7D16" w:rsidRPr="00CE7DFF" w:rsidRDefault="00BD7D16" w:rsidP="00B066AF">
            <w:pPr>
              <w:spacing w:beforeLines="50" w:before="120"/>
              <w:rPr>
                <w:rFonts w:ascii="標楷體" w:eastAsia="標楷體" w:hAnsi="標楷體"/>
                <w:sz w:val="20"/>
              </w:rPr>
            </w:pPr>
            <w:r w:rsidRPr="00CE7DFF">
              <w:rPr>
                <w:rFonts w:ascii="標楷體" w:eastAsia="標楷體" w:hAnsi="標楷體" w:hint="eastAsia"/>
                <w:sz w:val="20"/>
              </w:rPr>
              <w:t>電磁鐵是什麼</w:t>
            </w:r>
          </w:p>
          <w:p w14:paraId="514B352F" w14:textId="77777777" w:rsidR="00BD7D16" w:rsidRPr="00CE7DFF" w:rsidRDefault="00BD7D16" w:rsidP="00B066AF">
            <w:pPr>
              <w:spacing w:beforeLines="50" w:before="120"/>
              <w:rPr>
                <w:rFonts w:ascii="標楷體" w:eastAsia="標楷體" w:hAnsi="標楷體"/>
                <w:sz w:val="20"/>
              </w:rPr>
            </w:pPr>
            <w:r w:rsidRPr="00CE7DFF">
              <w:rPr>
                <w:rFonts w:ascii="標楷體" w:eastAsia="標楷體" w:hAnsi="標楷體" w:hint="eastAsia"/>
                <w:sz w:val="20"/>
              </w:rPr>
              <w:t>活動三</w:t>
            </w:r>
          </w:p>
          <w:p w14:paraId="740A4B82" w14:textId="4D44308D" w:rsidR="00BD7D16" w:rsidRPr="00CE7DFF" w:rsidRDefault="00BD7D16" w:rsidP="00B066AF">
            <w:pPr>
              <w:spacing w:beforeLines="50" w:before="120"/>
              <w:rPr>
                <w:rFonts w:ascii="標楷體" w:eastAsia="標楷體" w:hAnsi="標楷體"/>
                <w:sz w:val="20"/>
              </w:rPr>
            </w:pPr>
            <w:r w:rsidRPr="00CE7DFF">
              <w:rPr>
                <w:rFonts w:ascii="標楷體" w:eastAsia="標楷體" w:hAnsi="標楷體" w:hint="eastAsia"/>
                <w:sz w:val="20"/>
              </w:rPr>
              <w:t>電磁作用對生活有什麼影響</w:t>
            </w:r>
          </w:p>
        </w:tc>
        <w:tc>
          <w:tcPr>
            <w:tcW w:w="1614" w:type="dxa"/>
            <w:tcBorders>
              <w:top w:val="single" w:sz="4" w:space="0" w:color="000000"/>
              <w:left w:val="single" w:sz="4" w:space="0" w:color="000000"/>
              <w:bottom w:val="single" w:sz="4" w:space="0" w:color="000000"/>
              <w:right w:val="single" w:sz="4" w:space="0" w:color="000000"/>
            </w:tcBorders>
            <w:vAlign w:val="center"/>
          </w:tcPr>
          <w:p w14:paraId="455F7E20" w14:textId="0DC583E2" w:rsidR="00BD7D16" w:rsidRPr="00CE7DFF" w:rsidRDefault="00BD7D16" w:rsidP="00120D4A">
            <w:pPr>
              <w:spacing w:beforeLines="50" w:before="120"/>
              <w:jc w:val="center"/>
              <w:rPr>
                <w:rFonts w:ascii="標楷體" w:eastAsia="標楷體" w:hAnsi="標楷體"/>
                <w:color w:val="000000"/>
                <w:sz w:val="20"/>
                <w:szCs w:val="20"/>
              </w:rPr>
            </w:pPr>
            <w:r w:rsidRPr="00CE7DFF">
              <w:rPr>
                <w:rFonts w:ascii="標楷體" w:eastAsia="標楷體" w:hAnsi="標楷體" w:hint="eastAsia"/>
                <w:color w:val="000000"/>
                <w:sz w:val="20"/>
                <w:szCs w:val="20"/>
              </w:rPr>
              <w:t>自-E-B2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6DF5"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INc-Ⅲ-4 </w:t>
            </w:r>
          </w:p>
          <w:p w14:paraId="1E1272D5" w14:textId="47EF4FC2"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對相同事物做多次測量，其結果間可能有差異，差異越大表示測量越不精確。</w:t>
            </w:r>
          </w:p>
          <w:p w14:paraId="42D393C7"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INe-Ⅲ-10 </w:t>
            </w:r>
          </w:p>
          <w:p w14:paraId="49FF9CFB" w14:textId="49D90C03"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磁鐵與通電的導線皆可產生磁力，使附近指北針偏轉。改變電</w:t>
            </w:r>
            <w:r w:rsidRPr="00CE7DFF">
              <w:rPr>
                <w:rFonts w:ascii="標楷體" w:hAnsi="標楷體" w:hint="eastAsia"/>
                <w:color w:val="000000"/>
              </w:rPr>
              <w:lastRenderedPageBreak/>
              <w:t>流方向或大小，可以調控電磁鐵的磁極方向或磁力大小。</w:t>
            </w:r>
          </w:p>
        </w:tc>
        <w:tc>
          <w:tcPr>
            <w:tcW w:w="2013" w:type="dxa"/>
            <w:tcBorders>
              <w:top w:val="single" w:sz="4" w:space="0" w:color="000000"/>
              <w:left w:val="single" w:sz="4" w:space="0" w:color="000000"/>
              <w:bottom w:val="single" w:sz="4" w:space="0" w:color="000000"/>
              <w:right w:val="single" w:sz="4" w:space="0" w:color="000000"/>
            </w:tcBorders>
          </w:tcPr>
          <w:p w14:paraId="1D884EE6"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lastRenderedPageBreak/>
              <w:t xml:space="preserve">po-Ⅲ-2 </w:t>
            </w:r>
          </w:p>
          <w:p w14:paraId="64317792" w14:textId="114789CD"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能初步辨別適合科學探究的問題，並能依據觀察、蒐集資料、閱讀、思考、討論等，提出適宜探究之問題。</w:t>
            </w:r>
          </w:p>
          <w:p w14:paraId="007E3273"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pe-Ⅲ-1 </w:t>
            </w:r>
          </w:p>
          <w:p w14:paraId="13D683F9" w14:textId="0462295E"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能了解自變項、應變項並預測改變時可能的影響和進行</w:t>
            </w:r>
            <w:r w:rsidRPr="00CE7DFF">
              <w:rPr>
                <w:rFonts w:ascii="標楷體" w:hAnsi="標楷體" w:hint="eastAsia"/>
                <w:color w:val="000000"/>
              </w:rPr>
              <w:lastRenderedPageBreak/>
              <w:t>適當次數測試的意義。在教師或教科書的指導或說明下，能了解探究的計畫，並進而能根據問題的特性、資源(設備等)的有無等因素，規劃簡單的探究活動。</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2D78694" w14:textId="77777777" w:rsidR="00BD7D16" w:rsidRPr="00CE7DFF" w:rsidRDefault="00BD7D16">
            <w:pPr>
              <w:pStyle w:val="Web"/>
              <w:spacing w:before="0" w:after="0"/>
              <w:jc w:val="both"/>
              <w:rPr>
                <w:rFonts w:ascii="標楷體" w:hAnsi="標楷體"/>
              </w:rPr>
            </w:pPr>
            <w:r w:rsidRPr="00CE7DFF">
              <w:rPr>
                <w:rFonts w:ascii="標楷體" w:hAnsi="標楷體" w:hint="eastAsia"/>
                <w:color w:val="000000"/>
              </w:rPr>
              <w:lastRenderedPageBreak/>
              <w:t>1.了解線圈圈數、電池串聯數量、鐵棒粗細等因素對電磁鐵磁力大小的影響。</w:t>
            </w:r>
          </w:p>
          <w:p w14:paraId="6E36329B" w14:textId="0152B589" w:rsidR="00BD7D16" w:rsidRPr="00CE7DFF" w:rsidRDefault="00BD7D16"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2.知道磁鐵與電磁鐵特性的異同，並察覺電磁鐵在生活中的應用。</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728B0" w14:textId="77777777" w:rsidR="00BD7D16" w:rsidRPr="00CE7DFF" w:rsidRDefault="00BD7D16">
            <w:pPr>
              <w:pStyle w:val="Web"/>
              <w:spacing w:before="0" w:after="0"/>
              <w:rPr>
                <w:rFonts w:ascii="標楷體" w:hAnsi="標楷體"/>
              </w:rPr>
            </w:pPr>
            <w:r w:rsidRPr="00CE7DFF">
              <w:rPr>
                <w:rFonts w:ascii="標楷體" w:hAnsi="標楷體" w:hint="eastAsia"/>
                <w:color w:val="000000"/>
                <w:sz w:val="20"/>
                <w:szCs w:val="20"/>
              </w:rPr>
              <w:t>■紙筆測驗及表單</w:t>
            </w:r>
          </w:p>
          <w:p w14:paraId="304053F4" w14:textId="5B82E366" w:rsidR="00BD7D16" w:rsidRPr="00CE7DFF" w:rsidRDefault="00BD7D16" w:rsidP="00B066AF">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A3872" w14:textId="05B110CC" w:rsidR="00BD7D16"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課綱：科技教育</w:t>
            </w:r>
            <w:r w:rsidR="00C0072B">
              <w:rPr>
                <w:rFonts w:ascii="標楷體" w:eastAsia="標楷體" w:hAnsi="標楷體" w:hint="eastAsia"/>
                <w:sz w:val="20"/>
                <w:szCs w:val="20"/>
              </w:rPr>
              <w:t>-1</w:t>
            </w:r>
          </w:p>
          <w:p w14:paraId="2EE183FE" w14:textId="520DC96C" w:rsidR="00BD7D16" w:rsidRPr="00CE7DFF"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課綱：閱讀素養教育</w:t>
            </w:r>
            <w:r w:rsidR="00C0072B">
              <w:rPr>
                <w:rFonts w:ascii="標楷體" w:eastAsia="標楷體" w:hAnsi="標楷體" w:hint="eastAsia"/>
                <w:sz w:val="20"/>
                <w:szCs w:val="20"/>
              </w:rPr>
              <w:t>-2</w:t>
            </w:r>
          </w:p>
        </w:tc>
        <w:tc>
          <w:tcPr>
            <w:tcW w:w="1162" w:type="dxa"/>
            <w:tcBorders>
              <w:top w:val="single" w:sz="4" w:space="0" w:color="000000"/>
              <w:left w:val="single" w:sz="4" w:space="0" w:color="000000"/>
              <w:bottom w:val="single" w:sz="4" w:space="0" w:color="000000"/>
              <w:right w:val="single" w:sz="4" w:space="0" w:color="000000"/>
            </w:tcBorders>
            <w:vAlign w:val="center"/>
          </w:tcPr>
          <w:p w14:paraId="1C9184A3" w14:textId="1CDA5313" w:rsidR="00BD7D16" w:rsidRPr="00CE7DFF" w:rsidRDefault="00BD7D16" w:rsidP="00510348">
            <w:pPr>
              <w:spacing w:beforeLines="50" w:before="120"/>
              <w:jc w:val="center"/>
              <w:rPr>
                <w:rFonts w:ascii="標楷體" w:eastAsia="標楷體" w:hAnsi="標楷體"/>
              </w:rPr>
            </w:pPr>
          </w:p>
        </w:tc>
      </w:tr>
      <w:tr w:rsidR="00BD7D16" w:rsidRPr="00CE7DFF" w14:paraId="1D99BBDC"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D22B2" w14:textId="6AA25970" w:rsidR="00BD7D16" w:rsidRPr="00CE7DFF" w:rsidRDefault="00BD7D16" w:rsidP="00120D4A">
            <w:pPr>
              <w:spacing w:beforeLines="50" w:before="120"/>
              <w:jc w:val="center"/>
              <w:rPr>
                <w:rFonts w:ascii="標楷體" w:eastAsia="標楷體" w:hAnsi="標楷體"/>
              </w:rPr>
            </w:pPr>
            <w:r w:rsidRPr="00CE7DFF">
              <w:rPr>
                <w:rFonts w:ascii="標楷體" w:eastAsia="標楷體" w:hAnsi="標楷體" w:hint="eastAsia"/>
                <w:color w:val="000000"/>
              </w:rPr>
              <w:lastRenderedPageBreak/>
              <w:t>廿</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C0A4" w14:textId="77777777" w:rsidR="00BD7D16" w:rsidRPr="00CE7DFF" w:rsidRDefault="00BD7D16" w:rsidP="0081693C">
            <w:pPr>
              <w:spacing w:beforeLines="50" w:before="120"/>
              <w:rPr>
                <w:rFonts w:ascii="標楷體" w:eastAsia="標楷體" w:hAnsi="標楷體"/>
                <w:sz w:val="20"/>
              </w:rPr>
            </w:pPr>
            <w:r w:rsidRPr="00CE7DFF">
              <w:rPr>
                <w:rFonts w:ascii="標楷體" w:eastAsia="標楷體" w:hAnsi="標楷體" w:hint="eastAsia"/>
                <w:sz w:val="20"/>
              </w:rPr>
              <w:t>第四單元電磁作用</w:t>
            </w:r>
          </w:p>
          <w:p w14:paraId="1BC025B9" w14:textId="77777777" w:rsidR="00BD7D16" w:rsidRPr="00CE7DFF" w:rsidRDefault="00BD7D16" w:rsidP="0081693C">
            <w:pPr>
              <w:spacing w:beforeLines="50" w:before="120"/>
              <w:rPr>
                <w:rFonts w:ascii="標楷體" w:eastAsia="標楷體" w:hAnsi="標楷體"/>
                <w:sz w:val="20"/>
              </w:rPr>
            </w:pPr>
            <w:r w:rsidRPr="00CE7DFF">
              <w:rPr>
                <w:rFonts w:ascii="標楷體" w:eastAsia="標楷體" w:hAnsi="標楷體" w:hint="eastAsia"/>
                <w:sz w:val="20"/>
              </w:rPr>
              <w:t>活動三</w:t>
            </w:r>
          </w:p>
          <w:p w14:paraId="1FB8ECB8" w14:textId="3573E686" w:rsidR="00BD7D16" w:rsidRPr="00CE7DFF" w:rsidRDefault="00BD7D16" w:rsidP="0081693C">
            <w:pPr>
              <w:spacing w:beforeLines="50" w:before="120"/>
              <w:rPr>
                <w:rFonts w:ascii="標楷體" w:eastAsia="標楷體" w:hAnsi="標楷體"/>
                <w:sz w:val="20"/>
              </w:rPr>
            </w:pPr>
            <w:r w:rsidRPr="00CE7DFF">
              <w:rPr>
                <w:rFonts w:ascii="標楷體" w:eastAsia="標楷體" w:hAnsi="標楷體" w:hint="eastAsia"/>
                <w:sz w:val="20"/>
              </w:rPr>
              <w:t>電磁作用對生活有什麼影響</w:t>
            </w:r>
          </w:p>
        </w:tc>
        <w:tc>
          <w:tcPr>
            <w:tcW w:w="1614" w:type="dxa"/>
            <w:tcBorders>
              <w:top w:val="single" w:sz="4" w:space="0" w:color="000000"/>
              <w:left w:val="single" w:sz="4" w:space="0" w:color="000000"/>
              <w:bottom w:val="single" w:sz="4" w:space="0" w:color="000000"/>
              <w:right w:val="single" w:sz="4" w:space="0" w:color="000000"/>
            </w:tcBorders>
            <w:vAlign w:val="center"/>
          </w:tcPr>
          <w:p w14:paraId="08D787FA" w14:textId="404A4458" w:rsidR="00BD7D16" w:rsidRPr="00CE7DFF" w:rsidRDefault="00BD7D16" w:rsidP="0081693C">
            <w:pPr>
              <w:pStyle w:val="af7"/>
              <w:spacing w:beforeLines="50" w:before="120"/>
              <w:ind w:left="17" w:hangingChars="7" w:hanging="17"/>
              <w:jc w:val="center"/>
              <w:rPr>
                <w:rFonts w:ascii="標楷體" w:eastAsia="標楷體" w:hAnsi="標楷體"/>
                <w:color w:val="000000"/>
                <w:sz w:val="20"/>
                <w:szCs w:val="20"/>
              </w:rPr>
            </w:pPr>
            <w:r w:rsidRPr="00CE7DFF">
              <w:rPr>
                <w:rFonts w:ascii="標楷體" w:eastAsia="標楷體" w:hAnsi="標楷體" w:hint="eastAsia"/>
                <w:color w:val="000000"/>
              </w:rPr>
              <w:t>自-E-C2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8E634"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INf-Ⅲ-2 </w:t>
            </w:r>
          </w:p>
          <w:p w14:paraId="6AD29E41" w14:textId="00D40B9F"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科技在生活中的應用與對環境與人體的影響。</w:t>
            </w:r>
          </w:p>
          <w:p w14:paraId="7C79D2DE"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INf-Ⅲ-6 </w:t>
            </w:r>
          </w:p>
          <w:p w14:paraId="145E119C" w14:textId="689B9BF6"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生活中的電器可以產生電磁波，具有功能但也可能造成傷害。</w:t>
            </w:r>
          </w:p>
        </w:tc>
        <w:tc>
          <w:tcPr>
            <w:tcW w:w="2013" w:type="dxa"/>
            <w:tcBorders>
              <w:top w:val="single" w:sz="4" w:space="0" w:color="000000"/>
              <w:left w:val="single" w:sz="4" w:space="0" w:color="000000"/>
              <w:bottom w:val="single" w:sz="4" w:space="0" w:color="000000"/>
              <w:right w:val="single" w:sz="4" w:space="0" w:color="000000"/>
            </w:tcBorders>
          </w:tcPr>
          <w:p w14:paraId="61CE851D"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pa-Ⅲ-1 </w:t>
            </w:r>
          </w:p>
          <w:p w14:paraId="10F42C86" w14:textId="4AD585C6"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能分析比較、製作圖表、運用簡單數學等方法，整理已有的資訊或數據。</w:t>
            </w:r>
          </w:p>
          <w:p w14:paraId="34BB1C63"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ai-Ⅲ-1 </w:t>
            </w:r>
          </w:p>
          <w:p w14:paraId="1853501A" w14:textId="093CCAA6"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透過科學探索了解現象發生的原因或機制，滿足好奇心。</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D63B13" w14:textId="0480DA9D" w:rsidR="00BD7D16" w:rsidRPr="00CE7DFF" w:rsidRDefault="00BD7D16"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t>1.了解電磁波在生活中的應用及電磁波產品相關使用安全規範。</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C7D8C" w14:textId="77777777" w:rsidR="00BD7D16" w:rsidRPr="00CE7DFF" w:rsidRDefault="00BD7D16">
            <w:pPr>
              <w:pStyle w:val="Web"/>
              <w:spacing w:before="0" w:after="0"/>
              <w:rPr>
                <w:rFonts w:ascii="標楷體" w:hAnsi="標楷體"/>
              </w:rPr>
            </w:pPr>
            <w:r w:rsidRPr="00CE7DFF">
              <w:rPr>
                <w:rFonts w:ascii="標楷體" w:hAnsi="標楷體" w:hint="eastAsia"/>
                <w:color w:val="000000"/>
                <w:sz w:val="20"/>
                <w:szCs w:val="20"/>
              </w:rPr>
              <w:t>■紙筆測驗及表單</w:t>
            </w:r>
          </w:p>
          <w:p w14:paraId="70A54AF3" w14:textId="43576C77" w:rsidR="00BD7D16" w:rsidRPr="00CE7DFF" w:rsidRDefault="00BD7D16" w:rsidP="0081693C">
            <w:pPr>
              <w:pStyle w:val="Web"/>
              <w:spacing w:before="0" w:after="0"/>
              <w:rPr>
                <w:rFonts w:ascii="標楷體" w:hAnsi="標楷體"/>
              </w:rPr>
            </w:pPr>
            <w:r w:rsidRPr="00CE7DFF">
              <w:rPr>
                <w:rFonts w:ascii="標楷體" w:hAnsi="標楷體" w:hint="eastAsia"/>
                <w:color w:val="000000"/>
                <w:sz w:val="20"/>
                <w:szCs w:val="20"/>
              </w:rPr>
              <w:t>■實作評量</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BB871" w14:textId="3F572D9C" w:rsidR="00BD7D16"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課綱：科技教育</w:t>
            </w:r>
            <w:r w:rsidR="00C0072B">
              <w:rPr>
                <w:rFonts w:ascii="標楷體" w:eastAsia="標楷體" w:hAnsi="標楷體" w:hint="eastAsia"/>
                <w:sz w:val="20"/>
                <w:szCs w:val="20"/>
              </w:rPr>
              <w:t>-1</w:t>
            </w:r>
          </w:p>
          <w:p w14:paraId="1F230CD0" w14:textId="430CA02F" w:rsidR="00BD7D16"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課綱：資訊教育</w:t>
            </w:r>
            <w:r w:rsidR="00C0072B">
              <w:rPr>
                <w:rFonts w:ascii="標楷體" w:eastAsia="標楷體" w:hAnsi="標楷體" w:hint="eastAsia"/>
                <w:sz w:val="20"/>
                <w:szCs w:val="20"/>
              </w:rPr>
              <w:t>-1</w:t>
            </w:r>
          </w:p>
          <w:p w14:paraId="103940A5" w14:textId="098BC1D4" w:rsidR="00BD7D16" w:rsidRPr="00CE7DFF"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課綱：閱讀素養教育</w:t>
            </w:r>
            <w:r w:rsidR="00C0072B">
              <w:rPr>
                <w:rFonts w:ascii="標楷體" w:eastAsia="標楷體" w:hAnsi="標楷體" w:hint="eastAsia"/>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7F71B0DC" w14:textId="7EB1C429" w:rsidR="00BD7D16" w:rsidRPr="00CE7DFF" w:rsidRDefault="00BD7D16" w:rsidP="00510348">
            <w:pPr>
              <w:spacing w:beforeLines="50" w:before="120"/>
              <w:jc w:val="center"/>
              <w:rPr>
                <w:rFonts w:ascii="標楷體" w:eastAsia="標楷體" w:hAnsi="標楷體"/>
              </w:rPr>
            </w:pPr>
          </w:p>
        </w:tc>
      </w:tr>
      <w:tr w:rsidR="00BD7D16" w:rsidRPr="00CE7DFF" w14:paraId="27C93257"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4A99B" w14:textId="32D5129F" w:rsidR="00BD7D16" w:rsidRPr="00CE7DFF" w:rsidRDefault="00BD7D16" w:rsidP="00120D4A">
            <w:pPr>
              <w:spacing w:beforeLines="50" w:before="120"/>
              <w:jc w:val="center"/>
              <w:rPr>
                <w:rFonts w:ascii="標楷體" w:eastAsia="標楷體" w:hAnsi="標楷體"/>
              </w:rPr>
            </w:pPr>
            <w:r w:rsidRPr="00CE7DFF">
              <w:rPr>
                <w:rFonts w:ascii="標楷體" w:eastAsia="標楷體" w:hAnsi="標楷體" w:hint="eastAsia"/>
                <w:color w:val="000000"/>
              </w:rPr>
              <w:t>廿一</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F21F" w14:textId="77777777" w:rsidR="00BD7D16" w:rsidRPr="00CE7DFF" w:rsidRDefault="00BD7D16" w:rsidP="0081693C">
            <w:pPr>
              <w:spacing w:beforeLines="50" w:before="120"/>
              <w:rPr>
                <w:rFonts w:ascii="標楷體" w:eastAsia="標楷體" w:hAnsi="標楷體"/>
                <w:sz w:val="20"/>
              </w:rPr>
            </w:pPr>
            <w:r w:rsidRPr="00CE7DFF">
              <w:rPr>
                <w:rFonts w:ascii="標楷體" w:eastAsia="標楷體" w:hAnsi="標楷體" w:hint="eastAsia"/>
                <w:sz w:val="20"/>
              </w:rPr>
              <w:t>第四單元電磁作用</w:t>
            </w:r>
          </w:p>
          <w:p w14:paraId="55C939AF" w14:textId="77777777" w:rsidR="00BD7D16" w:rsidRPr="00CE7DFF" w:rsidRDefault="00BD7D16" w:rsidP="0081693C">
            <w:pPr>
              <w:spacing w:beforeLines="50" w:before="120"/>
              <w:rPr>
                <w:rFonts w:ascii="標楷體" w:eastAsia="標楷體" w:hAnsi="標楷體"/>
                <w:sz w:val="20"/>
              </w:rPr>
            </w:pPr>
            <w:r w:rsidRPr="00CE7DFF">
              <w:rPr>
                <w:rFonts w:ascii="標楷體" w:eastAsia="標楷體" w:hAnsi="標楷體" w:hint="eastAsia"/>
                <w:sz w:val="20"/>
              </w:rPr>
              <w:t>活動三</w:t>
            </w:r>
          </w:p>
          <w:p w14:paraId="2B8B6A77" w14:textId="23B6CE69" w:rsidR="00BD7D16" w:rsidRPr="00CE7DFF" w:rsidRDefault="00BD7D16" w:rsidP="0081693C">
            <w:pPr>
              <w:spacing w:beforeLines="50" w:before="120"/>
              <w:rPr>
                <w:rFonts w:ascii="標楷體" w:eastAsia="標楷體" w:hAnsi="標楷體"/>
                <w:sz w:val="20"/>
              </w:rPr>
            </w:pPr>
            <w:r w:rsidRPr="00CE7DFF">
              <w:rPr>
                <w:rFonts w:ascii="標楷體" w:eastAsia="標楷體" w:hAnsi="標楷體" w:hint="eastAsia"/>
                <w:sz w:val="20"/>
              </w:rPr>
              <w:t>電磁作用對生活有什麼影響</w:t>
            </w:r>
          </w:p>
        </w:tc>
        <w:tc>
          <w:tcPr>
            <w:tcW w:w="1614" w:type="dxa"/>
            <w:tcBorders>
              <w:top w:val="single" w:sz="4" w:space="0" w:color="000000"/>
              <w:left w:val="single" w:sz="4" w:space="0" w:color="000000"/>
              <w:bottom w:val="single" w:sz="4" w:space="0" w:color="000000"/>
              <w:right w:val="single" w:sz="4" w:space="0" w:color="000000"/>
            </w:tcBorders>
            <w:vAlign w:val="center"/>
          </w:tcPr>
          <w:p w14:paraId="35C8096C" w14:textId="3910C6F4" w:rsidR="00BD7D16" w:rsidRPr="00CE7DFF" w:rsidRDefault="00BD7D16" w:rsidP="0081693C">
            <w:pPr>
              <w:pStyle w:val="af7"/>
              <w:spacing w:beforeLines="50" w:before="120"/>
              <w:ind w:left="14" w:hangingChars="7" w:hanging="14"/>
              <w:jc w:val="center"/>
              <w:rPr>
                <w:rFonts w:ascii="標楷體" w:eastAsia="標楷體" w:hAnsi="標楷體"/>
                <w:color w:val="000000"/>
                <w:sz w:val="20"/>
                <w:szCs w:val="20"/>
              </w:rPr>
            </w:pPr>
            <w:r w:rsidRPr="00CE7DFF">
              <w:rPr>
                <w:rFonts w:ascii="標楷體" w:eastAsia="標楷體" w:hAnsi="標楷體" w:hint="eastAsia"/>
                <w:color w:val="000000"/>
                <w:sz w:val="20"/>
                <w:szCs w:val="20"/>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E4F9E"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INf-Ⅲ-2 </w:t>
            </w:r>
          </w:p>
          <w:p w14:paraId="25C0DA2C" w14:textId="06D15BE2"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科技在生活中的應用與對環境與人體的影響。</w:t>
            </w:r>
          </w:p>
          <w:p w14:paraId="28BEADC4"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INf-Ⅲ-6 </w:t>
            </w:r>
          </w:p>
          <w:p w14:paraId="1E8011D4" w14:textId="361D08AD"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生活中的電器可以產生電磁波，具有功能但也可能造成傷害。</w:t>
            </w:r>
          </w:p>
        </w:tc>
        <w:tc>
          <w:tcPr>
            <w:tcW w:w="2013" w:type="dxa"/>
            <w:tcBorders>
              <w:top w:val="single" w:sz="4" w:space="0" w:color="000000"/>
              <w:left w:val="single" w:sz="4" w:space="0" w:color="000000"/>
              <w:bottom w:val="single" w:sz="4" w:space="0" w:color="000000"/>
              <w:right w:val="single" w:sz="4" w:space="0" w:color="000000"/>
            </w:tcBorders>
          </w:tcPr>
          <w:p w14:paraId="12E2B1D6"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pa-Ⅲ-1 </w:t>
            </w:r>
          </w:p>
          <w:p w14:paraId="7AED5A89" w14:textId="1DCD222E"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能分析比較、製作圖表、運用簡單數學等方法，整理已有的資訊或數據。</w:t>
            </w:r>
          </w:p>
          <w:p w14:paraId="61A50478"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ai-Ⅲ-1 </w:t>
            </w:r>
          </w:p>
          <w:p w14:paraId="342FA12A" w14:textId="12A94D8F"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透過科學探索了解現象發生的原因或機制，滿足好奇</w:t>
            </w:r>
            <w:r w:rsidRPr="00CE7DFF">
              <w:rPr>
                <w:rFonts w:ascii="標楷體" w:hAnsi="標楷體" w:hint="eastAsia"/>
                <w:color w:val="000000"/>
              </w:rPr>
              <w:lastRenderedPageBreak/>
              <w:t>心。</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238A724" w14:textId="5385F63E" w:rsidR="00BD7D16" w:rsidRPr="00CE7DFF" w:rsidRDefault="00BD7D16" w:rsidP="00120D4A">
            <w:pPr>
              <w:spacing w:beforeLines="50" w:before="120"/>
              <w:jc w:val="both"/>
              <w:rPr>
                <w:rFonts w:ascii="標楷體" w:eastAsia="標楷體" w:hAnsi="標楷體"/>
                <w:sz w:val="20"/>
                <w:szCs w:val="20"/>
              </w:rPr>
            </w:pPr>
            <w:r w:rsidRPr="00CE7DFF">
              <w:rPr>
                <w:rFonts w:ascii="標楷體" w:eastAsia="標楷體" w:hAnsi="標楷體" w:hint="eastAsia"/>
                <w:color w:val="000000"/>
              </w:rPr>
              <w:lastRenderedPageBreak/>
              <w:t>1.知道英國科學家法拉第透過實驗證明磁能生電的過程。</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0E19A" w14:textId="0C24AB5A" w:rsidR="00BD7D16" w:rsidRPr="00CE7DFF" w:rsidRDefault="00BD7D16" w:rsidP="0081693C">
            <w:pPr>
              <w:pStyle w:val="Web"/>
              <w:spacing w:before="0" w:after="0"/>
              <w:rPr>
                <w:rFonts w:ascii="標楷體" w:hAnsi="標楷體"/>
              </w:rPr>
            </w:pPr>
            <w:r w:rsidRPr="00CE7DFF">
              <w:rPr>
                <w:rFonts w:ascii="標楷體" w:hAnsi="標楷體" w:hint="eastAsia"/>
                <w:color w:val="000000"/>
                <w:sz w:val="20"/>
                <w:szCs w:val="20"/>
              </w:rPr>
              <w:t>■紙筆測驗及表單</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ED332" w14:textId="361001DD" w:rsidR="00BD7D16" w:rsidRPr="00BD7D16"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課綱：科技教育</w:t>
            </w:r>
            <w:r w:rsidR="00C0072B">
              <w:rPr>
                <w:rFonts w:ascii="標楷體" w:eastAsia="標楷體" w:hAnsi="標楷體" w:hint="eastAsia"/>
                <w:sz w:val="20"/>
                <w:szCs w:val="20"/>
              </w:rPr>
              <w:t>-1</w:t>
            </w:r>
          </w:p>
          <w:p w14:paraId="1128F80A" w14:textId="5B29D92D" w:rsidR="00BD7D16" w:rsidRPr="00BD7D16"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課綱：資訊教育</w:t>
            </w:r>
            <w:r w:rsidR="00C0072B">
              <w:rPr>
                <w:rFonts w:ascii="標楷體" w:eastAsia="標楷體" w:hAnsi="標楷體" w:hint="eastAsia"/>
                <w:sz w:val="20"/>
                <w:szCs w:val="20"/>
              </w:rPr>
              <w:t>-1</w:t>
            </w:r>
          </w:p>
          <w:p w14:paraId="7F8B9C65" w14:textId="4E022187" w:rsidR="00BD7D16" w:rsidRPr="00CE7DFF"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課綱：閱讀素養教育</w:t>
            </w:r>
            <w:r w:rsidR="00C0072B">
              <w:rPr>
                <w:rFonts w:ascii="標楷體" w:eastAsia="標楷體" w:hAnsi="標楷體" w:hint="eastAsia"/>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29FBCB86" w14:textId="04BF44F2" w:rsidR="00BD7D16" w:rsidRPr="00CE7DFF" w:rsidRDefault="00BD7D16" w:rsidP="00510348">
            <w:pPr>
              <w:spacing w:beforeLines="50" w:before="120"/>
              <w:jc w:val="center"/>
              <w:rPr>
                <w:rFonts w:ascii="標楷體" w:eastAsia="標楷體" w:hAnsi="標楷體"/>
              </w:rPr>
            </w:pPr>
          </w:p>
        </w:tc>
      </w:tr>
      <w:tr w:rsidR="00BD7D16" w:rsidRPr="00CE7DFF" w14:paraId="565A14E1" w14:textId="77777777" w:rsidTr="00F212D9">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235F0" w14:textId="79AA3358" w:rsidR="00BD7D16" w:rsidRPr="00CE7DFF" w:rsidRDefault="00BD7D16" w:rsidP="00120D4A">
            <w:pPr>
              <w:spacing w:beforeLines="50" w:before="120"/>
              <w:jc w:val="center"/>
              <w:rPr>
                <w:rFonts w:ascii="標楷體" w:eastAsia="標楷體" w:hAnsi="標楷體"/>
                <w:b/>
                <w:bCs/>
              </w:rPr>
            </w:pPr>
            <w:r w:rsidRPr="00CE7DFF">
              <w:rPr>
                <w:rFonts w:ascii="標楷體" w:eastAsia="標楷體" w:hAnsi="標楷體" w:hint="eastAsia"/>
                <w:color w:val="000000"/>
              </w:rPr>
              <w:lastRenderedPageBreak/>
              <w:t>廿二</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BB21B" w14:textId="77777777" w:rsidR="00BD7D16" w:rsidRPr="00CE7DFF" w:rsidRDefault="00BD7D16" w:rsidP="0081693C">
            <w:pPr>
              <w:pStyle w:val="Web"/>
              <w:spacing w:before="0" w:after="0"/>
              <w:rPr>
                <w:rFonts w:ascii="標楷體" w:hAnsi="標楷體"/>
              </w:rPr>
            </w:pPr>
            <w:r w:rsidRPr="00CE7DFF">
              <w:rPr>
                <w:rFonts w:ascii="標楷體" w:hAnsi="標楷體" w:hint="eastAsia"/>
                <w:color w:val="000000"/>
              </w:rPr>
              <w:t>第四單元電磁作用</w:t>
            </w:r>
          </w:p>
          <w:p w14:paraId="1EBC0331" w14:textId="67D1C24C" w:rsidR="00BD7D16" w:rsidRPr="00CE7DFF" w:rsidRDefault="00BD7D16" w:rsidP="0081693C">
            <w:pPr>
              <w:spacing w:beforeLines="50" w:before="120"/>
              <w:rPr>
                <w:rFonts w:ascii="標楷體" w:eastAsia="標楷體" w:hAnsi="標楷體"/>
                <w:sz w:val="20"/>
              </w:rPr>
            </w:pPr>
            <w:r w:rsidRPr="00CE7DFF">
              <w:rPr>
                <w:rFonts w:ascii="標楷體" w:eastAsia="標楷體" w:hAnsi="標楷體" w:hint="eastAsia"/>
                <w:color w:val="000000"/>
              </w:rPr>
              <w:t>活動三電磁作用對生活有什麼影響</w:t>
            </w:r>
          </w:p>
        </w:tc>
        <w:tc>
          <w:tcPr>
            <w:tcW w:w="1614" w:type="dxa"/>
            <w:tcBorders>
              <w:top w:val="single" w:sz="4" w:space="0" w:color="000000"/>
              <w:left w:val="single" w:sz="4" w:space="0" w:color="000000"/>
              <w:bottom w:val="single" w:sz="4" w:space="0" w:color="000000"/>
              <w:right w:val="single" w:sz="4" w:space="0" w:color="000000"/>
            </w:tcBorders>
            <w:vAlign w:val="center"/>
          </w:tcPr>
          <w:p w14:paraId="2DD341D3" w14:textId="5097AB43" w:rsidR="00BD7D16" w:rsidRPr="00CE7DFF" w:rsidRDefault="00BD7D16" w:rsidP="0081693C">
            <w:pPr>
              <w:pStyle w:val="af7"/>
              <w:spacing w:beforeLines="50" w:before="120"/>
              <w:ind w:left="14" w:hangingChars="7" w:hanging="14"/>
              <w:jc w:val="center"/>
              <w:rPr>
                <w:rFonts w:ascii="標楷體" w:eastAsia="標楷體" w:hAnsi="標楷體"/>
                <w:color w:val="000000"/>
                <w:sz w:val="20"/>
                <w:szCs w:val="20"/>
              </w:rPr>
            </w:pPr>
            <w:r w:rsidRPr="00CE7DFF">
              <w:rPr>
                <w:rFonts w:ascii="標楷體" w:eastAsia="標楷體" w:hAnsi="標楷體" w:hint="eastAsia"/>
                <w:color w:val="000000"/>
                <w:sz w:val="20"/>
                <w:szCs w:val="20"/>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EA67"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INf-Ⅲ-2 </w:t>
            </w:r>
          </w:p>
          <w:p w14:paraId="3A5403DC" w14:textId="3CFE50F4"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科技在生活中的應用與對環境與人體的影響。</w:t>
            </w:r>
          </w:p>
          <w:p w14:paraId="40B4C109"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INf-Ⅲ-6 </w:t>
            </w:r>
          </w:p>
          <w:p w14:paraId="1C90F905" w14:textId="715E5593"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生活中的電器可以產生電磁波，具有功能但也可能造成傷害。</w:t>
            </w:r>
          </w:p>
        </w:tc>
        <w:tc>
          <w:tcPr>
            <w:tcW w:w="2013" w:type="dxa"/>
            <w:tcBorders>
              <w:top w:val="single" w:sz="4" w:space="0" w:color="000000"/>
              <w:left w:val="single" w:sz="4" w:space="0" w:color="000000"/>
              <w:bottom w:val="single" w:sz="4" w:space="0" w:color="000000"/>
              <w:right w:val="single" w:sz="4" w:space="0" w:color="000000"/>
            </w:tcBorders>
          </w:tcPr>
          <w:p w14:paraId="03746AD3"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pa-Ⅲ-1 </w:t>
            </w:r>
          </w:p>
          <w:p w14:paraId="5322AA98" w14:textId="2432CD63" w:rsidR="00BD7D16" w:rsidRPr="00040BDB" w:rsidRDefault="00BD7D16" w:rsidP="00040BDB">
            <w:pPr>
              <w:pStyle w:val="Web"/>
              <w:spacing w:beforeLines="50" w:before="120" w:after="0"/>
              <w:rPr>
                <w:rFonts w:ascii="標楷體" w:hAnsi="標楷體"/>
                <w:color w:val="000000"/>
              </w:rPr>
            </w:pPr>
            <w:r w:rsidRPr="00CE7DFF">
              <w:rPr>
                <w:rFonts w:ascii="標楷體" w:hAnsi="標楷體" w:hint="eastAsia"/>
                <w:color w:val="000000"/>
              </w:rPr>
              <w:t>能分析比較、製作圖表、運用簡單數學等方法，整理已有的資訊或數據。</w:t>
            </w:r>
          </w:p>
          <w:p w14:paraId="4BFE134D" w14:textId="77777777"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 xml:space="preserve">ai-Ⅲ-1 </w:t>
            </w:r>
          </w:p>
          <w:p w14:paraId="00AE0598" w14:textId="6D373D9F" w:rsidR="00BD7D16" w:rsidRPr="00CE7DFF" w:rsidRDefault="00BD7D16" w:rsidP="00040BDB">
            <w:pPr>
              <w:pStyle w:val="Web"/>
              <w:spacing w:beforeLines="50" w:before="120" w:after="0"/>
              <w:rPr>
                <w:rFonts w:ascii="標楷體" w:hAnsi="標楷體"/>
                <w:color w:val="000000"/>
              </w:rPr>
            </w:pPr>
            <w:r w:rsidRPr="00CE7DFF">
              <w:rPr>
                <w:rFonts w:ascii="標楷體" w:hAnsi="標楷體" w:hint="eastAsia"/>
                <w:color w:val="000000"/>
              </w:rPr>
              <w:t>透過科學探索了解現象發生的原因或機制，滿足好奇心。</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F19445A" w14:textId="73B452B9" w:rsidR="00BD7D16" w:rsidRPr="00CE7DFF" w:rsidRDefault="00BD7D16" w:rsidP="00120D4A">
            <w:pPr>
              <w:spacing w:beforeLines="50" w:before="120"/>
              <w:jc w:val="both"/>
              <w:rPr>
                <w:rFonts w:ascii="標楷體" w:eastAsia="標楷體" w:hAnsi="標楷體"/>
                <w:color w:val="000000"/>
              </w:rPr>
            </w:pPr>
            <w:r w:rsidRPr="00CE7DFF">
              <w:rPr>
                <w:rFonts w:ascii="標楷體" w:eastAsia="標楷體" w:hAnsi="標楷體" w:hint="eastAsia"/>
                <w:color w:val="000000"/>
              </w:rPr>
              <w:t>1.知道英國科學家法拉第透過實驗證明磁能生電的過程。</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00A02" w14:textId="4F526413" w:rsidR="00BD7D16" w:rsidRPr="00CE7DFF" w:rsidRDefault="00BD7D16" w:rsidP="0081693C">
            <w:pPr>
              <w:pStyle w:val="Web"/>
              <w:spacing w:before="0" w:after="0"/>
              <w:rPr>
                <w:rFonts w:ascii="標楷體" w:hAnsi="標楷體"/>
              </w:rPr>
            </w:pPr>
            <w:r w:rsidRPr="00CE7DFF">
              <w:rPr>
                <w:rFonts w:ascii="標楷體" w:hAnsi="標楷體" w:hint="eastAsia"/>
                <w:color w:val="000000"/>
                <w:sz w:val="20"/>
                <w:szCs w:val="20"/>
              </w:rPr>
              <w:t>■紙筆測驗及表單</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309D4" w14:textId="62FBDD8D" w:rsidR="00BD7D16"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課綱：科技教育</w:t>
            </w:r>
            <w:r w:rsidR="00C0072B">
              <w:rPr>
                <w:rFonts w:ascii="標楷體" w:eastAsia="標楷體" w:hAnsi="標楷體" w:hint="eastAsia"/>
                <w:sz w:val="20"/>
                <w:szCs w:val="20"/>
              </w:rPr>
              <w:t>-1</w:t>
            </w:r>
          </w:p>
          <w:p w14:paraId="3A4CDBC3" w14:textId="392E95B7" w:rsidR="00BD7D16"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課綱：資訊教育</w:t>
            </w:r>
            <w:r w:rsidR="00C0072B">
              <w:rPr>
                <w:rFonts w:ascii="標楷體" w:eastAsia="標楷體" w:hAnsi="標楷體" w:hint="eastAsia"/>
                <w:sz w:val="20"/>
                <w:szCs w:val="20"/>
              </w:rPr>
              <w:t>-1</w:t>
            </w:r>
          </w:p>
          <w:p w14:paraId="3A6CE7D9" w14:textId="2795297D" w:rsidR="00BD7D16" w:rsidRPr="00CE7DFF" w:rsidRDefault="00BD7D16" w:rsidP="00BD7D16">
            <w:pPr>
              <w:spacing w:beforeLines="50" w:before="120"/>
              <w:rPr>
                <w:rFonts w:ascii="標楷體" w:eastAsia="標楷體" w:hAnsi="標楷體"/>
                <w:sz w:val="20"/>
                <w:szCs w:val="20"/>
              </w:rPr>
            </w:pPr>
            <w:r w:rsidRPr="00BD7D16">
              <w:rPr>
                <w:rFonts w:ascii="標楷體" w:eastAsia="標楷體" w:hAnsi="標楷體" w:hint="eastAsia"/>
                <w:sz w:val="20"/>
                <w:szCs w:val="20"/>
              </w:rPr>
              <w:t>課綱：閱讀素養教育</w:t>
            </w:r>
            <w:r w:rsidR="00C0072B">
              <w:rPr>
                <w:rFonts w:ascii="標楷體" w:eastAsia="標楷體" w:hAnsi="標楷體" w:hint="eastAsia"/>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7F074E77" w14:textId="6B8871A7" w:rsidR="00BD7D16" w:rsidRPr="00CE7DFF" w:rsidRDefault="009B67E9" w:rsidP="00510348">
            <w:pPr>
              <w:spacing w:beforeLines="50" w:before="120"/>
              <w:jc w:val="center"/>
              <w:rPr>
                <w:rFonts w:ascii="標楷體" w:eastAsia="標楷體" w:hAnsi="標楷體"/>
              </w:rPr>
            </w:pPr>
            <w:r>
              <w:rPr>
                <w:rFonts w:ascii="標楷體" w:eastAsia="標楷體" w:hAnsi="標楷體" w:hint="eastAsia"/>
                <w:color w:val="000000"/>
                <w:sz w:val="20"/>
                <w:szCs w:val="20"/>
              </w:rPr>
              <w:t>■</w:t>
            </w:r>
            <w:r w:rsidR="00BD7D16" w:rsidRPr="00CE7DFF">
              <w:rPr>
                <w:rFonts w:ascii="標楷體" w:eastAsia="標楷體" w:hAnsi="標楷體" w:hint="eastAsia"/>
                <w:color w:val="000000"/>
                <w:sz w:val="20"/>
                <w:szCs w:val="20"/>
              </w:rPr>
              <w:t>線上教學</w:t>
            </w:r>
          </w:p>
        </w:tc>
      </w:tr>
    </w:tbl>
    <w:p w14:paraId="3052FDA5" w14:textId="38FF1228" w:rsidR="00582632" w:rsidRPr="00C94540" w:rsidRDefault="00582632" w:rsidP="00C94540">
      <w:pPr>
        <w:autoSpaceDN/>
        <w:textAlignment w:val="auto"/>
        <w:rPr>
          <w:lang w:bidi="zh-TW"/>
        </w:rPr>
        <w:sectPr w:rsidR="00582632" w:rsidRPr="00C94540" w:rsidSect="00AF179C">
          <w:pgSz w:w="16838" w:h="11906" w:orient="landscape"/>
          <w:pgMar w:top="1021" w:right="851" w:bottom="1021" w:left="851" w:header="720" w:footer="720" w:gutter="0"/>
          <w:cols w:space="720"/>
          <w:docGrid w:linePitch="360"/>
        </w:sectPr>
      </w:pPr>
    </w:p>
    <w:p w14:paraId="5DEB3AFD" w14:textId="77777777" w:rsidR="0081693C" w:rsidRPr="00C94540" w:rsidRDefault="0081693C" w:rsidP="0081693C">
      <w:pPr>
        <w:adjustRightInd w:val="0"/>
        <w:snapToGrid w:val="0"/>
        <w:spacing w:line="240" w:lineRule="atLeast"/>
        <w:jc w:val="both"/>
        <w:rPr>
          <w:rFonts w:ascii="標楷體" w:eastAsia="標楷體" w:hAnsi="標楷體"/>
          <w:sz w:val="23"/>
          <w:szCs w:val="23"/>
        </w:rPr>
      </w:pPr>
      <w:r w:rsidRPr="00C94540">
        <w:rPr>
          <w:rFonts w:ascii="標楷體" w:eastAsia="標楷體" w:hAnsi="標楷體"/>
          <w:sz w:val="23"/>
          <w:szCs w:val="23"/>
        </w:rPr>
        <w:lastRenderedPageBreak/>
        <w:t>註1：若為一個單元或主題跨數週實施，可合併欄位書寫。</w:t>
      </w:r>
    </w:p>
    <w:p w14:paraId="2442DF0B" w14:textId="77777777" w:rsidR="0081693C" w:rsidRPr="00C94540" w:rsidRDefault="0081693C" w:rsidP="0081693C">
      <w:pPr>
        <w:adjustRightInd w:val="0"/>
        <w:snapToGrid w:val="0"/>
        <w:spacing w:line="240" w:lineRule="atLeast"/>
        <w:jc w:val="both"/>
      </w:pPr>
      <w:r w:rsidRPr="00C94540">
        <w:rPr>
          <w:rFonts w:ascii="標楷體" w:eastAsia="標楷體" w:hAnsi="標楷體"/>
          <w:sz w:val="23"/>
          <w:szCs w:val="23"/>
        </w:rPr>
        <w:t>註2：</w:t>
      </w:r>
      <w:r w:rsidRPr="00C94540">
        <w:rPr>
          <w:rFonts w:ascii="標楷體" w:eastAsia="標楷體" w:hAnsi="標楷體" w:hint="eastAsia"/>
          <w:sz w:val="23"/>
          <w:szCs w:val="23"/>
        </w:rPr>
        <w:t>「</w:t>
      </w:r>
      <w:r w:rsidRPr="00C94540">
        <w:rPr>
          <w:rFonts w:ascii="標楷體" w:eastAsia="標楷體" w:hAnsi="標楷體" w:cs="DFKaiShu-SB-Estd-BF"/>
          <w:kern w:val="0"/>
          <w:sz w:val="23"/>
          <w:szCs w:val="23"/>
        </w:rPr>
        <w:t>議題融入</w:t>
      </w:r>
      <w:r w:rsidRPr="00C94540">
        <w:rPr>
          <w:rFonts w:ascii="標楷體" w:eastAsia="標楷體" w:hAnsi="標楷體" w:cs="DFKaiShu-SB-Estd-BF" w:hint="eastAsia"/>
          <w:kern w:val="0"/>
          <w:sz w:val="23"/>
          <w:szCs w:val="23"/>
        </w:rPr>
        <w:t>」中「</w:t>
      </w:r>
      <w:r w:rsidRPr="00C94540">
        <w:rPr>
          <w:rFonts w:ascii="標楷體" w:eastAsia="標楷體" w:hAnsi="標楷體" w:cs="DFKaiShu-SB-Estd-BF"/>
          <w:kern w:val="0"/>
          <w:sz w:val="23"/>
          <w:szCs w:val="23"/>
        </w:rPr>
        <w:t>法定議題</w:t>
      </w:r>
      <w:r w:rsidRPr="00C94540">
        <w:rPr>
          <w:rFonts w:ascii="標楷體" w:eastAsia="標楷體" w:hAnsi="標楷體" w:cs="DFKaiShu-SB-Estd-BF" w:hint="eastAsia"/>
          <w:kern w:val="0"/>
          <w:sz w:val="23"/>
          <w:szCs w:val="23"/>
        </w:rPr>
        <w:t>」</w:t>
      </w:r>
      <w:r w:rsidRPr="00C94540">
        <w:rPr>
          <w:rFonts w:ascii="標楷體" w:eastAsia="標楷體" w:hAnsi="標楷體" w:cs="DFKaiShu-SB-Estd-BF"/>
          <w:kern w:val="0"/>
          <w:sz w:val="23"/>
          <w:szCs w:val="23"/>
        </w:rPr>
        <w:t>為必要項目，</w:t>
      </w:r>
      <w:r w:rsidRPr="00C94540">
        <w:rPr>
          <w:rFonts w:ascii="標楷體" w:eastAsia="標楷體" w:hAnsi="標楷體" w:cs="DFKaiShu-SB-Estd-BF" w:hint="eastAsia"/>
          <w:color w:val="FF0000"/>
          <w:kern w:val="0"/>
          <w:sz w:val="23"/>
          <w:szCs w:val="23"/>
        </w:rPr>
        <w:t>課綱</w:t>
      </w:r>
      <w:r w:rsidRPr="00C94540">
        <w:rPr>
          <w:rFonts w:ascii="標楷體" w:eastAsia="標楷體" w:hAnsi="標楷體" w:cs="DFKaiShu-SB-Estd-BF"/>
          <w:color w:val="FF0000"/>
          <w:kern w:val="0"/>
          <w:sz w:val="23"/>
          <w:szCs w:val="23"/>
        </w:rPr>
        <w:t>議題則</w:t>
      </w:r>
      <w:r w:rsidRPr="00C94540">
        <w:rPr>
          <w:rFonts w:ascii="標楷體" w:eastAsia="標楷體" w:hAnsi="標楷體" w:cs="DFKaiShu-SB-Estd-BF" w:hint="eastAsia"/>
          <w:color w:val="FF0000"/>
          <w:kern w:val="0"/>
          <w:sz w:val="23"/>
          <w:szCs w:val="23"/>
        </w:rPr>
        <w:t>為</w:t>
      </w:r>
      <w:r w:rsidRPr="00C94540">
        <w:rPr>
          <w:rFonts w:ascii="標楷體" w:eastAsia="標楷體" w:hAnsi="標楷體" w:cs="DFKaiShu-SB-Estd-BF"/>
          <w:color w:val="FF0000"/>
          <w:kern w:val="0"/>
          <w:sz w:val="23"/>
          <w:szCs w:val="23"/>
        </w:rPr>
        <w:t>鼓勵填寫</w:t>
      </w:r>
      <w:r w:rsidRPr="00C94540">
        <w:rPr>
          <w:rFonts w:ascii="標楷體" w:eastAsia="標楷體" w:hAnsi="標楷體" w:cs="DFKaiShu-SB-Estd-BF"/>
          <w:kern w:val="0"/>
          <w:sz w:val="23"/>
          <w:szCs w:val="23"/>
        </w:rPr>
        <w:t>。</w:t>
      </w:r>
      <w:r w:rsidRPr="00C94540">
        <w:rPr>
          <w:rFonts w:ascii="標楷體" w:eastAsia="標楷體" w:hAnsi="標楷體"/>
          <w:b/>
        </w:rPr>
        <w:t>(例：法定/課綱：</w:t>
      </w:r>
      <w:r w:rsidRPr="00C94540">
        <w:rPr>
          <w:rFonts w:ascii="標楷體" w:eastAsia="標楷體" w:hAnsi="標楷體" w:hint="eastAsia"/>
          <w:b/>
        </w:rPr>
        <w:t>議題</w:t>
      </w:r>
      <w:r w:rsidRPr="00C94540">
        <w:rPr>
          <w:rFonts w:ascii="標楷體" w:eastAsia="標楷體" w:hAnsi="標楷體"/>
          <w:b/>
        </w:rPr>
        <w:t>-</w:t>
      </w:r>
      <w:r w:rsidRPr="00C94540">
        <w:rPr>
          <w:rFonts w:ascii="標楷體" w:eastAsia="標楷體" w:hAnsi="標楷體" w:hint="eastAsia"/>
          <w:b/>
          <w:color w:val="FF0000"/>
        </w:rPr>
        <w:t>節</w:t>
      </w:r>
      <w:r w:rsidRPr="00C94540">
        <w:rPr>
          <w:rFonts w:ascii="標楷體" w:eastAsia="標楷體" w:hAnsi="標楷體"/>
          <w:b/>
          <w:color w:val="FF0000"/>
        </w:rPr>
        <w:t>數</w:t>
      </w:r>
      <w:r w:rsidRPr="00C94540">
        <w:rPr>
          <w:rFonts w:ascii="標楷體" w:eastAsia="標楷體" w:hAnsi="標楷體"/>
          <w:b/>
        </w:rPr>
        <w:t>)。</w:t>
      </w:r>
    </w:p>
    <w:p w14:paraId="34736863" w14:textId="77777777" w:rsidR="0081693C" w:rsidRPr="00C94540" w:rsidRDefault="0081693C" w:rsidP="0081693C">
      <w:pPr>
        <w:adjustRightInd w:val="0"/>
        <w:snapToGrid w:val="0"/>
        <w:spacing w:line="240" w:lineRule="atLeast"/>
        <w:jc w:val="both"/>
      </w:pPr>
      <w:r w:rsidRPr="00C94540">
        <w:rPr>
          <w:rFonts w:ascii="標楷體" w:eastAsia="標楷體" w:hAnsi="標楷體" w:hint="eastAsia"/>
        </w:rPr>
        <w:t>（一）</w:t>
      </w:r>
      <w:r w:rsidRPr="00C94540">
        <w:rPr>
          <w:rFonts w:ascii="標楷體" w:eastAsia="標楷體" w:hAnsi="標楷體"/>
        </w:rPr>
        <w:t>法定議題：</w:t>
      </w:r>
      <w:r w:rsidRPr="00C94540">
        <w:rPr>
          <w:rFonts w:ascii="標楷體" w:eastAsia="標楷體" w:hAnsi="標楷體" w:hint="eastAsia"/>
        </w:rPr>
        <w:t>依每學年度核定函辦理。</w:t>
      </w:r>
    </w:p>
    <w:p w14:paraId="4A786B11" w14:textId="77777777" w:rsidR="0081693C" w:rsidRPr="00C94540" w:rsidRDefault="0081693C" w:rsidP="0081693C">
      <w:pPr>
        <w:adjustRightInd w:val="0"/>
        <w:snapToGrid w:val="0"/>
        <w:spacing w:line="240" w:lineRule="atLeast"/>
        <w:ind w:left="1764" w:hangingChars="767" w:hanging="1764"/>
        <w:jc w:val="both"/>
        <w:rPr>
          <w:rFonts w:ascii="標楷體" w:eastAsia="標楷體" w:hAnsi="標楷體"/>
          <w:sz w:val="23"/>
          <w:szCs w:val="23"/>
        </w:rPr>
      </w:pPr>
      <w:r w:rsidRPr="00C94540">
        <w:rPr>
          <w:rFonts w:ascii="標楷體" w:eastAsia="標楷體" w:hAnsi="標楷體" w:hint="eastAsia"/>
          <w:sz w:val="23"/>
          <w:szCs w:val="23"/>
        </w:rPr>
        <w:t>（二）</w:t>
      </w:r>
      <w:r w:rsidRPr="00C94540">
        <w:rPr>
          <w:rFonts w:ascii="標楷體" w:eastAsia="標楷體" w:hAnsi="標楷體"/>
          <w:sz w:val="23"/>
          <w:szCs w:val="23"/>
        </w:rPr>
        <w:t>課綱議題：</w:t>
      </w:r>
      <w:r w:rsidRPr="00C94540">
        <w:rPr>
          <w:rFonts w:ascii="標楷體" w:eastAsia="標楷體" w:hAnsi="標楷體"/>
          <w:spacing w:val="9"/>
          <w:sz w:val="23"/>
          <w:szCs w:val="23"/>
        </w:rPr>
        <w:t>性別平等、環境、海洋</w:t>
      </w:r>
      <w:r w:rsidRPr="00C94540">
        <w:rPr>
          <w:rFonts w:ascii="標楷體" w:eastAsia="標楷體" w:hAnsi="標楷體"/>
          <w:sz w:val="23"/>
          <w:szCs w:val="23"/>
        </w:rPr>
        <w:t>、家庭教育</w:t>
      </w:r>
      <w:r w:rsidRPr="00C94540">
        <w:rPr>
          <w:rFonts w:ascii="標楷體" w:eastAsia="標楷體" w:hAnsi="標楷體"/>
          <w:spacing w:val="9"/>
          <w:sz w:val="23"/>
          <w:szCs w:val="23"/>
        </w:rPr>
        <w:t>、人權、品德、生命、法治、科技、資</w:t>
      </w:r>
      <w:r w:rsidRPr="00C94540">
        <w:rPr>
          <w:rFonts w:ascii="標楷體" w:eastAsia="標楷體" w:hAnsi="標楷體"/>
          <w:sz w:val="23"/>
          <w:szCs w:val="23"/>
        </w:rPr>
        <w:t>訊、能源、安全、防災、生涯規劃、多元文化、閱讀素養、戶外教育、國際教育、原住民族教育</w:t>
      </w:r>
      <w:r w:rsidRPr="00C94540">
        <w:rPr>
          <w:rFonts w:ascii="標楷體" w:eastAsia="標楷體" w:hAnsi="標楷體" w:hint="eastAsia"/>
          <w:sz w:val="23"/>
          <w:szCs w:val="23"/>
        </w:rPr>
        <w:t>。</w:t>
      </w:r>
    </w:p>
    <w:p w14:paraId="08B0417F" w14:textId="77777777" w:rsidR="0081693C" w:rsidRPr="00C94540" w:rsidRDefault="0081693C" w:rsidP="0081693C">
      <w:pPr>
        <w:adjustRightInd w:val="0"/>
        <w:snapToGrid w:val="0"/>
        <w:spacing w:line="240" w:lineRule="atLeast"/>
        <w:ind w:left="1762" w:hangingChars="766" w:hanging="1762"/>
        <w:jc w:val="both"/>
        <w:rPr>
          <w:rFonts w:ascii="標楷體" w:eastAsia="標楷體" w:hAnsi="標楷體"/>
          <w:sz w:val="23"/>
          <w:szCs w:val="23"/>
        </w:rPr>
      </w:pPr>
      <w:r w:rsidRPr="00C94540">
        <w:rPr>
          <w:rFonts w:ascii="標楷體" w:eastAsia="標楷體" w:hAnsi="標楷體" w:hint="eastAsia"/>
          <w:sz w:val="23"/>
          <w:szCs w:val="23"/>
        </w:rPr>
        <w:t>（三）請與</w:t>
      </w:r>
      <w:r w:rsidRPr="00C94540">
        <w:rPr>
          <w:rFonts w:ascii="標楷體" w:eastAsia="標楷體" w:hAnsi="標楷體"/>
          <w:sz w:val="23"/>
          <w:szCs w:val="23"/>
        </w:rPr>
        <w:t>表件参-2</w:t>
      </w:r>
      <w:r w:rsidRPr="00C94540">
        <w:rPr>
          <w:rFonts w:ascii="標楷體" w:eastAsia="標楷體" w:hAnsi="標楷體" w:hint="eastAsia"/>
          <w:sz w:val="23"/>
          <w:szCs w:val="23"/>
        </w:rPr>
        <w:t>(e</w:t>
      </w:r>
      <w:r w:rsidRPr="00C94540">
        <w:rPr>
          <w:rFonts w:ascii="標楷體" w:eastAsia="標楷體" w:hAnsi="標楷體"/>
          <w:sz w:val="23"/>
          <w:szCs w:val="23"/>
        </w:rPr>
        <w:t>-2)</w:t>
      </w:r>
      <w:r w:rsidRPr="00C94540">
        <w:rPr>
          <w:rFonts w:ascii="標楷體" w:eastAsia="標楷體" w:hAnsi="標楷體" w:hint="eastAsia"/>
          <w:sz w:val="23"/>
          <w:szCs w:val="23"/>
        </w:rPr>
        <w:t>「</w:t>
      </w:r>
      <w:r w:rsidRPr="00C94540">
        <w:rPr>
          <w:rFonts w:ascii="標楷體" w:eastAsia="標楷體" w:hAnsi="標楷體"/>
          <w:sz w:val="23"/>
          <w:szCs w:val="23"/>
        </w:rPr>
        <w:t>法</w:t>
      </w:r>
      <w:r w:rsidRPr="00C94540">
        <w:rPr>
          <w:rFonts w:ascii="標楷體" w:eastAsia="標楷體" w:hAnsi="標楷體" w:hint="eastAsia"/>
          <w:sz w:val="23"/>
          <w:szCs w:val="23"/>
        </w:rPr>
        <w:t>律規定教育</w:t>
      </w:r>
      <w:r w:rsidRPr="00C94540">
        <w:rPr>
          <w:rFonts w:ascii="標楷體" w:eastAsia="標楷體" w:hAnsi="標楷體"/>
          <w:sz w:val="23"/>
          <w:szCs w:val="23"/>
        </w:rPr>
        <w:t>議題或重要宣導融入課程</w:t>
      </w:r>
      <w:r w:rsidRPr="00C94540">
        <w:rPr>
          <w:rFonts w:ascii="標楷體" w:eastAsia="標楷體" w:hAnsi="標楷體" w:hint="eastAsia"/>
          <w:sz w:val="23"/>
          <w:szCs w:val="23"/>
        </w:rPr>
        <w:t>規劃</w:t>
      </w:r>
      <w:r w:rsidRPr="00C94540">
        <w:rPr>
          <w:rFonts w:ascii="標楷體" w:eastAsia="標楷體" w:hAnsi="標楷體"/>
          <w:sz w:val="23"/>
          <w:szCs w:val="23"/>
        </w:rPr>
        <w:t>檢核表</w:t>
      </w:r>
      <w:r w:rsidRPr="00C94540">
        <w:rPr>
          <w:rFonts w:ascii="標楷體" w:eastAsia="標楷體" w:hAnsi="標楷體" w:hint="eastAsia"/>
          <w:sz w:val="23"/>
          <w:szCs w:val="23"/>
        </w:rPr>
        <w:t>」相對照。</w:t>
      </w:r>
    </w:p>
    <w:p w14:paraId="6CCD6233" w14:textId="77777777" w:rsidR="0081693C" w:rsidRPr="00C94540" w:rsidRDefault="0081693C" w:rsidP="0081693C">
      <w:pPr>
        <w:adjustRightInd w:val="0"/>
        <w:snapToGrid w:val="0"/>
        <w:spacing w:line="240" w:lineRule="atLeast"/>
        <w:jc w:val="both"/>
        <w:rPr>
          <w:rFonts w:ascii="標楷體" w:eastAsia="標楷體" w:hAnsi="標楷體" w:cs="DFKaiShu-SB-Estd-BF"/>
          <w:b/>
          <w:color w:val="FF0000"/>
          <w:kern w:val="0"/>
          <w:sz w:val="23"/>
          <w:szCs w:val="23"/>
          <w:u w:val="single"/>
        </w:rPr>
      </w:pPr>
      <w:r w:rsidRPr="00C94540">
        <w:rPr>
          <w:rFonts w:ascii="標楷體" w:eastAsia="標楷體" w:hAnsi="標楷體"/>
          <w:color w:val="FF0000"/>
          <w:sz w:val="23"/>
          <w:szCs w:val="23"/>
        </w:rPr>
        <w:t>註3：</w:t>
      </w:r>
      <w:r w:rsidRPr="00C94540">
        <w:rPr>
          <w:rFonts w:ascii="標楷體" w:eastAsia="標楷體" w:hAnsi="標楷體" w:hint="eastAsia"/>
          <w:b/>
          <w:color w:val="FF0000"/>
          <w:sz w:val="23"/>
          <w:szCs w:val="23"/>
          <w:u w:val="single"/>
        </w:rPr>
        <w:t>六年級第二</w:t>
      </w:r>
      <w:r w:rsidRPr="00C94540">
        <w:rPr>
          <w:rFonts w:ascii="標楷體" w:eastAsia="標楷體" w:hAnsi="標楷體"/>
          <w:b/>
          <w:color w:val="FF0000"/>
          <w:sz w:val="23"/>
          <w:szCs w:val="23"/>
          <w:u w:val="single"/>
        </w:rPr>
        <w:t>學期</w:t>
      </w:r>
      <w:r w:rsidRPr="00C94540">
        <w:rPr>
          <w:rFonts w:ascii="標楷體" w:eastAsia="標楷體" w:hAnsi="標楷體" w:cs="DFKaiShu-SB-Estd-BF"/>
          <w:b/>
          <w:color w:val="FF0000"/>
          <w:kern w:val="0"/>
          <w:sz w:val="23"/>
          <w:szCs w:val="23"/>
          <w:u w:val="single"/>
        </w:rPr>
        <w:t>須規劃學生畢業考後至畢業前課程活動之安排</w:t>
      </w:r>
      <w:r w:rsidRPr="00C94540">
        <w:rPr>
          <w:rFonts w:ascii="標楷體" w:eastAsia="標楷體" w:hAnsi="標楷體" w:cs="DFKaiShu-SB-Estd-BF" w:hint="eastAsia"/>
          <w:b/>
          <w:color w:val="FF0000"/>
          <w:kern w:val="0"/>
          <w:sz w:val="23"/>
          <w:szCs w:val="23"/>
          <w:u w:val="single"/>
        </w:rPr>
        <w:t>。</w:t>
      </w:r>
    </w:p>
    <w:p w14:paraId="1E3D4028" w14:textId="77777777" w:rsidR="0081693C" w:rsidRPr="00C94540" w:rsidRDefault="0081693C" w:rsidP="0081693C">
      <w:pPr>
        <w:adjustRightInd w:val="0"/>
        <w:snapToGrid w:val="0"/>
        <w:spacing w:line="240" w:lineRule="atLeast"/>
        <w:ind w:left="599" w:hangingChars="260" w:hanging="599"/>
        <w:jc w:val="both"/>
        <w:rPr>
          <w:color w:val="000000"/>
          <w:sz w:val="23"/>
          <w:szCs w:val="23"/>
        </w:rPr>
      </w:pPr>
      <w:r w:rsidRPr="00C94540">
        <w:rPr>
          <w:rFonts w:ascii="標楷體" w:eastAsia="標楷體" w:hAnsi="標楷體" w:cs="DFKaiShu-SB-Estd-BF" w:hint="eastAsia"/>
          <w:b/>
          <w:color w:val="FF0000"/>
          <w:kern w:val="0"/>
          <w:sz w:val="23"/>
          <w:szCs w:val="23"/>
        </w:rPr>
        <w:t>註4</w:t>
      </w:r>
      <w:r w:rsidRPr="00C94540">
        <w:rPr>
          <w:rFonts w:ascii="標楷體" w:eastAsia="標楷體" w:hAnsi="標楷體"/>
          <w:color w:val="FF0000"/>
          <w:sz w:val="23"/>
          <w:szCs w:val="23"/>
        </w:rPr>
        <w:t>：</w:t>
      </w:r>
      <w:r w:rsidRPr="00C94540">
        <w:rPr>
          <w:rFonts w:ascii="標楷體" w:eastAsia="標楷體" w:hAnsi="標楷體"/>
          <w:b/>
          <w:color w:val="FF0000"/>
          <w:sz w:val="23"/>
          <w:szCs w:val="23"/>
        </w:rPr>
        <w:t>評量方式</w:t>
      </w:r>
      <w:r w:rsidRPr="00C94540">
        <w:rPr>
          <w:rFonts w:ascii="標楷體" w:eastAsia="標楷體" w:hAnsi="標楷體" w:hint="eastAsia"/>
          <w:b/>
          <w:color w:val="FF0000"/>
          <w:sz w:val="23"/>
          <w:szCs w:val="23"/>
        </w:rPr>
        <w:t>撰寫</w:t>
      </w:r>
      <w:r w:rsidRPr="00C94540">
        <w:rPr>
          <w:rFonts w:ascii="標楷體" w:eastAsia="標楷體" w:hAnsi="標楷體" w:hint="eastAsia"/>
          <w:sz w:val="23"/>
          <w:szCs w:val="23"/>
        </w:rPr>
        <w:t>請參採「國民小學及國民中學學生成績評量準則」</w:t>
      </w:r>
      <w:r w:rsidRPr="00C94540">
        <w:rPr>
          <w:rFonts w:ascii="標楷體" w:eastAsia="標楷體" w:hAnsi="標楷體" w:hint="eastAsia"/>
          <w:b/>
          <w:bCs/>
          <w:sz w:val="23"/>
          <w:szCs w:val="23"/>
        </w:rPr>
        <w:t>第五條</w:t>
      </w:r>
      <w:r w:rsidRPr="00C94540">
        <w:rPr>
          <w:rFonts w:ascii="標楷體" w:eastAsia="標楷體" w:hAnsi="標楷體" w:hint="eastAsia"/>
          <w:sz w:val="23"/>
          <w:szCs w:val="23"/>
        </w:rPr>
        <w:t>：國民中小學學生成績評量，應依第三條規定，並視學生身心發展、個別差異、文化差異及核心素養內涵，採取下列適當之</w:t>
      </w:r>
      <w:r w:rsidRPr="00C94540">
        <w:rPr>
          <w:rFonts w:ascii="標楷體" w:eastAsia="標楷體" w:hAnsi="標楷體" w:hint="eastAsia"/>
          <w:b/>
          <w:sz w:val="23"/>
          <w:szCs w:val="23"/>
        </w:rPr>
        <w:t>多元評量</w:t>
      </w:r>
      <w:r w:rsidRPr="00C94540">
        <w:rPr>
          <w:rFonts w:ascii="標楷體" w:eastAsia="標楷體" w:hAnsi="標楷體" w:hint="eastAsia"/>
          <w:sz w:val="23"/>
          <w:szCs w:val="23"/>
        </w:rPr>
        <w:t>方式：</w:t>
      </w:r>
    </w:p>
    <w:p w14:paraId="2ED2FB4D" w14:textId="77777777" w:rsidR="0081693C" w:rsidRPr="00C94540" w:rsidRDefault="0081693C" w:rsidP="0081693C">
      <w:pPr>
        <w:adjustRightInd w:val="0"/>
        <w:snapToGrid w:val="0"/>
        <w:spacing w:line="240" w:lineRule="atLeast"/>
        <w:ind w:leftChars="236" w:left="2875" w:hangingChars="1004" w:hanging="2309"/>
        <w:jc w:val="both"/>
        <w:rPr>
          <w:rFonts w:ascii="標楷體" w:eastAsia="標楷體" w:hAnsi="標楷體"/>
          <w:sz w:val="23"/>
          <w:szCs w:val="23"/>
        </w:rPr>
      </w:pPr>
      <w:r w:rsidRPr="00C94540">
        <w:rPr>
          <w:rFonts w:ascii="標楷體" w:eastAsia="標楷體" w:hAnsi="標楷體" w:hint="eastAsia"/>
          <w:sz w:val="23"/>
          <w:szCs w:val="23"/>
        </w:rPr>
        <w:t>一、紙筆測驗及表單：依重要知識與概念性目標，及學習興趣、動機與態度等情意目標，採用學習單、習作作業、紙筆測驗、問卷、檢核表、評定量表或其他方式。</w:t>
      </w:r>
    </w:p>
    <w:p w14:paraId="6EFF785C" w14:textId="77777777" w:rsidR="0081693C" w:rsidRPr="00C94540" w:rsidRDefault="0081693C" w:rsidP="0081693C">
      <w:pPr>
        <w:adjustRightInd w:val="0"/>
        <w:snapToGrid w:val="0"/>
        <w:spacing w:line="240" w:lineRule="atLeast"/>
        <w:ind w:leftChars="236" w:left="2197" w:hangingChars="709" w:hanging="1631"/>
        <w:jc w:val="both"/>
        <w:rPr>
          <w:rFonts w:ascii="標楷體" w:eastAsia="標楷體" w:hAnsi="標楷體"/>
          <w:sz w:val="23"/>
          <w:szCs w:val="23"/>
        </w:rPr>
      </w:pPr>
      <w:r w:rsidRPr="00C94540">
        <w:rPr>
          <w:rFonts w:ascii="標楷體" w:eastAsia="標楷體" w:hAnsi="標楷體" w:hint="eastAsia"/>
          <w:sz w:val="23"/>
          <w:szCs w:val="23"/>
        </w:rPr>
        <w:t>二、實作評量：依問題解決、技能、參與實踐及言行表現目標，採書面報告、口頭報告、聽力與口語溝通、實際操作、作品製作、展演、鑑賞、行為觀察或其他方式。</w:t>
      </w:r>
    </w:p>
    <w:p w14:paraId="59B954E3" w14:textId="77777777" w:rsidR="0081693C" w:rsidRPr="00C94540" w:rsidRDefault="0081693C" w:rsidP="0081693C">
      <w:pPr>
        <w:adjustRightInd w:val="0"/>
        <w:snapToGrid w:val="0"/>
        <w:spacing w:line="240" w:lineRule="atLeast"/>
        <w:ind w:leftChars="236" w:left="2197" w:hangingChars="709" w:hanging="1631"/>
        <w:jc w:val="both"/>
        <w:rPr>
          <w:rFonts w:ascii="標楷體" w:eastAsia="標楷體" w:hAnsi="標楷體"/>
          <w:sz w:val="23"/>
          <w:szCs w:val="23"/>
        </w:rPr>
      </w:pPr>
      <w:r w:rsidRPr="00C94540">
        <w:rPr>
          <w:rFonts w:ascii="標楷體" w:eastAsia="標楷體" w:hAnsi="標楷體" w:hint="eastAsia"/>
          <w:sz w:val="23"/>
          <w:szCs w:val="23"/>
        </w:rPr>
        <w:t>三、檔案評量：依學習目標，指導學生本於目的導向系統性彙整之表單、測驗、表現評量與其他資料及相關紀錄，製成檔案，展現其學習歷程及成果。</w:t>
      </w:r>
    </w:p>
    <w:p w14:paraId="35FA5EDC" w14:textId="77777777" w:rsidR="0081693C" w:rsidRDefault="0081693C" w:rsidP="0081693C">
      <w:pPr>
        <w:adjustRightInd w:val="0"/>
        <w:snapToGrid w:val="0"/>
        <w:spacing w:line="240" w:lineRule="atLeast"/>
        <w:ind w:leftChars="1" w:left="577" w:hangingChars="250" w:hanging="575"/>
        <w:rPr>
          <w:rFonts w:ascii="標楷體" w:eastAsia="標楷體" w:hAnsi="標楷體" w:cs="標楷體"/>
          <w:color w:val="FF0000"/>
          <w:sz w:val="23"/>
          <w:szCs w:val="23"/>
        </w:rPr>
      </w:pPr>
      <w:r w:rsidRPr="00C94540">
        <w:rPr>
          <w:rFonts w:ascii="標楷體" w:eastAsia="標楷體" w:hAnsi="標楷體" w:cs="標楷體" w:hint="eastAsia"/>
          <w:color w:val="FF0000"/>
          <w:sz w:val="23"/>
          <w:szCs w:val="23"/>
        </w:rPr>
        <w:t>註5：依據「高雄市高級中等以下學校線上教學計畫」第七點所示：「鼓勵學校於各領域課程計畫規劃時，每學期至少實施3次線上教學」，請各校於每學期各領域/科目課程計畫「線上教學」欄，註明預計實施線上教學之進度。</w:t>
      </w:r>
    </w:p>
    <w:sectPr w:rsidR="0081693C" w:rsidSect="00AF179C">
      <w:footerReference w:type="default" r:id="rId9"/>
      <w:pgSz w:w="16838" w:h="11906" w:orient="landscape"/>
      <w:pgMar w:top="1021" w:right="851" w:bottom="1021" w:left="851" w:header="720" w:footer="720" w:gutter="0"/>
      <w:cols w:space="720"/>
      <w:docGrid w:linePitch="6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863FC" w14:textId="77777777" w:rsidR="000B6DA0" w:rsidRDefault="000B6DA0">
      <w:r>
        <w:separator/>
      </w:r>
    </w:p>
  </w:endnote>
  <w:endnote w:type="continuationSeparator" w:id="0">
    <w:p w14:paraId="0666FDBF" w14:textId="77777777" w:rsidR="000B6DA0" w:rsidRDefault="000B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EED26" w14:textId="265CED95" w:rsidR="00510348" w:rsidRDefault="005103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5F69B" w14:textId="77777777" w:rsidR="000B6DA0" w:rsidRDefault="000B6DA0">
      <w:r>
        <w:rPr>
          <w:color w:val="000000"/>
        </w:rPr>
        <w:separator/>
      </w:r>
    </w:p>
  </w:footnote>
  <w:footnote w:type="continuationSeparator" w:id="0">
    <w:p w14:paraId="62FBC629" w14:textId="77777777" w:rsidR="000B6DA0" w:rsidRDefault="000B6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EF9"/>
    <w:multiLevelType w:val="hybridMultilevel"/>
    <w:tmpl w:val="8D068D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3F6EDE"/>
    <w:multiLevelType w:val="multilevel"/>
    <w:tmpl w:val="33D26D0A"/>
    <w:lvl w:ilvl="0">
      <w:numFmt w:val="bullet"/>
      <w:lvlText w:val="□"/>
      <w:lvlJc w:val="left"/>
      <w:pPr>
        <w:ind w:left="501"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07DA781E"/>
    <w:multiLevelType w:val="hybridMultilevel"/>
    <w:tmpl w:val="5C48A628"/>
    <w:lvl w:ilvl="0" w:tplc="C3C28CA0">
      <w:start w:val="1"/>
      <w:numFmt w:val="taiwaneseCountingThousand"/>
      <w:lvlText w:val="%1、"/>
      <w:lvlJc w:val="left"/>
      <w:pPr>
        <w:ind w:left="552" w:hanging="552"/>
      </w:pPr>
      <w:rPr>
        <w:rFonts w:ascii="標楷體" w:eastAsia="標楷體" w:hAnsi="標楷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2671FC"/>
    <w:multiLevelType w:val="hybridMultilevel"/>
    <w:tmpl w:val="BAA4BDAA"/>
    <w:lvl w:ilvl="0" w:tplc="70C4A176">
      <w:start w:val="1"/>
      <w:numFmt w:val="taiwaneseCountingThousand"/>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nsid w:val="14413A67"/>
    <w:multiLevelType w:val="hybridMultilevel"/>
    <w:tmpl w:val="38243132"/>
    <w:lvl w:ilvl="0" w:tplc="1D2432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CB7B52"/>
    <w:multiLevelType w:val="hybridMultilevel"/>
    <w:tmpl w:val="26B68462"/>
    <w:lvl w:ilvl="0" w:tplc="0D2CBD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6B28FE"/>
    <w:multiLevelType w:val="hybridMultilevel"/>
    <w:tmpl w:val="8C5C4B2C"/>
    <w:lvl w:ilvl="0" w:tplc="3A5C4C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665889"/>
    <w:multiLevelType w:val="hybridMultilevel"/>
    <w:tmpl w:val="899231F2"/>
    <w:lvl w:ilvl="0" w:tplc="14265822">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8">
    <w:nsid w:val="283E14E5"/>
    <w:multiLevelType w:val="multilevel"/>
    <w:tmpl w:val="8ACC43BE"/>
    <w:lvl w:ilvl="0">
      <w:start w:val="1"/>
      <w:numFmt w:val="decimal"/>
      <w:lvlText w:val="%1."/>
      <w:lvlJc w:val="left"/>
      <w:pPr>
        <w:ind w:left="480" w:hanging="480"/>
      </w:pPr>
    </w:lvl>
    <w:lvl w:ilvl="1">
      <w:start w:val="1"/>
      <w:numFmt w:val="taiwaneseCountingThousand"/>
      <w:lvlText w:val="%2、"/>
      <w:lvlJc w:val="left"/>
      <w:pPr>
        <w:ind w:left="969" w:hanging="489"/>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A95621D"/>
    <w:multiLevelType w:val="hybridMultilevel"/>
    <w:tmpl w:val="03D432AE"/>
    <w:lvl w:ilvl="0" w:tplc="841A827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CB4CD3"/>
    <w:multiLevelType w:val="multilevel"/>
    <w:tmpl w:val="221E368C"/>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4E0310E"/>
    <w:multiLevelType w:val="multilevel"/>
    <w:tmpl w:val="251E79A0"/>
    <w:lvl w:ilvl="0">
      <w:start w:val="1"/>
      <w:numFmt w:val="taiwaneseCountingThousand"/>
      <w:lvlText w:val="%1、"/>
      <w:lvlJc w:val="left"/>
      <w:pPr>
        <w:ind w:left="1473" w:hanging="480"/>
      </w:pPr>
      <w:rPr>
        <w:sz w:val="24"/>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2">
    <w:nsid w:val="3ADC5CAE"/>
    <w:multiLevelType w:val="singleLevel"/>
    <w:tmpl w:val="A8D21C3A"/>
    <w:lvl w:ilvl="0">
      <w:start w:val="1"/>
      <w:numFmt w:val="decimal"/>
      <w:lvlText w:val="%1."/>
      <w:lvlJc w:val="left"/>
      <w:pPr>
        <w:tabs>
          <w:tab w:val="num" w:pos="267"/>
        </w:tabs>
        <w:ind w:left="267" w:hanging="210"/>
      </w:pPr>
      <w:rPr>
        <w:rFonts w:hint="eastAsia"/>
      </w:rPr>
    </w:lvl>
  </w:abstractNum>
  <w:abstractNum w:abstractNumId="13">
    <w:nsid w:val="41385625"/>
    <w:multiLevelType w:val="hybridMultilevel"/>
    <w:tmpl w:val="D744C4E6"/>
    <w:lvl w:ilvl="0" w:tplc="ADA62E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412DC6"/>
    <w:multiLevelType w:val="multilevel"/>
    <w:tmpl w:val="7E74AE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88C5453"/>
    <w:multiLevelType w:val="hybridMultilevel"/>
    <w:tmpl w:val="D02E0E40"/>
    <w:lvl w:ilvl="0" w:tplc="9E8E467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713527"/>
    <w:multiLevelType w:val="hybridMultilevel"/>
    <w:tmpl w:val="AD8C4F08"/>
    <w:lvl w:ilvl="0" w:tplc="54DCF6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F104FF"/>
    <w:multiLevelType w:val="hybridMultilevel"/>
    <w:tmpl w:val="8064E528"/>
    <w:lvl w:ilvl="0" w:tplc="FBA8F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1"/>
  </w:num>
  <w:num w:numId="4">
    <w:abstractNumId w:val="10"/>
  </w:num>
  <w:num w:numId="5">
    <w:abstractNumId w:val="14"/>
  </w:num>
  <w:num w:numId="6">
    <w:abstractNumId w:val="13"/>
  </w:num>
  <w:num w:numId="7">
    <w:abstractNumId w:val="9"/>
  </w:num>
  <w:num w:numId="8">
    <w:abstractNumId w:val="17"/>
  </w:num>
  <w:num w:numId="9">
    <w:abstractNumId w:val="6"/>
  </w:num>
  <w:num w:numId="10">
    <w:abstractNumId w:val="15"/>
  </w:num>
  <w:num w:numId="11">
    <w:abstractNumId w:val="16"/>
  </w:num>
  <w:num w:numId="12">
    <w:abstractNumId w:val="5"/>
  </w:num>
  <w:num w:numId="13">
    <w:abstractNumId w:val="2"/>
  </w:num>
  <w:num w:numId="14">
    <w:abstractNumId w:val="4"/>
  </w:num>
  <w:num w:numId="15">
    <w:abstractNumId w:val="0"/>
  </w:num>
  <w:num w:numId="16">
    <w:abstractNumId w:val="3"/>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autoHyphenation/>
  <w:drawingGridHorizontalSpacing w:val="120"/>
  <w:drawingGridVerticalSpacing w:val="69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32"/>
    <w:rsid w:val="000024EF"/>
    <w:rsid w:val="00005C36"/>
    <w:rsid w:val="0001171A"/>
    <w:rsid w:val="00011ABE"/>
    <w:rsid w:val="00011E78"/>
    <w:rsid w:val="0001377F"/>
    <w:rsid w:val="000139A1"/>
    <w:rsid w:val="00021ADF"/>
    <w:rsid w:val="000264A7"/>
    <w:rsid w:val="000324FD"/>
    <w:rsid w:val="000333A7"/>
    <w:rsid w:val="00033F5F"/>
    <w:rsid w:val="0003632F"/>
    <w:rsid w:val="00040BDB"/>
    <w:rsid w:val="00043C33"/>
    <w:rsid w:val="00044228"/>
    <w:rsid w:val="0004581E"/>
    <w:rsid w:val="0005243E"/>
    <w:rsid w:val="00055542"/>
    <w:rsid w:val="00055D5C"/>
    <w:rsid w:val="00057867"/>
    <w:rsid w:val="00061821"/>
    <w:rsid w:val="00061D94"/>
    <w:rsid w:val="0006493F"/>
    <w:rsid w:val="000763E5"/>
    <w:rsid w:val="00084AE8"/>
    <w:rsid w:val="000924A6"/>
    <w:rsid w:val="00093F2D"/>
    <w:rsid w:val="000A0A44"/>
    <w:rsid w:val="000B3796"/>
    <w:rsid w:val="000B6DA0"/>
    <w:rsid w:val="000B71A3"/>
    <w:rsid w:val="000C3592"/>
    <w:rsid w:val="000C61FE"/>
    <w:rsid w:val="000C6F11"/>
    <w:rsid w:val="000D7181"/>
    <w:rsid w:val="000E6BF3"/>
    <w:rsid w:val="00100F28"/>
    <w:rsid w:val="0010652A"/>
    <w:rsid w:val="001150B4"/>
    <w:rsid w:val="00115339"/>
    <w:rsid w:val="00115773"/>
    <w:rsid w:val="001165FF"/>
    <w:rsid w:val="00120D4A"/>
    <w:rsid w:val="00127A97"/>
    <w:rsid w:val="0013293E"/>
    <w:rsid w:val="00132F64"/>
    <w:rsid w:val="00143828"/>
    <w:rsid w:val="00151722"/>
    <w:rsid w:val="0015399A"/>
    <w:rsid w:val="00160DFB"/>
    <w:rsid w:val="00162F8E"/>
    <w:rsid w:val="001656BE"/>
    <w:rsid w:val="00187B04"/>
    <w:rsid w:val="00191190"/>
    <w:rsid w:val="001A53D8"/>
    <w:rsid w:val="001A7230"/>
    <w:rsid w:val="001B2866"/>
    <w:rsid w:val="001C3F3B"/>
    <w:rsid w:val="001C648B"/>
    <w:rsid w:val="001C66AC"/>
    <w:rsid w:val="001D3486"/>
    <w:rsid w:val="001E1373"/>
    <w:rsid w:val="001F3F87"/>
    <w:rsid w:val="001F66BB"/>
    <w:rsid w:val="00202FE7"/>
    <w:rsid w:val="0020359C"/>
    <w:rsid w:val="00203DE3"/>
    <w:rsid w:val="00204ED0"/>
    <w:rsid w:val="0020657C"/>
    <w:rsid w:val="00210EBD"/>
    <w:rsid w:val="00223808"/>
    <w:rsid w:val="00225607"/>
    <w:rsid w:val="002276DB"/>
    <w:rsid w:val="00234226"/>
    <w:rsid w:val="002366B9"/>
    <w:rsid w:val="00236ACB"/>
    <w:rsid w:val="00237D24"/>
    <w:rsid w:val="002506E8"/>
    <w:rsid w:val="002542A2"/>
    <w:rsid w:val="00254D3A"/>
    <w:rsid w:val="002564FE"/>
    <w:rsid w:val="00257BBA"/>
    <w:rsid w:val="00260E69"/>
    <w:rsid w:val="00261D16"/>
    <w:rsid w:val="0027099F"/>
    <w:rsid w:val="00270DA0"/>
    <w:rsid w:val="00271C2D"/>
    <w:rsid w:val="0027606F"/>
    <w:rsid w:val="00281079"/>
    <w:rsid w:val="0028221C"/>
    <w:rsid w:val="00286ED4"/>
    <w:rsid w:val="00293228"/>
    <w:rsid w:val="002A166B"/>
    <w:rsid w:val="002A1F53"/>
    <w:rsid w:val="002A3415"/>
    <w:rsid w:val="002A4709"/>
    <w:rsid w:val="002A5CE7"/>
    <w:rsid w:val="002A6592"/>
    <w:rsid w:val="002A7DD8"/>
    <w:rsid w:val="002B2204"/>
    <w:rsid w:val="002B46B1"/>
    <w:rsid w:val="002C02E1"/>
    <w:rsid w:val="002C32FD"/>
    <w:rsid w:val="002D170C"/>
    <w:rsid w:val="002D17BE"/>
    <w:rsid w:val="002D615B"/>
    <w:rsid w:val="002D68FF"/>
    <w:rsid w:val="002E75A9"/>
    <w:rsid w:val="002F0424"/>
    <w:rsid w:val="002F4124"/>
    <w:rsid w:val="002F47BD"/>
    <w:rsid w:val="0030073C"/>
    <w:rsid w:val="00302349"/>
    <w:rsid w:val="00303129"/>
    <w:rsid w:val="00307103"/>
    <w:rsid w:val="00307403"/>
    <w:rsid w:val="003079BE"/>
    <w:rsid w:val="00307F3D"/>
    <w:rsid w:val="00313812"/>
    <w:rsid w:val="003146CC"/>
    <w:rsid w:val="0032099A"/>
    <w:rsid w:val="003244CD"/>
    <w:rsid w:val="00330D25"/>
    <w:rsid w:val="00336391"/>
    <w:rsid w:val="003364C2"/>
    <w:rsid w:val="003374F8"/>
    <w:rsid w:val="00340D0B"/>
    <w:rsid w:val="003412DE"/>
    <w:rsid w:val="00351E16"/>
    <w:rsid w:val="003523D6"/>
    <w:rsid w:val="00354FB1"/>
    <w:rsid w:val="003552B1"/>
    <w:rsid w:val="00355CA1"/>
    <w:rsid w:val="00357275"/>
    <w:rsid w:val="003638DC"/>
    <w:rsid w:val="00365BFE"/>
    <w:rsid w:val="00367FB3"/>
    <w:rsid w:val="00385C65"/>
    <w:rsid w:val="00386436"/>
    <w:rsid w:val="00387F57"/>
    <w:rsid w:val="00391E31"/>
    <w:rsid w:val="00393CAB"/>
    <w:rsid w:val="003A791F"/>
    <w:rsid w:val="003B43F2"/>
    <w:rsid w:val="003C08C7"/>
    <w:rsid w:val="003C3E77"/>
    <w:rsid w:val="003C6DA0"/>
    <w:rsid w:val="003D4EFD"/>
    <w:rsid w:val="003D6A6B"/>
    <w:rsid w:val="003E0DA0"/>
    <w:rsid w:val="003E3592"/>
    <w:rsid w:val="003E6DB3"/>
    <w:rsid w:val="003E7183"/>
    <w:rsid w:val="003F5258"/>
    <w:rsid w:val="004020E2"/>
    <w:rsid w:val="00406A12"/>
    <w:rsid w:val="00413C2A"/>
    <w:rsid w:val="004144CC"/>
    <w:rsid w:val="00416D0C"/>
    <w:rsid w:val="00420C21"/>
    <w:rsid w:val="004214CB"/>
    <w:rsid w:val="0042193C"/>
    <w:rsid w:val="00421C7E"/>
    <w:rsid w:val="0042419A"/>
    <w:rsid w:val="004243B1"/>
    <w:rsid w:val="00436BC9"/>
    <w:rsid w:val="00440203"/>
    <w:rsid w:val="0045125E"/>
    <w:rsid w:val="004537E2"/>
    <w:rsid w:val="0045551F"/>
    <w:rsid w:val="00457033"/>
    <w:rsid w:val="00460ED1"/>
    <w:rsid w:val="004625DE"/>
    <w:rsid w:val="0046378D"/>
    <w:rsid w:val="004651D9"/>
    <w:rsid w:val="004719B6"/>
    <w:rsid w:val="00475457"/>
    <w:rsid w:val="00475FEB"/>
    <w:rsid w:val="004853CB"/>
    <w:rsid w:val="004965D5"/>
    <w:rsid w:val="00497A17"/>
    <w:rsid w:val="004A0E93"/>
    <w:rsid w:val="004A2467"/>
    <w:rsid w:val="004A6B83"/>
    <w:rsid w:val="004B0FE7"/>
    <w:rsid w:val="004B5022"/>
    <w:rsid w:val="004B7147"/>
    <w:rsid w:val="004C072A"/>
    <w:rsid w:val="004D12E9"/>
    <w:rsid w:val="004D3D27"/>
    <w:rsid w:val="004D4A2D"/>
    <w:rsid w:val="004E1BB8"/>
    <w:rsid w:val="004E51EA"/>
    <w:rsid w:val="004E55AE"/>
    <w:rsid w:val="004E5638"/>
    <w:rsid w:val="004E66C4"/>
    <w:rsid w:val="00501621"/>
    <w:rsid w:val="005018BF"/>
    <w:rsid w:val="00502957"/>
    <w:rsid w:val="00510348"/>
    <w:rsid w:val="00513908"/>
    <w:rsid w:val="00514584"/>
    <w:rsid w:val="00522154"/>
    <w:rsid w:val="00524D78"/>
    <w:rsid w:val="00525621"/>
    <w:rsid w:val="00541AE2"/>
    <w:rsid w:val="0054528E"/>
    <w:rsid w:val="005463E0"/>
    <w:rsid w:val="005526CB"/>
    <w:rsid w:val="00552A95"/>
    <w:rsid w:val="005565A9"/>
    <w:rsid w:val="00562234"/>
    <w:rsid w:val="00563ACC"/>
    <w:rsid w:val="00566D06"/>
    <w:rsid w:val="00567C74"/>
    <w:rsid w:val="00570991"/>
    <w:rsid w:val="005715B2"/>
    <w:rsid w:val="00575A47"/>
    <w:rsid w:val="0058077B"/>
    <w:rsid w:val="00582632"/>
    <w:rsid w:val="00583434"/>
    <w:rsid w:val="00583947"/>
    <w:rsid w:val="00584B81"/>
    <w:rsid w:val="00591FF4"/>
    <w:rsid w:val="0059428D"/>
    <w:rsid w:val="005A0577"/>
    <w:rsid w:val="005B2C0B"/>
    <w:rsid w:val="005C0A7F"/>
    <w:rsid w:val="005C1C1A"/>
    <w:rsid w:val="005C2E69"/>
    <w:rsid w:val="005D5FFC"/>
    <w:rsid w:val="005D657F"/>
    <w:rsid w:val="005D7C42"/>
    <w:rsid w:val="005E150A"/>
    <w:rsid w:val="005E22DE"/>
    <w:rsid w:val="005F1504"/>
    <w:rsid w:val="005F399E"/>
    <w:rsid w:val="006124DD"/>
    <w:rsid w:val="0061445D"/>
    <w:rsid w:val="006162B0"/>
    <w:rsid w:val="006211B1"/>
    <w:rsid w:val="00640E6D"/>
    <w:rsid w:val="00643499"/>
    <w:rsid w:val="00654DC4"/>
    <w:rsid w:val="006602C6"/>
    <w:rsid w:val="00661ACD"/>
    <w:rsid w:val="00662A73"/>
    <w:rsid w:val="006630ED"/>
    <w:rsid w:val="00665CDD"/>
    <w:rsid w:val="00674959"/>
    <w:rsid w:val="0067722E"/>
    <w:rsid w:val="006776ED"/>
    <w:rsid w:val="00685668"/>
    <w:rsid w:val="00692C2E"/>
    <w:rsid w:val="00696E62"/>
    <w:rsid w:val="006A091E"/>
    <w:rsid w:val="006A1788"/>
    <w:rsid w:val="006A2657"/>
    <w:rsid w:val="006A2CA5"/>
    <w:rsid w:val="006A3383"/>
    <w:rsid w:val="006A6DF5"/>
    <w:rsid w:val="006A76F1"/>
    <w:rsid w:val="006A7AE7"/>
    <w:rsid w:val="006B4AB0"/>
    <w:rsid w:val="006C570E"/>
    <w:rsid w:val="006D10C2"/>
    <w:rsid w:val="006D215C"/>
    <w:rsid w:val="006D4959"/>
    <w:rsid w:val="006D7CA8"/>
    <w:rsid w:val="006E607E"/>
    <w:rsid w:val="006F160F"/>
    <w:rsid w:val="006F23A3"/>
    <w:rsid w:val="00703666"/>
    <w:rsid w:val="00704E57"/>
    <w:rsid w:val="00706D7E"/>
    <w:rsid w:val="00707B28"/>
    <w:rsid w:val="00710336"/>
    <w:rsid w:val="00711C30"/>
    <w:rsid w:val="0071238E"/>
    <w:rsid w:val="00713BC1"/>
    <w:rsid w:val="00714E94"/>
    <w:rsid w:val="00732B1F"/>
    <w:rsid w:val="0074342C"/>
    <w:rsid w:val="00743772"/>
    <w:rsid w:val="0074750B"/>
    <w:rsid w:val="00761F4B"/>
    <w:rsid w:val="00767927"/>
    <w:rsid w:val="00770D14"/>
    <w:rsid w:val="00775445"/>
    <w:rsid w:val="00783E4C"/>
    <w:rsid w:val="007858E5"/>
    <w:rsid w:val="00785A3E"/>
    <w:rsid w:val="00792209"/>
    <w:rsid w:val="00792614"/>
    <w:rsid w:val="00792826"/>
    <w:rsid w:val="0079540A"/>
    <w:rsid w:val="007A265C"/>
    <w:rsid w:val="007A5926"/>
    <w:rsid w:val="007B19D5"/>
    <w:rsid w:val="007B33A5"/>
    <w:rsid w:val="007B3BF1"/>
    <w:rsid w:val="007B6127"/>
    <w:rsid w:val="007C1EAF"/>
    <w:rsid w:val="007C3272"/>
    <w:rsid w:val="007C3DCC"/>
    <w:rsid w:val="007C447F"/>
    <w:rsid w:val="007D08DF"/>
    <w:rsid w:val="007D58ED"/>
    <w:rsid w:val="007E5E46"/>
    <w:rsid w:val="007E7252"/>
    <w:rsid w:val="007F5B6B"/>
    <w:rsid w:val="00800303"/>
    <w:rsid w:val="00814060"/>
    <w:rsid w:val="0081693C"/>
    <w:rsid w:val="00825DAD"/>
    <w:rsid w:val="00830048"/>
    <w:rsid w:val="008353D8"/>
    <w:rsid w:val="0083588B"/>
    <w:rsid w:val="00843CA7"/>
    <w:rsid w:val="00852F4C"/>
    <w:rsid w:val="00856735"/>
    <w:rsid w:val="00870547"/>
    <w:rsid w:val="00875281"/>
    <w:rsid w:val="00875D6C"/>
    <w:rsid w:val="00881177"/>
    <w:rsid w:val="008844BE"/>
    <w:rsid w:val="00893303"/>
    <w:rsid w:val="008A1623"/>
    <w:rsid w:val="008A1946"/>
    <w:rsid w:val="008A1DE2"/>
    <w:rsid w:val="008A232F"/>
    <w:rsid w:val="008A3219"/>
    <w:rsid w:val="008B06E0"/>
    <w:rsid w:val="008B0B1F"/>
    <w:rsid w:val="008B7791"/>
    <w:rsid w:val="008C099A"/>
    <w:rsid w:val="008D376A"/>
    <w:rsid w:val="008D3A0F"/>
    <w:rsid w:val="008E033A"/>
    <w:rsid w:val="008E04C2"/>
    <w:rsid w:val="008E0EED"/>
    <w:rsid w:val="008E546D"/>
    <w:rsid w:val="00902D26"/>
    <w:rsid w:val="00914A9E"/>
    <w:rsid w:val="009159FF"/>
    <w:rsid w:val="00915FB8"/>
    <w:rsid w:val="00933D66"/>
    <w:rsid w:val="00937AE5"/>
    <w:rsid w:val="0094080C"/>
    <w:rsid w:val="0094319E"/>
    <w:rsid w:val="0094434C"/>
    <w:rsid w:val="00945FBD"/>
    <w:rsid w:val="00947E11"/>
    <w:rsid w:val="00947F6C"/>
    <w:rsid w:val="0095054B"/>
    <w:rsid w:val="0095454A"/>
    <w:rsid w:val="0096332C"/>
    <w:rsid w:val="00964EFD"/>
    <w:rsid w:val="009658B0"/>
    <w:rsid w:val="00966552"/>
    <w:rsid w:val="00967911"/>
    <w:rsid w:val="00974B74"/>
    <w:rsid w:val="00976CF9"/>
    <w:rsid w:val="00976E2D"/>
    <w:rsid w:val="0098098D"/>
    <w:rsid w:val="00981223"/>
    <w:rsid w:val="0098199F"/>
    <w:rsid w:val="009909CE"/>
    <w:rsid w:val="00992113"/>
    <w:rsid w:val="00992451"/>
    <w:rsid w:val="009B29CC"/>
    <w:rsid w:val="009B2CF6"/>
    <w:rsid w:val="009B413C"/>
    <w:rsid w:val="009B5FEE"/>
    <w:rsid w:val="009B67E9"/>
    <w:rsid w:val="009C2673"/>
    <w:rsid w:val="009D1ACD"/>
    <w:rsid w:val="009E0F99"/>
    <w:rsid w:val="009E59E0"/>
    <w:rsid w:val="009F0EA3"/>
    <w:rsid w:val="009F2AC8"/>
    <w:rsid w:val="009F778A"/>
    <w:rsid w:val="00A00CA8"/>
    <w:rsid w:val="00A028EA"/>
    <w:rsid w:val="00A02D06"/>
    <w:rsid w:val="00A031F6"/>
    <w:rsid w:val="00A062C7"/>
    <w:rsid w:val="00A0730E"/>
    <w:rsid w:val="00A10AE9"/>
    <w:rsid w:val="00A1282D"/>
    <w:rsid w:val="00A143ED"/>
    <w:rsid w:val="00A17F65"/>
    <w:rsid w:val="00A24D46"/>
    <w:rsid w:val="00A26470"/>
    <w:rsid w:val="00A36ED8"/>
    <w:rsid w:val="00A370DA"/>
    <w:rsid w:val="00A37313"/>
    <w:rsid w:val="00A475D8"/>
    <w:rsid w:val="00A4772B"/>
    <w:rsid w:val="00A513DF"/>
    <w:rsid w:val="00A54C84"/>
    <w:rsid w:val="00A55E40"/>
    <w:rsid w:val="00A6295D"/>
    <w:rsid w:val="00A63338"/>
    <w:rsid w:val="00A656AC"/>
    <w:rsid w:val="00A67E17"/>
    <w:rsid w:val="00A70EE9"/>
    <w:rsid w:val="00A7185A"/>
    <w:rsid w:val="00A7308A"/>
    <w:rsid w:val="00A73CEC"/>
    <w:rsid w:val="00A73F6E"/>
    <w:rsid w:val="00A82DBA"/>
    <w:rsid w:val="00A861DB"/>
    <w:rsid w:val="00A8798B"/>
    <w:rsid w:val="00A91400"/>
    <w:rsid w:val="00A936E5"/>
    <w:rsid w:val="00A9622F"/>
    <w:rsid w:val="00A9651D"/>
    <w:rsid w:val="00A979CE"/>
    <w:rsid w:val="00A97B77"/>
    <w:rsid w:val="00AA1908"/>
    <w:rsid w:val="00AA2A9D"/>
    <w:rsid w:val="00AA5860"/>
    <w:rsid w:val="00AB1680"/>
    <w:rsid w:val="00AB5826"/>
    <w:rsid w:val="00AB7C62"/>
    <w:rsid w:val="00AC38AE"/>
    <w:rsid w:val="00AC5E7A"/>
    <w:rsid w:val="00AD5991"/>
    <w:rsid w:val="00AD5C98"/>
    <w:rsid w:val="00AD609B"/>
    <w:rsid w:val="00AE64B8"/>
    <w:rsid w:val="00AF179C"/>
    <w:rsid w:val="00AF4915"/>
    <w:rsid w:val="00AF7BB7"/>
    <w:rsid w:val="00B0279A"/>
    <w:rsid w:val="00B03E89"/>
    <w:rsid w:val="00B04825"/>
    <w:rsid w:val="00B066AF"/>
    <w:rsid w:val="00B1117B"/>
    <w:rsid w:val="00B1166D"/>
    <w:rsid w:val="00B22DDA"/>
    <w:rsid w:val="00B2452B"/>
    <w:rsid w:val="00B32332"/>
    <w:rsid w:val="00B343E4"/>
    <w:rsid w:val="00B51C55"/>
    <w:rsid w:val="00B557F8"/>
    <w:rsid w:val="00B60938"/>
    <w:rsid w:val="00B61ADC"/>
    <w:rsid w:val="00B76077"/>
    <w:rsid w:val="00B77512"/>
    <w:rsid w:val="00B77EDF"/>
    <w:rsid w:val="00B8558B"/>
    <w:rsid w:val="00B86B77"/>
    <w:rsid w:val="00B87F75"/>
    <w:rsid w:val="00B9393B"/>
    <w:rsid w:val="00BA1980"/>
    <w:rsid w:val="00BA4065"/>
    <w:rsid w:val="00BA4670"/>
    <w:rsid w:val="00BA46A4"/>
    <w:rsid w:val="00BB425F"/>
    <w:rsid w:val="00BB5AD7"/>
    <w:rsid w:val="00BB6FC8"/>
    <w:rsid w:val="00BB6FCB"/>
    <w:rsid w:val="00BC446B"/>
    <w:rsid w:val="00BC5ECD"/>
    <w:rsid w:val="00BD7D16"/>
    <w:rsid w:val="00BE059C"/>
    <w:rsid w:val="00BE2641"/>
    <w:rsid w:val="00BE55FC"/>
    <w:rsid w:val="00BE64BA"/>
    <w:rsid w:val="00BF10DC"/>
    <w:rsid w:val="00BF417B"/>
    <w:rsid w:val="00BF575F"/>
    <w:rsid w:val="00C0072B"/>
    <w:rsid w:val="00C03C83"/>
    <w:rsid w:val="00C06E54"/>
    <w:rsid w:val="00C07F7E"/>
    <w:rsid w:val="00C14D1A"/>
    <w:rsid w:val="00C166D0"/>
    <w:rsid w:val="00C16DB9"/>
    <w:rsid w:val="00C17847"/>
    <w:rsid w:val="00C220F1"/>
    <w:rsid w:val="00C2223E"/>
    <w:rsid w:val="00C23294"/>
    <w:rsid w:val="00C27630"/>
    <w:rsid w:val="00C277FC"/>
    <w:rsid w:val="00C278E7"/>
    <w:rsid w:val="00C30808"/>
    <w:rsid w:val="00C3694C"/>
    <w:rsid w:val="00C42BFB"/>
    <w:rsid w:val="00C55C1A"/>
    <w:rsid w:val="00C561DA"/>
    <w:rsid w:val="00C57549"/>
    <w:rsid w:val="00C64FD7"/>
    <w:rsid w:val="00C6653D"/>
    <w:rsid w:val="00C70723"/>
    <w:rsid w:val="00C7504B"/>
    <w:rsid w:val="00C816AE"/>
    <w:rsid w:val="00C83A37"/>
    <w:rsid w:val="00C87ADF"/>
    <w:rsid w:val="00C90C57"/>
    <w:rsid w:val="00C94540"/>
    <w:rsid w:val="00C96830"/>
    <w:rsid w:val="00CB523B"/>
    <w:rsid w:val="00CB6A47"/>
    <w:rsid w:val="00CC0523"/>
    <w:rsid w:val="00CD476C"/>
    <w:rsid w:val="00CD551F"/>
    <w:rsid w:val="00CE1875"/>
    <w:rsid w:val="00CE18BD"/>
    <w:rsid w:val="00CE2F50"/>
    <w:rsid w:val="00CE3495"/>
    <w:rsid w:val="00CE57C7"/>
    <w:rsid w:val="00CE70E4"/>
    <w:rsid w:val="00CE7DFF"/>
    <w:rsid w:val="00CE7E67"/>
    <w:rsid w:val="00CF503C"/>
    <w:rsid w:val="00D0056F"/>
    <w:rsid w:val="00D0798E"/>
    <w:rsid w:val="00D11657"/>
    <w:rsid w:val="00D16FB5"/>
    <w:rsid w:val="00D17EE3"/>
    <w:rsid w:val="00D20BC1"/>
    <w:rsid w:val="00D22EBA"/>
    <w:rsid w:val="00D23647"/>
    <w:rsid w:val="00D3288D"/>
    <w:rsid w:val="00D336B3"/>
    <w:rsid w:val="00D40A21"/>
    <w:rsid w:val="00D4221F"/>
    <w:rsid w:val="00D42E90"/>
    <w:rsid w:val="00D45F59"/>
    <w:rsid w:val="00D46444"/>
    <w:rsid w:val="00D5076C"/>
    <w:rsid w:val="00D607FF"/>
    <w:rsid w:val="00D63CFB"/>
    <w:rsid w:val="00D65C4C"/>
    <w:rsid w:val="00D71F18"/>
    <w:rsid w:val="00D730B4"/>
    <w:rsid w:val="00D75B59"/>
    <w:rsid w:val="00D801C0"/>
    <w:rsid w:val="00D87D56"/>
    <w:rsid w:val="00D90DE0"/>
    <w:rsid w:val="00D955B7"/>
    <w:rsid w:val="00D9644E"/>
    <w:rsid w:val="00D97433"/>
    <w:rsid w:val="00DA056C"/>
    <w:rsid w:val="00DB2DB3"/>
    <w:rsid w:val="00DB54A6"/>
    <w:rsid w:val="00DB67A3"/>
    <w:rsid w:val="00DB7562"/>
    <w:rsid w:val="00DC0D9B"/>
    <w:rsid w:val="00DC1732"/>
    <w:rsid w:val="00DC2980"/>
    <w:rsid w:val="00DC4E0D"/>
    <w:rsid w:val="00DC512E"/>
    <w:rsid w:val="00DC62CF"/>
    <w:rsid w:val="00DC6886"/>
    <w:rsid w:val="00DD0F14"/>
    <w:rsid w:val="00DD4684"/>
    <w:rsid w:val="00DD483B"/>
    <w:rsid w:val="00DE0AF6"/>
    <w:rsid w:val="00DE1388"/>
    <w:rsid w:val="00DE501C"/>
    <w:rsid w:val="00DE67B8"/>
    <w:rsid w:val="00DF0833"/>
    <w:rsid w:val="00DF4B96"/>
    <w:rsid w:val="00DF4C90"/>
    <w:rsid w:val="00DF6DE2"/>
    <w:rsid w:val="00DF7ED3"/>
    <w:rsid w:val="00E053DE"/>
    <w:rsid w:val="00E0566A"/>
    <w:rsid w:val="00E13B90"/>
    <w:rsid w:val="00E17122"/>
    <w:rsid w:val="00E24B7B"/>
    <w:rsid w:val="00E2675D"/>
    <w:rsid w:val="00E320EA"/>
    <w:rsid w:val="00E3509B"/>
    <w:rsid w:val="00E3532C"/>
    <w:rsid w:val="00E35D38"/>
    <w:rsid w:val="00E364AE"/>
    <w:rsid w:val="00E36A97"/>
    <w:rsid w:val="00E4223F"/>
    <w:rsid w:val="00E432DE"/>
    <w:rsid w:val="00E43339"/>
    <w:rsid w:val="00E47859"/>
    <w:rsid w:val="00E56CF5"/>
    <w:rsid w:val="00E67893"/>
    <w:rsid w:val="00E74EBA"/>
    <w:rsid w:val="00E82853"/>
    <w:rsid w:val="00E900C5"/>
    <w:rsid w:val="00E9155B"/>
    <w:rsid w:val="00E95180"/>
    <w:rsid w:val="00E969F1"/>
    <w:rsid w:val="00EA2609"/>
    <w:rsid w:val="00EA5ABF"/>
    <w:rsid w:val="00EB45B1"/>
    <w:rsid w:val="00EC600F"/>
    <w:rsid w:val="00ED42C6"/>
    <w:rsid w:val="00EE1ED8"/>
    <w:rsid w:val="00EE5667"/>
    <w:rsid w:val="00EF1727"/>
    <w:rsid w:val="00EF1D0C"/>
    <w:rsid w:val="00EF29C7"/>
    <w:rsid w:val="00F036FA"/>
    <w:rsid w:val="00F144C4"/>
    <w:rsid w:val="00F20F37"/>
    <w:rsid w:val="00F212D9"/>
    <w:rsid w:val="00F22BE3"/>
    <w:rsid w:val="00F233EC"/>
    <w:rsid w:val="00F32E7D"/>
    <w:rsid w:val="00F40182"/>
    <w:rsid w:val="00F426E7"/>
    <w:rsid w:val="00F44EE0"/>
    <w:rsid w:val="00F5000B"/>
    <w:rsid w:val="00F55F80"/>
    <w:rsid w:val="00F57517"/>
    <w:rsid w:val="00F60F11"/>
    <w:rsid w:val="00F67D5D"/>
    <w:rsid w:val="00F70C36"/>
    <w:rsid w:val="00F7474D"/>
    <w:rsid w:val="00F75DF2"/>
    <w:rsid w:val="00F80F98"/>
    <w:rsid w:val="00F81CA7"/>
    <w:rsid w:val="00F85018"/>
    <w:rsid w:val="00F87594"/>
    <w:rsid w:val="00F96408"/>
    <w:rsid w:val="00F96A3C"/>
    <w:rsid w:val="00FA01E8"/>
    <w:rsid w:val="00FB0773"/>
    <w:rsid w:val="00FB46C3"/>
    <w:rsid w:val="00FB5BD8"/>
    <w:rsid w:val="00FC0523"/>
    <w:rsid w:val="00FC47D3"/>
    <w:rsid w:val="00FC5148"/>
    <w:rsid w:val="00FD1F44"/>
    <w:rsid w:val="00FD2559"/>
    <w:rsid w:val="00FD4800"/>
    <w:rsid w:val="00FD498A"/>
    <w:rsid w:val="00FD6345"/>
    <w:rsid w:val="00FD65DB"/>
    <w:rsid w:val="00FD7D72"/>
    <w:rsid w:val="00FE0D21"/>
    <w:rsid w:val="00FE391F"/>
    <w:rsid w:val="00FE4AF0"/>
    <w:rsid w:val="00FF04FB"/>
    <w:rsid w:val="00FF2BC8"/>
    <w:rsid w:val="00FF353D"/>
    <w:rsid w:val="00FF4C9F"/>
    <w:rsid w:val="00FF61C7"/>
    <w:rsid w:val="00FF7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7D16"/>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 w:type="paragraph" w:customStyle="1" w:styleId="3">
    <w:name w:val="3.【對應能力指標】內文字"/>
    <w:basedOn w:val="af7"/>
    <w:rsid w:val="00202FE7"/>
    <w:pPr>
      <w:widowControl w:val="0"/>
      <w:tabs>
        <w:tab w:val="left" w:pos="624"/>
      </w:tabs>
      <w:autoSpaceDN/>
      <w:spacing w:line="220" w:lineRule="exact"/>
      <w:ind w:left="624" w:right="57" w:hanging="567"/>
      <w:jc w:val="both"/>
      <w:textAlignment w:val="auto"/>
    </w:pPr>
    <w:rPr>
      <w:rFonts w:ascii="新細明體" w:eastAsia="新細明體" w:cs="Times New Roman"/>
      <w:kern w:val="2"/>
      <w:sz w:val="16"/>
      <w:szCs w:val="20"/>
    </w:rPr>
  </w:style>
  <w:style w:type="paragraph" w:styleId="af7">
    <w:name w:val="Plain Text"/>
    <w:basedOn w:val="a"/>
    <w:link w:val="af8"/>
    <w:unhideWhenUsed/>
    <w:rsid w:val="00202FE7"/>
    <w:rPr>
      <w:rFonts w:ascii="細明體" w:eastAsia="細明體" w:hAnsi="Courier New" w:cs="Courier New"/>
    </w:rPr>
  </w:style>
  <w:style w:type="character" w:customStyle="1" w:styleId="af8">
    <w:name w:val="純文字 字元"/>
    <w:basedOn w:val="a0"/>
    <w:link w:val="af7"/>
    <w:rsid w:val="00202FE7"/>
    <w:rPr>
      <w:rFonts w:ascii="細明體" w:eastAsia="細明體" w:hAnsi="Courier New" w:cs="Courier New"/>
      <w:kern w:val="3"/>
      <w:sz w:val="24"/>
      <w:szCs w:val="24"/>
    </w:rPr>
  </w:style>
  <w:style w:type="paragraph" w:styleId="af9">
    <w:name w:val="Block Text"/>
    <w:basedOn w:val="a"/>
    <w:rsid w:val="00202FE7"/>
    <w:pPr>
      <w:widowControl w:val="0"/>
      <w:autoSpaceDN/>
      <w:spacing w:line="240" w:lineRule="exact"/>
      <w:ind w:leftChars="10" w:left="213" w:rightChars="57" w:right="137" w:hangingChars="118" w:hanging="189"/>
      <w:jc w:val="both"/>
      <w:textAlignment w:val="auto"/>
    </w:pPr>
    <w:rPr>
      <w:rFonts w:ascii="新細明體" w:hAnsi="新細明體"/>
      <w:kern w:val="2"/>
      <w:sz w:val="16"/>
      <w:szCs w:val="20"/>
    </w:rPr>
  </w:style>
  <w:style w:type="paragraph" w:customStyle="1" w:styleId="4123">
    <w:name w:val="4.【教學目標】內文字（1.2.3.）"/>
    <w:basedOn w:val="af7"/>
    <w:rsid w:val="00202FE7"/>
    <w:pPr>
      <w:widowControl w:val="0"/>
      <w:tabs>
        <w:tab w:val="left" w:pos="142"/>
      </w:tabs>
      <w:autoSpaceDN/>
      <w:spacing w:line="220" w:lineRule="exact"/>
      <w:ind w:left="227" w:right="57" w:hanging="170"/>
      <w:jc w:val="both"/>
      <w:textAlignment w:val="auto"/>
    </w:pPr>
    <w:rPr>
      <w:rFonts w:ascii="新細明體" w:eastAsia="新細明體" w:cs="Times New Roman"/>
      <w:kern w:val="2"/>
      <w:sz w:val="16"/>
      <w:szCs w:val="20"/>
    </w:rPr>
  </w:style>
  <w:style w:type="paragraph" w:customStyle="1" w:styleId="5">
    <w:name w:val="5.【十大能力指標】內文字（一、二、三、）"/>
    <w:basedOn w:val="a"/>
    <w:rsid w:val="00202FE7"/>
    <w:pPr>
      <w:widowControl w:val="0"/>
      <w:tabs>
        <w:tab w:val="left" w:pos="329"/>
      </w:tabs>
      <w:autoSpaceDN/>
      <w:spacing w:line="240" w:lineRule="exact"/>
      <w:ind w:left="397" w:right="57" w:hanging="340"/>
      <w:jc w:val="both"/>
      <w:textAlignment w:val="auto"/>
    </w:pPr>
    <w:rPr>
      <w:kern w:val="2"/>
      <w:sz w:val="16"/>
      <w:szCs w:val="20"/>
    </w:rPr>
  </w:style>
  <w:style w:type="paragraph" w:customStyle="1" w:styleId="afa">
    <w:name w:val="能力指標"/>
    <w:basedOn w:val="3"/>
    <w:autoRedefine/>
    <w:rsid w:val="003364C2"/>
    <w:pPr>
      <w:tabs>
        <w:tab w:val="clear" w:pos="624"/>
        <w:tab w:val="left" w:pos="22"/>
      </w:tabs>
      <w:ind w:left="527" w:right="0" w:hanging="527"/>
    </w:pPr>
    <w:rPr>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7D16"/>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 w:type="paragraph" w:customStyle="1" w:styleId="3">
    <w:name w:val="3.【對應能力指標】內文字"/>
    <w:basedOn w:val="af7"/>
    <w:rsid w:val="00202FE7"/>
    <w:pPr>
      <w:widowControl w:val="0"/>
      <w:tabs>
        <w:tab w:val="left" w:pos="624"/>
      </w:tabs>
      <w:autoSpaceDN/>
      <w:spacing w:line="220" w:lineRule="exact"/>
      <w:ind w:left="624" w:right="57" w:hanging="567"/>
      <w:jc w:val="both"/>
      <w:textAlignment w:val="auto"/>
    </w:pPr>
    <w:rPr>
      <w:rFonts w:ascii="新細明體" w:eastAsia="新細明體" w:cs="Times New Roman"/>
      <w:kern w:val="2"/>
      <w:sz w:val="16"/>
      <w:szCs w:val="20"/>
    </w:rPr>
  </w:style>
  <w:style w:type="paragraph" w:styleId="af7">
    <w:name w:val="Plain Text"/>
    <w:basedOn w:val="a"/>
    <w:link w:val="af8"/>
    <w:unhideWhenUsed/>
    <w:rsid w:val="00202FE7"/>
    <w:rPr>
      <w:rFonts w:ascii="細明體" w:eastAsia="細明體" w:hAnsi="Courier New" w:cs="Courier New"/>
    </w:rPr>
  </w:style>
  <w:style w:type="character" w:customStyle="1" w:styleId="af8">
    <w:name w:val="純文字 字元"/>
    <w:basedOn w:val="a0"/>
    <w:link w:val="af7"/>
    <w:rsid w:val="00202FE7"/>
    <w:rPr>
      <w:rFonts w:ascii="細明體" w:eastAsia="細明體" w:hAnsi="Courier New" w:cs="Courier New"/>
      <w:kern w:val="3"/>
      <w:sz w:val="24"/>
      <w:szCs w:val="24"/>
    </w:rPr>
  </w:style>
  <w:style w:type="paragraph" w:styleId="af9">
    <w:name w:val="Block Text"/>
    <w:basedOn w:val="a"/>
    <w:rsid w:val="00202FE7"/>
    <w:pPr>
      <w:widowControl w:val="0"/>
      <w:autoSpaceDN/>
      <w:spacing w:line="240" w:lineRule="exact"/>
      <w:ind w:leftChars="10" w:left="213" w:rightChars="57" w:right="137" w:hangingChars="118" w:hanging="189"/>
      <w:jc w:val="both"/>
      <w:textAlignment w:val="auto"/>
    </w:pPr>
    <w:rPr>
      <w:rFonts w:ascii="新細明體" w:hAnsi="新細明體"/>
      <w:kern w:val="2"/>
      <w:sz w:val="16"/>
      <w:szCs w:val="20"/>
    </w:rPr>
  </w:style>
  <w:style w:type="paragraph" w:customStyle="1" w:styleId="4123">
    <w:name w:val="4.【教學目標】內文字（1.2.3.）"/>
    <w:basedOn w:val="af7"/>
    <w:rsid w:val="00202FE7"/>
    <w:pPr>
      <w:widowControl w:val="0"/>
      <w:tabs>
        <w:tab w:val="left" w:pos="142"/>
      </w:tabs>
      <w:autoSpaceDN/>
      <w:spacing w:line="220" w:lineRule="exact"/>
      <w:ind w:left="227" w:right="57" w:hanging="170"/>
      <w:jc w:val="both"/>
      <w:textAlignment w:val="auto"/>
    </w:pPr>
    <w:rPr>
      <w:rFonts w:ascii="新細明體" w:eastAsia="新細明體" w:cs="Times New Roman"/>
      <w:kern w:val="2"/>
      <w:sz w:val="16"/>
      <w:szCs w:val="20"/>
    </w:rPr>
  </w:style>
  <w:style w:type="paragraph" w:customStyle="1" w:styleId="5">
    <w:name w:val="5.【十大能力指標】內文字（一、二、三、）"/>
    <w:basedOn w:val="a"/>
    <w:rsid w:val="00202FE7"/>
    <w:pPr>
      <w:widowControl w:val="0"/>
      <w:tabs>
        <w:tab w:val="left" w:pos="329"/>
      </w:tabs>
      <w:autoSpaceDN/>
      <w:spacing w:line="240" w:lineRule="exact"/>
      <w:ind w:left="397" w:right="57" w:hanging="340"/>
      <w:jc w:val="both"/>
      <w:textAlignment w:val="auto"/>
    </w:pPr>
    <w:rPr>
      <w:kern w:val="2"/>
      <w:sz w:val="16"/>
      <w:szCs w:val="20"/>
    </w:rPr>
  </w:style>
  <w:style w:type="paragraph" w:customStyle="1" w:styleId="afa">
    <w:name w:val="能力指標"/>
    <w:basedOn w:val="3"/>
    <w:autoRedefine/>
    <w:rsid w:val="003364C2"/>
    <w:pPr>
      <w:tabs>
        <w:tab w:val="clear" w:pos="624"/>
        <w:tab w:val="left" w:pos="22"/>
      </w:tabs>
      <w:ind w:left="527" w:right="0" w:hanging="527"/>
    </w:pPr>
    <w:rPr>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2151">
      <w:bodyDiv w:val="1"/>
      <w:marLeft w:val="0"/>
      <w:marRight w:val="0"/>
      <w:marTop w:val="0"/>
      <w:marBottom w:val="0"/>
      <w:divBdr>
        <w:top w:val="none" w:sz="0" w:space="0" w:color="auto"/>
        <w:left w:val="none" w:sz="0" w:space="0" w:color="auto"/>
        <w:bottom w:val="none" w:sz="0" w:space="0" w:color="auto"/>
        <w:right w:val="none" w:sz="0" w:space="0" w:color="auto"/>
      </w:divBdr>
    </w:div>
    <w:div w:id="77290960">
      <w:bodyDiv w:val="1"/>
      <w:marLeft w:val="0"/>
      <w:marRight w:val="0"/>
      <w:marTop w:val="0"/>
      <w:marBottom w:val="0"/>
      <w:divBdr>
        <w:top w:val="none" w:sz="0" w:space="0" w:color="auto"/>
        <w:left w:val="none" w:sz="0" w:space="0" w:color="auto"/>
        <w:bottom w:val="none" w:sz="0" w:space="0" w:color="auto"/>
        <w:right w:val="none" w:sz="0" w:space="0" w:color="auto"/>
      </w:divBdr>
    </w:div>
    <w:div w:id="117068261">
      <w:bodyDiv w:val="1"/>
      <w:marLeft w:val="0"/>
      <w:marRight w:val="0"/>
      <w:marTop w:val="0"/>
      <w:marBottom w:val="0"/>
      <w:divBdr>
        <w:top w:val="none" w:sz="0" w:space="0" w:color="auto"/>
        <w:left w:val="none" w:sz="0" w:space="0" w:color="auto"/>
        <w:bottom w:val="none" w:sz="0" w:space="0" w:color="auto"/>
        <w:right w:val="none" w:sz="0" w:space="0" w:color="auto"/>
      </w:divBdr>
    </w:div>
    <w:div w:id="175850125">
      <w:bodyDiv w:val="1"/>
      <w:marLeft w:val="0"/>
      <w:marRight w:val="0"/>
      <w:marTop w:val="0"/>
      <w:marBottom w:val="0"/>
      <w:divBdr>
        <w:top w:val="none" w:sz="0" w:space="0" w:color="auto"/>
        <w:left w:val="none" w:sz="0" w:space="0" w:color="auto"/>
        <w:bottom w:val="none" w:sz="0" w:space="0" w:color="auto"/>
        <w:right w:val="none" w:sz="0" w:space="0" w:color="auto"/>
      </w:divBdr>
    </w:div>
    <w:div w:id="177813840">
      <w:bodyDiv w:val="1"/>
      <w:marLeft w:val="0"/>
      <w:marRight w:val="0"/>
      <w:marTop w:val="0"/>
      <w:marBottom w:val="0"/>
      <w:divBdr>
        <w:top w:val="none" w:sz="0" w:space="0" w:color="auto"/>
        <w:left w:val="none" w:sz="0" w:space="0" w:color="auto"/>
        <w:bottom w:val="none" w:sz="0" w:space="0" w:color="auto"/>
        <w:right w:val="none" w:sz="0" w:space="0" w:color="auto"/>
      </w:divBdr>
    </w:div>
    <w:div w:id="198976286">
      <w:bodyDiv w:val="1"/>
      <w:marLeft w:val="0"/>
      <w:marRight w:val="0"/>
      <w:marTop w:val="0"/>
      <w:marBottom w:val="0"/>
      <w:divBdr>
        <w:top w:val="none" w:sz="0" w:space="0" w:color="auto"/>
        <w:left w:val="none" w:sz="0" w:space="0" w:color="auto"/>
        <w:bottom w:val="none" w:sz="0" w:space="0" w:color="auto"/>
        <w:right w:val="none" w:sz="0" w:space="0" w:color="auto"/>
      </w:divBdr>
    </w:div>
    <w:div w:id="212354520">
      <w:bodyDiv w:val="1"/>
      <w:marLeft w:val="0"/>
      <w:marRight w:val="0"/>
      <w:marTop w:val="0"/>
      <w:marBottom w:val="0"/>
      <w:divBdr>
        <w:top w:val="none" w:sz="0" w:space="0" w:color="auto"/>
        <w:left w:val="none" w:sz="0" w:space="0" w:color="auto"/>
        <w:bottom w:val="none" w:sz="0" w:space="0" w:color="auto"/>
        <w:right w:val="none" w:sz="0" w:space="0" w:color="auto"/>
      </w:divBdr>
    </w:div>
    <w:div w:id="454376330">
      <w:bodyDiv w:val="1"/>
      <w:marLeft w:val="0"/>
      <w:marRight w:val="0"/>
      <w:marTop w:val="0"/>
      <w:marBottom w:val="0"/>
      <w:divBdr>
        <w:top w:val="none" w:sz="0" w:space="0" w:color="auto"/>
        <w:left w:val="none" w:sz="0" w:space="0" w:color="auto"/>
        <w:bottom w:val="none" w:sz="0" w:space="0" w:color="auto"/>
        <w:right w:val="none" w:sz="0" w:space="0" w:color="auto"/>
      </w:divBdr>
    </w:div>
    <w:div w:id="530804594">
      <w:bodyDiv w:val="1"/>
      <w:marLeft w:val="0"/>
      <w:marRight w:val="0"/>
      <w:marTop w:val="0"/>
      <w:marBottom w:val="0"/>
      <w:divBdr>
        <w:top w:val="none" w:sz="0" w:space="0" w:color="auto"/>
        <w:left w:val="none" w:sz="0" w:space="0" w:color="auto"/>
        <w:bottom w:val="none" w:sz="0" w:space="0" w:color="auto"/>
        <w:right w:val="none" w:sz="0" w:space="0" w:color="auto"/>
      </w:divBdr>
    </w:div>
    <w:div w:id="540284757">
      <w:bodyDiv w:val="1"/>
      <w:marLeft w:val="0"/>
      <w:marRight w:val="0"/>
      <w:marTop w:val="0"/>
      <w:marBottom w:val="0"/>
      <w:divBdr>
        <w:top w:val="none" w:sz="0" w:space="0" w:color="auto"/>
        <w:left w:val="none" w:sz="0" w:space="0" w:color="auto"/>
        <w:bottom w:val="none" w:sz="0" w:space="0" w:color="auto"/>
        <w:right w:val="none" w:sz="0" w:space="0" w:color="auto"/>
      </w:divBdr>
    </w:div>
    <w:div w:id="582105080">
      <w:bodyDiv w:val="1"/>
      <w:marLeft w:val="0"/>
      <w:marRight w:val="0"/>
      <w:marTop w:val="0"/>
      <w:marBottom w:val="0"/>
      <w:divBdr>
        <w:top w:val="none" w:sz="0" w:space="0" w:color="auto"/>
        <w:left w:val="none" w:sz="0" w:space="0" w:color="auto"/>
        <w:bottom w:val="none" w:sz="0" w:space="0" w:color="auto"/>
        <w:right w:val="none" w:sz="0" w:space="0" w:color="auto"/>
      </w:divBdr>
    </w:div>
    <w:div w:id="794522554">
      <w:bodyDiv w:val="1"/>
      <w:marLeft w:val="0"/>
      <w:marRight w:val="0"/>
      <w:marTop w:val="0"/>
      <w:marBottom w:val="0"/>
      <w:divBdr>
        <w:top w:val="none" w:sz="0" w:space="0" w:color="auto"/>
        <w:left w:val="none" w:sz="0" w:space="0" w:color="auto"/>
        <w:bottom w:val="none" w:sz="0" w:space="0" w:color="auto"/>
        <w:right w:val="none" w:sz="0" w:space="0" w:color="auto"/>
      </w:divBdr>
    </w:div>
    <w:div w:id="1022515469">
      <w:bodyDiv w:val="1"/>
      <w:marLeft w:val="0"/>
      <w:marRight w:val="0"/>
      <w:marTop w:val="0"/>
      <w:marBottom w:val="0"/>
      <w:divBdr>
        <w:top w:val="none" w:sz="0" w:space="0" w:color="auto"/>
        <w:left w:val="none" w:sz="0" w:space="0" w:color="auto"/>
        <w:bottom w:val="none" w:sz="0" w:space="0" w:color="auto"/>
        <w:right w:val="none" w:sz="0" w:space="0" w:color="auto"/>
      </w:divBdr>
    </w:div>
    <w:div w:id="1100101893">
      <w:bodyDiv w:val="1"/>
      <w:marLeft w:val="0"/>
      <w:marRight w:val="0"/>
      <w:marTop w:val="0"/>
      <w:marBottom w:val="0"/>
      <w:divBdr>
        <w:top w:val="none" w:sz="0" w:space="0" w:color="auto"/>
        <w:left w:val="none" w:sz="0" w:space="0" w:color="auto"/>
        <w:bottom w:val="none" w:sz="0" w:space="0" w:color="auto"/>
        <w:right w:val="none" w:sz="0" w:space="0" w:color="auto"/>
      </w:divBdr>
    </w:div>
    <w:div w:id="1150634626">
      <w:bodyDiv w:val="1"/>
      <w:marLeft w:val="0"/>
      <w:marRight w:val="0"/>
      <w:marTop w:val="0"/>
      <w:marBottom w:val="0"/>
      <w:divBdr>
        <w:top w:val="none" w:sz="0" w:space="0" w:color="auto"/>
        <w:left w:val="none" w:sz="0" w:space="0" w:color="auto"/>
        <w:bottom w:val="none" w:sz="0" w:space="0" w:color="auto"/>
        <w:right w:val="none" w:sz="0" w:space="0" w:color="auto"/>
      </w:divBdr>
    </w:div>
    <w:div w:id="1168595486">
      <w:bodyDiv w:val="1"/>
      <w:marLeft w:val="0"/>
      <w:marRight w:val="0"/>
      <w:marTop w:val="0"/>
      <w:marBottom w:val="0"/>
      <w:divBdr>
        <w:top w:val="none" w:sz="0" w:space="0" w:color="auto"/>
        <w:left w:val="none" w:sz="0" w:space="0" w:color="auto"/>
        <w:bottom w:val="none" w:sz="0" w:space="0" w:color="auto"/>
        <w:right w:val="none" w:sz="0" w:space="0" w:color="auto"/>
      </w:divBdr>
    </w:div>
    <w:div w:id="1267738000">
      <w:bodyDiv w:val="1"/>
      <w:marLeft w:val="0"/>
      <w:marRight w:val="0"/>
      <w:marTop w:val="0"/>
      <w:marBottom w:val="0"/>
      <w:divBdr>
        <w:top w:val="none" w:sz="0" w:space="0" w:color="auto"/>
        <w:left w:val="none" w:sz="0" w:space="0" w:color="auto"/>
        <w:bottom w:val="none" w:sz="0" w:space="0" w:color="auto"/>
        <w:right w:val="none" w:sz="0" w:space="0" w:color="auto"/>
      </w:divBdr>
    </w:div>
    <w:div w:id="1304699307">
      <w:bodyDiv w:val="1"/>
      <w:marLeft w:val="0"/>
      <w:marRight w:val="0"/>
      <w:marTop w:val="0"/>
      <w:marBottom w:val="0"/>
      <w:divBdr>
        <w:top w:val="none" w:sz="0" w:space="0" w:color="auto"/>
        <w:left w:val="none" w:sz="0" w:space="0" w:color="auto"/>
        <w:bottom w:val="none" w:sz="0" w:space="0" w:color="auto"/>
        <w:right w:val="none" w:sz="0" w:space="0" w:color="auto"/>
      </w:divBdr>
    </w:div>
    <w:div w:id="1526671432">
      <w:bodyDiv w:val="1"/>
      <w:marLeft w:val="0"/>
      <w:marRight w:val="0"/>
      <w:marTop w:val="0"/>
      <w:marBottom w:val="0"/>
      <w:divBdr>
        <w:top w:val="none" w:sz="0" w:space="0" w:color="auto"/>
        <w:left w:val="none" w:sz="0" w:space="0" w:color="auto"/>
        <w:bottom w:val="none" w:sz="0" w:space="0" w:color="auto"/>
        <w:right w:val="none" w:sz="0" w:space="0" w:color="auto"/>
      </w:divBdr>
    </w:div>
    <w:div w:id="1566800350">
      <w:bodyDiv w:val="1"/>
      <w:marLeft w:val="0"/>
      <w:marRight w:val="0"/>
      <w:marTop w:val="0"/>
      <w:marBottom w:val="0"/>
      <w:divBdr>
        <w:top w:val="none" w:sz="0" w:space="0" w:color="auto"/>
        <w:left w:val="none" w:sz="0" w:space="0" w:color="auto"/>
        <w:bottom w:val="none" w:sz="0" w:space="0" w:color="auto"/>
        <w:right w:val="none" w:sz="0" w:space="0" w:color="auto"/>
      </w:divBdr>
    </w:div>
    <w:div w:id="1588268966">
      <w:bodyDiv w:val="1"/>
      <w:marLeft w:val="0"/>
      <w:marRight w:val="0"/>
      <w:marTop w:val="0"/>
      <w:marBottom w:val="0"/>
      <w:divBdr>
        <w:top w:val="none" w:sz="0" w:space="0" w:color="auto"/>
        <w:left w:val="none" w:sz="0" w:space="0" w:color="auto"/>
        <w:bottom w:val="none" w:sz="0" w:space="0" w:color="auto"/>
        <w:right w:val="none" w:sz="0" w:space="0" w:color="auto"/>
      </w:divBdr>
    </w:div>
    <w:div w:id="1597010240">
      <w:bodyDiv w:val="1"/>
      <w:marLeft w:val="0"/>
      <w:marRight w:val="0"/>
      <w:marTop w:val="0"/>
      <w:marBottom w:val="0"/>
      <w:divBdr>
        <w:top w:val="none" w:sz="0" w:space="0" w:color="auto"/>
        <w:left w:val="none" w:sz="0" w:space="0" w:color="auto"/>
        <w:bottom w:val="none" w:sz="0" w:space="0" w:color="auto"/>
        <w:right w:val="none" w:sz="0" w:space="0" w:color="auto"/>
      </w:divBdr>
    </w:div>
    <w:div w:id="1631008635">
      <w:bodyDiv w:val="1"/>
      <w:marLeft w:val="0"/>
      <w:marRight w:val="0"/>
      <w:marTop w:val="0"/>
      <w:marBottom w:val="0"/>
      <w:divBdr>
        <w:top w:val="none" w:sz="0" w:space="0" w:color="auto"/>
        <w:left w:val="none" w:sz="0" w:space="0" w:color="auto"/>
        <w:bottom w:val="none" w:sz="0" w:space="0" w:color="auto"/>
        <w:right w:val="none" w:sz="0" w:space="0" w:color="auto"/>
      </w:divBdr>
    </w:div>
    <w:div w:id="1739664831">
      <w:bodyDiv w:val="1"/>
      <w:marLeft w:val="0"/>
      <w:marRight w:val="0"/>
      <w:marTop w:val="0"/>
      <w:marBottom w:val="0"/>
      <w:divBdr>
        <w:top w:val="none" w:sz="0" w:space="0" w:color="auto"/>
        <w:left w:val="none" w:sz="0" w:space="0" w:color="auto"/>
        <w:bottom w:val="none" w:sz="0" w:space="0" w:color="auto"/>
        <w:right w:val="none" w:sz="0" w:space="0" w:color="auto"/>
      </w:divBdr>
    </w:div>
    <w:div w:id="1847818152">
      <w:bodyDiv w:val="1"/>
      <w:marLeft w:val="0"/>
      <w:marRight w:val="0"/>
      <w:marTop w:val="0"/>
      <w:marBottom w:val="0"/>
      <w:divBdr>
        <w:top w:val="none" w:sz="0" w:space="0" w:color="auto"/>
        <w:left w:val="none" w:sz="0" w:space="0" w:color="auto"/>
        <w:bottom w:val="none" w:sz="0" w:space="0" w:color="auto"/>
        <w:right w:val="none" w:sz="0" w:space="0" w:color="auto"/>
      </w:divBdr>
    </w:div>
    <w:div w:id="2039546253">
      <w:bodyDiv w:val="1"/>
      <w:marLeft w:val="0"/>
      <w:marRight w:val="0"/>
      <w:marTop w:val="0"/>
      <w:marBottom w:val="0"/>
      <w:divBdr>
        <w:top w:val="none" w:sz="0" w:space="0" w:color="auto"/>
        <w:left w:val="none" w:sz="0" w:space="0" w:color="auto"/>
        <w:bottom w:val="none" w:sz="0" w:space="0" w:color="auto"/>
        <w:right w:val="none" w:sz="0" w:space="0" w:color="auto"/>
      </w:divBdr>
    </w:div>
    <w:div w:id="2101368006">
      <w:bodyDiv w:val="1"/>
      <w:marLeft w:val="0"/>
      <w:marRight w:val="0"/>
      <w:marTop w:val="0"/>
      <w:marBottom w:val="0"/>
      <w:divBdr>
        <w:top w:val="none" w:sz="0" w:space="0" w:color="auto"/>
        <w:left w:val="none" w:sz="0" w:space="0" w:color="auto"/>
        <w:bottom w:val="none" w:sz="0" w:space="0" w:color="auto"/>
        <w:right w:val="none" w:sz="0" w:space="0" w:color="auto"/>
      </w:divBdr>
    </w:div>
    <w:div w:id="214480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ADCE-E05F-4782-A615-AE04CB8D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15</cp:revision>
  <cp:lastPrinted>2021-10-04T02:40:00Z</cp:lastPrinted>
  <dcterms:created xsi:type="dcterms:W3CDTF">2024-06-02T18:50:00Z</dcterms:created>
  <dcterms:modified xsi:type="dcterms:W3CDTF">2024-06-09T03:47:00Z</dcterms:modified>
</cp:coreProperties>
</file>