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1F6" w:rsidRPr="00B13049" w:rsidRDefault="002C21F6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高雄市左營區屏山國民小學</w:t>
      </w:r>
      <w:r>
        <w:rPr>
          <w:rFonts w:ascii="標楷體" w:eastAsia="標楷體" w:hAnsi="標楷體"/>
          <w:b/>
          <w:color w:val="000000"/>
          <w:sz w:val="32"/>
          <w:szCs w:val="32"/>
        </w:rPr>
        <w:t>113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學</w:t>
      </w:r>
      <w:r w:rsidRPr="00D04559">
        <w:rPr>
          <w:rFonts w:ascii="標楷體" w:eastAsia="標楷體" w:hAnsi="標楷體" w:hint="eastAsia"/>
          <w:b/>
          <w:sz w:val="32"/>
          <w:szCs w:val="32"/>
        </w:rPr>
        <w:t>年度五年級第</w:t>
      </w:r>
      <w:r w:rsidRPr="00D04559">
        <w:rPr>
          <w:rFonts w:ascii="標楷體" w:eastAsia="標楷體" w:hAnsi="標楷體"/>
          <w:b/>
          <w:sz w:val="32"/>
          <w:szCs w:val="32"/>
        </w:rPr>
        <w:t>2</w:t>
      </w:r>
      <w:r w:rsidRPr="00D04559">
        <w:rPr>
          <w:rFonts w:ascii="標楷體" w:eastAsia="標楷體" w:hAnsi="標楷體" w:hint="eastAsia"/>
          <w:b/>
          <w:sz w:val="32"/>
          <w:szCs w:val="32"/>
        </w:rPr>
        <w:t>學期校訂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課程</w:t>
      </w:r>
    </w:p>
    <w:p w:rsidR="002C21F6" w:rsidRPr="00B13049" w:rsidRDefault="002C21F6" w:rsidP="008A483D">
      <w:pPr>
        <w:spacing w:beforeLines="100" w:before="360"/>
        <w:rPr>
          <w:rFonts w:ascii="標楷體" w:eastAsia="標楷體" w:hAnsi="標楷體"/>
          <w:b/>
          <w:color w:val="000000"/>
          <w:szCs w:val="24"/>
        </w:rPr>
      </w:pPr>
      <w:r w:rsidRPr="00B13049">
        <w:rPr>
          <w:rFonts w:ascii="標楷體" w:eastAsia="標楷體" w:hAnsi="標楷體" w:hint="eastAsia"/>
          <w:b/>
          <w:color w:val="000000"/>
          <w:szCs w:val="24"/>
        </w:rPr>
        <w:t>主題：</w:t>
      </w:r>
      <w:r w:rsidRPr="00D04559">
        <w:rPr>
          <w:rFonts w:ascii="標楷體" w:eastAsia="標楷體" w:hAnsi="標楷體" w:hint="eastAsia"/>
          <w:b/>
          <w:color w:val="000000"/>
          <w:szCs w:val="24"/>
        </w:rPr>
        <w:t>生活達人攏佇遮</w:t>
      </w:r>
      <w:r>
        <w:rPr>
          <w:rFonts w:ascii="標楷體" w:eastAsia="標楷體" w:hAnsi="標楷體"/>
          <w:b/>
          <w:color w:val="000000"/>
          <w:szCs w:val="24"/>
        </w:rPr>
        <w:t>-</w:t>
      </w:r>
      <w:r w:rsidRPr="00D04559">
        <w:rPr>
          <w:rFonts w:ascii="標楷體" w:eastAsia="標楷體" w:hAnsi="標楷體" w:hint="eastAsia"/>
          <w:b/>
          <w:color w:val="000000"/>
          <w:szCs w:val="24"/>
        </w:rPr>
        <w:t>《原民小達人》</w:t>
      </w:r>
    </w:p>
    <w:p w:rsidR="002C21F6" w:rsidRPr="00B13049" w:rsidRDefault="002C21F6" w:rsidP="008A483D">
      <w:pPr>
        <w:spacing w:beforeLines="50" w:before="180"/>
        <w:rPr>
          <w:rFonts w:ascii="標楷體" w:eastAsia="標楷體" w:hAnsi="標楷體"/>
          <w:b/>
          <w:color w:val="000000"/>
        </w:rPr>
      </w:pPr>
      <w:r w:rsidRPr="00B13049">
        <w:rPr>
          <w:rFonts w:ascii="標楷體" w:eastAsia="標楷體" w:hAnsi="標楷體" w:hint="eastAsia"/>
          <w:b/>
          <w:color w:val="000000"/>
        </w:rPr>
        <w:t>一、教學設計理念說明</w:t>
      </w:r>
    </w:p>
    <w:p w:rsidR="002C21F6" w:rsidRPr="00756E91" w:rsidRDefault="002C21F6" w:rsidP="008510BC">
      <w:pPr>
        <w:snapToGrid w:val="0"/>
        <w:ind w:firstLine="482"/>
        <w:rPr>
          <w:rFonts w:ascii="標楷體" w:eastAsia="標楷體" w:hAnsi="標楷體"/>
        </w:rPr>
      </w:pPr>
      <w:r w:rsidRPr="00892AB8">
        <w:rPr>
          <w:rFonts w:ascii="標楷體" w:eastAsia="標楷體" w:hAnsi="標楷體" w:hint="eastAsia"/>
        </w:rPr>
        <w:t>在臺灣社會這樣多元化的整體下，鄉土教育更應尊重文化多元性的價值，隨著科技、資訊技術的進步，人與人之間的相處，比起從前要密切許多，讓學生學習如何去尊重多元文化，是相當重要的課題。</w:t>
      </w:r>
    </w:p>
    <w:p w:rsidR="002C21F6" w:rsidRDefault="002C21F6" w:rsidP="008510BC">
      <w:pPr>
        <w:snapToGrid w:val="0"/>
        <w:ind w:firstLine="482"/>
        <w:rPr>
          <w:rFonts w:ascii="標楷體" w:eastAsia="標楷體" w:hAnsi="標楷體"/>
        </w:rPr>
      </w:pPr>
      <w:r w:rsidRPr="006F3065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校雖不是原住民鄉鎮國小，但因臨近</w:t>
      </w:r>
      <w:r w:rsidRPr="00365B52">
        <w:rPr>
          <w:rFonts w:ascii="標楷體" w:eastAsia="標楷體" w:hAnsi="標楷體" w:hint="eastAsia"/>
        </w:rPr>
        <w:t>海軍左營軍區</w:t>
      </w:r>
      <w:r>
        <w:rPr>
          <w:rFonts w:ascii="標楷體" w:eastAsia="標楷體" w:hAnsi="標楷體" w:hint="eastAsia"/>
        </w:rPr>
        <w:t>，再加上有體育班之故</w:t>
      </w:r>
      <w:r w:rsidRPr="00365B52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因此</w:t>
      </w:r>
      <w:r w:rsidRPr="00365B52">
        <w:rPr>
          <w:rFonts w:ascii="標楷體" w:eastAsia="標楷體" w:hAnsi="標楷體" w:hint="eastAsia"/>
        </w:rPr>
        <w:t>本校有許多原住民學生</w:t>
      </w:r>
      <w:r w:rsidRPr="00E51E7D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為了讓本校學生認識各族群同學間的原民文化，以增進彼此的了解。課程設計</w:t>
      </w:r>
      <w:r w:rsidRPr="002664D2">
        <w:rPr>
          <w:rFonts w:ascii="標楷體" w:eastAsia="標楷體" w:hAnsi="標楷體" w:hint="eastAsia"/>
        </w:rPr>
        <w:t>從「食、衣、住、行、育、樂」</w:t>
      </w:r>
      <w:r>
        <w:rPr>
          <w:rFonts w:ascii="標楷體" w:eastAsia="標楷體" w:hAnsi="標楷體" w:hint="eastAsia"/>
        </w:rPr>
        <w:t>六個方面切入，幫助學生來學習原住民</w:t>
      </w:r>
      <w:r w:rsidRPr="002664D2">
        <w:rPr>
          <w:rFonts w:ascii="標楷體" w:eastAsia="標楷體" w:hAnsi="標楷體" w:hint="eastAsia"/>
        </w:rPr>
        <w:t>族的特色</w:t>
      </w:r>
      <w:r>
        <w:rPr>
          <w:rFonts w:ascii="標楷體" w:eastAsia="標楷體" w:hAnsi="標楷體" w:hint="eastAsia"/>
        </w:rPr>
        <w:t>。</w:t>
      </w:r>
    </w:p>
    <w:p w:rsidR="00415225" w:rsidRDefault="002C21F6" w:rsidP="00415225">
      <w:pPr>
        <w:snapToGrid w:val="0"/>
        <w:ind w:firstLine="480"/>
        <w:rPr>
          <w:rFonts w:eastAsia="標楷體" w:hAnsi="標楷體"/>
          <w:noProof/>
        </w:rPr>
      </w:pPr>
      <w:r>
        <w:rPr>
          <w:rFonts w:ascii="標楷體" w:eastAsia="標楷體" w:hAnsi="標楷體" w:hint="eastAsia"/>
          <w:color w:val="000000"/>
        </w:rPr>
        <w:t>本</w:t>
      </w:r>
      <w:r w:rsidRPr="00A87857">
        <w:rPr>
          <w:rFonts w:ascii="標楷體" w:eastAsia="標楷體" w:hAnsi="標楷體" w:hint="eastAsia"/>
          <w:color w:val="000000"/>
        </w:rPr>
        <w:t>課程統整</w:t>
      </w:r>
      <w:r>
        <w:rPr>
          <w:rFonts w:eastAsia="標楷體" w:hAnsi="標楷體" w:hint="eastAsia"/>
          <w:noProof/>
        </w:rPr>
        <w:t>藝術與人文、社會</w:t>
      </w:r>
      <w:r w:rsidRPr="00A87857">
        <w:rPr>
          <w:rFonts w:ascii="標楷體" w:eastAsia="標楷體" w:hAnsi="標楷體" w:hint="eastAsia"/>
          <w:noProof/>
        </w:rPr>
        <w:t>，並融入</w:t>
      </w:r>
      <w:r w:rsidRPr="001944DA">
        <w:rPr>
          <w:rFonts w:ascii="標楷體" w:eastAsia="標楷體" w:hAnsi="標楷體" w:hint="eastAsia"/>
          <w:noProof/>
        </w:rPr>
        <w:t>原住民族教育</w:t>
      </w:r>
      <w:r w:rsidRPr="001944DA">
        <w:rPr>
          <w:rFonts w:eastAsia="標楷體" w:hAnsi="標楷體" w:hint="eastAsia"/>
          <w:noProof/>
        </w:rPr>
        <w:t>與多元文化教育議題</w:t>
      </w:r>
      <w:r>
        <w:rPr>
          <w:rFonts w:eastAsia="標楷體" w:hAnsi="標楷體" w:hint="eastAsia"/>
          <w:noProof/>
        </w:rPr>
        <w:t>，讓學生透過參與、體驗、感受，漸進式的理解自己周遭的原民文化，進而認同並欣</w:t>
      </w:r>
      <w:r w:rsidRPr="002444FB">
        <w:rPr>
          <w:rFonts w:eastAsia="標楷體" w:hAnsi="標楷體" w:hint="eastAsia"/>
          <w:noProof/>
          <w:color w:val="000000"/>
        </w:rPr>
        <w:t>賞</w:t>
      </w:r>
      <w:r>
        <w:rPr>
          <w:rFonts w:ascii="標楷體" w:eastAsia="標楷體" w:hAnsi="標楷體" w:hint="eastAsia"/>
          <w:color w:val="000000"/>
        </w:rPr>
        <w:t>，</w:t>
      </w:r>
      <w:r w:rsidRPr="00892AB8">
        <w:rPr>
          <w:rFonts w:ascii="標楷體" w:eastAsia="標楷體" w:hAnsi="標楷體" w:hint="eastAsia"/>
        </w:rPr>
        <w:t>讓學生從探索</w:t>
      </w:r>
      <w:r>
        <w:rPr>
          <w:rFonts w:ascii="標楷體" w:eastAsia="標楷體" w:hAnsi="標楷體" w:hint="eastAsia"/>
        </w:rPr>
        <w:t>文化</w:t>
      </w:r>
      <w:r w:rsidRPr="00892AB8">
        <w:rPr>
          <w:rFonts w:ascii="標楷體" w:eastAsia="標楷體" w:hAnsi="標楷體" w:hint="eastAsia"/>
        </w:rPr>
        <w:t>的過程，能瞭解臺灣社會文化的多元性與文化的特點，進而培養對歷史文化的認同感</w:t>
      </w:r>
      <w:r w:rsidRPr="00F63525">
        <w:rPr>
          <w:rFonts w:eastAsia="標楷體" w:hAnsi="標楷體" w:hint="eastAsia"/>
          <w:noProof/>
        </w:rPr>
        <w:t>。</w:t>
      </w:r>
    </w:p>
    <w:p w:rsidR="00415225" w:rsidRPr="008510BC" w:rsidRDefault="00415225" w:rsidP="008510BC">
      <w:pPr>
        <w:snapToGrid w:val="0"/>
        <w:ind w:firstLine="480"/>
        <w:rPr>
          <w:rFonts w:eastAsia="標楷體" w:hAnsi="標楷體"/>
          <w:noProof/>
        </w:rPr>
      </w:pPr>
    </w:p>
    <w:p w:rsidR="002C21F6" w:rsidRPr="00B13049" w:rsidRDefault="002C21F6" w:rsidP="00B13049">
      <w:pPr>
        <w:rPr>
          <w:rFonts w:ascii="標楷體" w:eastAsia="標楷體" w:hAnsi="標楷體"/>
          <w:b/>
          <w:color w:val="000000"/>
        </w:rPr>
      </w:pPr>
      <w:r w:rsidRPr="00B13049">
        <w:rPr>
          <w:rFonts w:ascii="標楷體" w:eastAsia="標楷體" w:hAnsi="標楷體" w:hint="eastAsia"/>
          <w:b/>
          <w:color w:val="000000"/>
        </w:rPr>
        <w:t>二、教學活動設計</w:t>
      </w:r>
    </w:p>
    <w:tbl>
      <w:tblPr>
        <w:tblW w:w="563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0"/>
        <w:gridCol w:w="145"/>
        <w:gridCol w:w="311"/>
        <w:gridCol w:w="468"/>
        <w:gridCol w:w="3550"/>
        <w:gridCol w:w="388"/>
        <w:gridCol w:w="1015"/>
        <w:gridCol w:w="182"/>
        <w:gridCol w:w="386"/>
        <w:gridCol w:w="1726"/>
        <w:gridCol w:w="1058"/>
        <w:gridCol w:w="1054"/>
        <w:gridCol w:w="613"/>
      </w:tblGrid>
      <w:tr w:rsidR="002C21F6" w:rsidRPr="004F537B" w:rsidTr="00415225">
        <w:trPr>
          <w:gridAfter w:val="1"/>
          <w:wAfter w:w="271" w:type="pct"/>
          <w:trHeight w:val="50"/>
        </w:trPr>
        <w:tc>
          <w:tcPr>
            <w:tcW w:w="609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21F6" w:rsidRPr="00B13049" w:rsidRDefault="002C21F6" w:rsidP="00B1304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領域</w:t>
            </w: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/</w:t>
            </w: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科目</w:t>
            </w:r>
          </w:p>
        </w:tc>
        <w:tc>
          <w:tcPr>
            <w:tcW w:w="1563" w:type="pct"/>
            <w:tcBorders>
              <w:top w:val="single" w:sz="12" w:space="0" w:color="auto"/>
              <w:right w:val="single" w:sz="4" w:space="0" w:color="auto"/>
            </w:tcBorders>
          </w:tcPr>
          <w:p w:rsidR="002C21F6" w:rsidRPr="00B13049" w:rsidRDefault="002C21F6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社會、藝術</w:t>
            </w:r>
          </w:p>
        </w:tc>
        <w:tc>
          <w:tcPr>
            <w:tcW w:w="698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21F6" w:rsidRPr="00B13049" w:rsidRDefault="002C21F6" w:rsidP="00B1304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59" w:type="pct"/>
            <w:gridSpan w:val="4"/>
            <w:tcBorders>
              <w:top w:val="single" w:sz="12" w:space="0" w:color="auto"/>
              <w:left w:val="single" w:sz="4" w:space="0" w:color="auto"/>
            </w:tcBorders>
          </w:tcPr>
          <w:p w:rsidR="002C21F6" w:rsidRPr="00B13049" w:rsidRDefault="009F4627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五年級教學團隊</w:t>
            </w:r>
          </w:p>
        </w:tc>
      </w:tr>
      <w:tr w:rsidR="002C21F6" w:rsidRPr="004F537B" w:rsidTr="00415225">
        <w:trPr>
          <w:gridAfter w:val="1"/>
          <w:wAfter w:w="271" w:type="pct"/>
          <w:trHeight w:val="70"/>
        </w:trPr>
        <w:tc>
          <w:tcPr>
            <w:tcW w:w="609" w:type="pct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C21F6" w:rsidRPr="00B13049" w:rsidRDefault="002C21F6" w:rsidP="00B1304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563" w:type="pct"/>
            <w:tcBorders>
              <w:right w:val="single" w:sz="4" w:space="0" w:color="auto"/>
            </w:tcBorders>
          </w:tcPr>
          <w:p w:rsidR="002C21F6" w:rsidRPr="00B13049" w:rsidRDefault="002C21F6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五年級</w:t>
            </w:r>
          </w:p>
        </w:tc>
        <w:tc>
          <w:tcPr>
            <w:tcW w:w="69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21F6" w:rsidRPr="00B13049" w:rsidRDefault="002C21F6" w:rsidP="00B1304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59" w:type="pct"/>
            <w:gridSpan w:val="4"/>
            <w:tcBorders>
              <w:left w:val="single" w:sz="4" w:space="0" w:color="auto"/>
            </w:tcBorders>
          </w:tcPr>
          <w:p w:rsidR="002C21F6" w:rsidRPr="00B13049" w:rsidRDefault="002C21F6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t>20</w:t>
            </w:r>
            <w:r w:rsidR="002C4BD9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2C21F6" w:rsidRPr="004F537B" w:rsidTr="00415225">
        <w:trPr>
          <w:gridAfter w:val="1"/>
          <w:wAfter w:w="271" w:type="pct"/>
          <w:trHeight w:val="70"/>
        </w:trPr>
        <w:tc>
          <w:tcPr>
            <w:tcW w:w="609" w:type="pct"/>
            <w:gridSpan w:val="4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21F6" w:rsidRPr="00B13049" w:rsidRDefault="002C21F6" w:rsidP="00B1304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120" w:type="pct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2C21F6" w:rsidRPr="002C4BD9" w:rsidRDefault="002C21F6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2C4BD9">
              <w:rPr>
                <w:rFonts w:ascii="標楷體" w:eastAsia="標楷體" w:hAnsi="標楷體" w:hint="eastAsia"/>
                <w:color w:val="000000"/>
                <w:szCs w:val="24"/>
              </w:rPr>
              <w:t>原民小達人</w:t>
            </w:r>
          </w:p>
        </w:tc>
      </w:tr>
      <w:tr w:rsidR="002C21F6" w:rsidRPr="004F537B" w:rsidTr="00415225">
        <w:trPr>
          <w:gridAfter w:val="1"/>
          <w:wAfter w:w="271" w:type="pct"/>
          <w:trHeight w:val="70"/>
        </w:trPr>
        <w:tc>
          <w:tcPr>
            <w:tcW w:w="4729" w:type="pct"/>
            <w:gridSpan w:val="1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2C21F6" w:rsidRPr="00B13049" w:rsidRDefault="002C21F6" w:rsidP="00B1304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設計依據</w:t>
            </w:r>
          </w:p>
        </w:tc>
      </w:tr>
      <w:tr w:rsidR="002C21F6" w:rsidRPr="004F537B" w:rsidTr="00415225">
        <w:trPr>
          <w:gridAfter w:val="1"/>
          <w:wAfter w:w="271" w:type="pct"/>
          <w:trHeight w:val="70"/>
        </w:trPr>
        <w:tc>
          <w:tcPr>
            <w:tcW w:w="4729" w:type="pct"/>
            <w:gridSpan w:val="1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2C21F6" w:rsidRPr="00B13049" w:rsidRDefault="002C21F6" w:rsidP="00B1304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核心素養</w:t>
            </w:r>
          </w:p>
        </w:tc>
      </w:tr>
      <w:tr w:rsidR="002C21F6" w:rsidRPr="004F537B" w:rsidTr="00415225">
        <w:trPr>
          <w:gridAfter w:val="1"/>
          <w:wAfter w:w="271" w:type="pct"/>
          <w:trHeight w:val="496"/>
        </w:trPr>
        <w:tc>
          <w:tcPr>
            <w:tcW w:w="2172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C21F6" w:rsidRPr="00B13049" w:rsidRDefault="002C21F6" w:rsidP="00B1304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總綱核心素養</w:t>
            </w:r>
          </w:p>
        </w:tc>
        <w:tc>
          <w:tcPr>
            <w:tcW w:w="2557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C21F6" w:rsidRPr="00B13049" w:rsidRDefault="002C21F6" w:rsidP="00B1304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領綱核心素養</w:t>
            </w:r>
          </w:p>
        </w:tc>
      </w:tr>
      <w:tr w:rsidR="002C21F6" w:rsidRPr="004F537B" w:rsidTr="00415225">
        <w:trPr>
          <w:gridAfter w:val="1"/>
          <w:wAfter w:w="271" w:type="pct"/>
          <w:trHeight w:val="1333"/>
        </w:trPr>
        <w:tc>
          <w:tcPr>
            <w:tcW w:w="2172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C21F6" w:rsidRPr="001F2A73" w:rsidRDefault="002C21F6" w:rsidP="00EE0A11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  <w:sz w:val="20"/>
                <w:szCs w:val="20"/>
              </w:rPr>
            </w:pPr>
            <w:r w:rsidRPr="001F2A73">
              <w:rPr>
                <w:kern w:val="0"/>
                <w:sz w:val="20"/>
                <w:szCs w:val="20"/>
              </w:rPr>
              <w:t>A1</w:t>
            </w:r>
            <w:r w:rsidRPr="001F2A73">
              <w:rPr>
                <w:rFonts w:hint="eastAsia"/>
                <w:sz w:val="20"/>
                <w:szCs w:val="20"/>
              </w:rPr>
              <w:t>具備身心健全發展的素質，擁有合宜的人性觀與自我觀，同時透過選擇、分析與運用新知，有效規劃生涯發展，探尋生命意義，並不斷自我精進，追求至善。</w:t>
            </w:r>
          </w:p>
          <w:p w:rsidR="002C21F6" w:rsidRDefault="002C21F6" w:rsidP="00EE0A11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  <w:r w:rsidRPr="001F2A73">
              <w:rPr>
                <w:sz w:val="20"/>
                <w:szCs w:val="20"/>
              </w:rPr>
              <w:t>B3</w:t>
            </w:r>
            <w:r w:rsidRPr="001F2A73">
              <w:rPr>
                <w:rFonts w:hint="eastAsia"/>
                <w:sz w:val="20"/>
                <w:szCs w:val="20"/>
              </w:rPr>
              <w:t>具備藝術感知、創作與鑑賞能力，體會藝術文化之美，透過生活美學的省思，豐富美感體驗，培養對美善的人事物，進行賞析、建構與分享的態度與能力。</w:t>
            </w:r>
          </w:p>
          <w:p w:rsidR="002C21F6" w:rsidRPr="00EE0A11" w:rsidRDefault="002C21F6" w:rsidP="00EE0A11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  <w:r w:rsidRPr="001F2A73">
              <w:rPr>
                <w:sz w:val="20"/>
                <w:szCs w:val="20"/>
              </w:rPr>
              <w:t>C3</w:t>
            </w:r>
            <w:r w:rsidRPr="001F2A73">
              <w:rPr>
                <w:rFonts w:hint="eastAsia"/>
                <w:sz w:val="20"/>
                <w:szCs w:val="20"/>
              </w:rPr>
              <w:t>具備自我文化認同的信念，並尊重與欣賞多元文化，積極關心全球議題及國際情勢，且能順應時代脈動與社會需要，發展國際理解、多元文化價值觀與世界和平的胸懷。</w:t>
            </w:r>
          </w:p>
        </w:tc>
        <w:tc>
          <w:tcPr>
            <w:tcW w:w="2557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C21F6" w:rsidRPr="00E70381" w:rsidRDefault="002C21F6" w:rsidP="00EE0A11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E70381">
              <w:rPr>
                <w:rFonts w:ascii="Times New Roman" w:hAnsi="Times New Roman" w:hint="eastAsia"/>
                <w:kern w:val="2"/>
              </w:rPr>
              <w:t>社</w:t>
            </w:r>
            <w:r w:rsidRPr="00E70381">
              <w:rPr>
                <w:rFonts w:ascii="Times New Roman" w:hAnsi="Times New Roman"/>
                <w:kern w:val="2"/>
              </w:rPr>
              <w:t>-E-A1</w:t>
            </w:r>
            <w:r w:rsidRPr="00E70381">
              <w:rPr>
                <w:rFonts w:ascii="Times New Roman" w:hAnsi="Times New Roman" w:hint="eastAsia"/>
                <w:kern w:val="2"/>
              </w:rPr>
              <w:t>認識自我在團體中的角色，養成適切的態度與價值觀，並探索自我的發展。</w:t>
            </w:r>
          </w:p>
          <w:p w:rsidR="002C21F6" w:rsidRPr="00E70381" w:rsidRDefault="002C21F6" w:rsidP="00EE0A11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E70381">
              <w:rPr>
                <w:rFonts w:ascii="Times New Roman" w:hAnsi="Times New Roman" w:hint="eastAsia"/>
                <w:kern w:val="2"/>
              </w:rPr>
              <w:t>社</w:t>
            </w:r>
            <w:r w:rsidRPr="00E70381">
              <w:rPr>
                <w:rFonts w:ascii="Times New Roman" w:hAnsi="Times New Roman"/>
                <w:kern w:val="2"/>
              </w:rPr>
              <w:t>-E-B3</w:t>
            </w:r>
            <w:r w:rsidRPr="00E70381">
              <w:rPr>
                <w:rFonts w:ascii="Times New Roman" w:hAnsi="Times New Roman" w:hint="eastAsia"/>
                <w:kern w:val="2"/>
              </w:rPr>
              <w:t>體驗生活中自然、族群與文化之美，欣賞多元豐富的環境與文化內涵。</w:t>
            </w:r>
            <w:r w:rsidRPr="00E70381">
              <w:rPr>
                <w:rFonts w:ascii="Times New Roman" w:hAnsi="Times New Roman"/>
                <w:kern w:val="2"/>
              </w:rPr>
              <w:t> </w:t>
            </w:r>
          </w:p>
          <w:p w:rsidR="002C21F6" w:rsidRPr="00E70381" w:rsidRDefault="002C21F6" w:rsidP="00EE0A11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E70381">
              <w:rPr>
                <w:rFonts w:ascii="Times New Roman" w:hAnsi="Times New Roman" w:hint="eastAsia"/>
                <w:kern w:val="2"/>
              </w:rPr>
              <w:t>社</w:t>
            </w:r>
            <w:r w:rsidRPr="00E70381">
              <w:rPr>
                <w:rFonts w:ascii="Times New Roman" w:hAnsi="Times New Roman"/>
                <w:kern w:val="2"/>
              </w:rPr>
              <w:t xml:space="preserve">-E-C3 </w:t>
            </w:r>
            <w:r w:rsidRPr="00E70381">
              <w:rPr>
                <w:rFonts w:ascii="Times New Roman" w:hAnsi="Times New Roman" w:hint="eastAsia"/>
                <w:kern w:val="2"/>
              </w:rPr>
              <w:t>了解自我文化，尊重與欣賞多元文化，關心本土及全球議題。</w:t>
            </w:r>
            <w:r w:rsidRPr="00E70381">
              <w:rPr>
                <w:rFonts w:ascii="Times New Roman" w:hAnsi="Times New Roman"/>
                <w:kern w:val="2"/>
              </w:rPr>
              <w:t> </w:t>
            </w:r>
          </w:p>
          <w:p w:rsidR="002C21F6" w:rsidRPr="00EE0A11" w:rsidRDefault="002C21F6" w:rsidP="00EE0A11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E70381">
              <w:rPr>
                <w:rFonts w:hint="eastAsia"/>
                <w:kern w:val="2"/>
              </w:rPr>
              <w:t>藝</w:t>
            </w:r>
            <w:r w:rsidRPr="00E70381">
              <w:rPr>
                <w:kern w:val="2"/>
              </w:rPr>
              <w:t xml:space="preserve">-E-A1 </w:t>
            </w:r>
            <w:r w:rsidRPr="00E70381">
              <w:rPr>
                <w:rFonts w:hint="eastAsia"/>
                <w:kern w:val="2"/>
              </w:rPr>
              <w:t>參與藝術活動，探索生活美感。</w:t>
            </w:r>
          </w:p>
        </w:tc>
      </w:tr>
      <w:tr w:rsidR="002C21F6" w:rsidRPr="004F537B" w:rsidTr="00415225">
        <w:trPr>
          <w:gridAfter w:val="1"/>
          <w:wAfter w:w="271" w:type="pct"/>
          <w:trHeight w:val="1271"/>
        </w:trPr>
        <w:tc>
          <w:tcPr>
            <w:tcW w:w="20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21F6" w:rsidRPr="00B13049" w:rsidRDefault="002C21F6" w:rsidP="00B1304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學習</w:t>
            </w:r>
          </w:p>
          <w:p w:rsidR="002C21F6" w:rsidRPr="00B13049" w:rsidRDefault="002C21F6" w:rsidP="00B1304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20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21F6" w:rsidRPr="00B13049" w:rsidRDefault="002C21F6" w:rsidP="00B1304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94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F6" w:rsidRDefault="002C21F6" w:rsidP="00837A92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社會</w:t>
            </w:r>
          </w:p>
          <w:p w:rsidR="002C21F6" w:rsidRPr="00254A96" w:rsidRDefault="002C21F6" w:rsidP="00837A92">
            <w:pPr>
              <w:snapToGrid w:val="0"/>
              <w:jc w:val="both"/>
              <w:rPr>
                <w:sz w:val="20"/>
                <w:szCs w:val="20"/>
              </w:rPr>
            </w:pPr>
            <w:r w:rsidRPr="00254A96">
              <w:rPr>
                <w:sz w:val="20"/>
                <w:szCs w:val="20"/>
              </w:rPr>
              <w:t>2b-III-1</w:t>
            </w:r>
            <w:r w:rsidRPr="00254A96">
              <w:rPr>
                <w:rFonts w:hint="eastAsia"/>
                <w:sz w:val="20"/>
                <w:szCs w:val="20"/>
              </w:rPr>
              <w:t>體認人們對社會事物與環境有不同的認知、感受、意見與表現方式，並加以尊重。</w:t>
            </w:r>
          </w:p>
          <w:p w:rsidR="002C21F6" w:rsidRPr="00254A96" w:rsidRDefault="002C21F6" w:rsidP="00837A92">
            <w:pPr>
              <w:snapToGrid w:val="0"/>
              <w:jc w:val="both"/>
              <w:rPr>
                <w:sz w:val="20"/>
                <w:szCs w:val="20"/>
              </w:rPr>
            </w:pPr>
            <w:r w:rsidRPr="00254A96">
              <w:rPr>
                <w:sz w:val="20"/>
                <w:szCs w:val="20"/>
              </w:rPr>
              <w:t>2b-III-2</w:t>
            </w:r>
            <w:r w:rsidRPr="00254A96">
              <w:rPr>
                <w:rFonts w:hint="eastAsia"/>
                <w:sz w:val="20"/>
                <w:szCs w:val="20"/>
              </w:rPr>
              <w:t>理解不同文化的特色，欣賞並尊重文化的多樣性。</w:t>
            </w:r>
          </w:p>
          <w:p w:rsidR="002C21F6" w:rsidRDefault="002C21F6" w:rsidP="00837A92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藝術</w:t>
            </w:r>
          </w:p>
          <w:p w:rsidR="002C21F6" w:rsidRPr="00254A96" w:rsidRDefault="002C21F6" w:rsidP="00837A92">
            <w:pPr>
              <w:snapToGrid w:val="0"/>
              <w:jc w:val="both"/>
              <w:rPr>
                <w:sz w:val="20"/>
                <w:szCs w:val="20"/>
              </w:rPr>
            </w:pPr>
            <w:r w:rsidRPr="00254A96">
              <w:rPr>
                <w:sz w:val="20"/>
                <w:szCs w:val="20"/>
              </w:rPr>
              <w:t>1-III-1</w:t>
            </w:r>
            <w:r w:rsidRPr="00254A96">
              <w:rPr>
                <w:rFonts w:hint="eastAsia"/>
                <w:sz w:val="20"/>
                <w:szCs w:val="20"/>
              </w:rPr>
              <w:t>能透過聽唱、聽奏及讀譜，進行歌唱及演奏，以表達情感。</w:t>
            </w:r>
          </w:p>
          <w:p w:rsidR="002C21F6" w:rsidRPr="00B13049" w:rsidRDefault="002C21F6" w:rsidP="00837A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254A96">
              <w:rPr>
                <w:sz w:val="20"/>
                <w:szCs w:val="20"/>
              </w:rPr>
              <w:t>2-III-5</w:t>
            </w:r>
            <w:r w:rsidRPr="00254A96">
              <w:rPr>
                <w:rFonts w:hint="eastAsia"/>
                <w:sz w:val="20"/>
                <w:szCs w:val="20"/>
              </w:rPr>
              <w:t>能表達對生活物件及藝術作品的看法，並欣賞不同的藝術與文化。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21F6" w:rsidRPr="00B13049" w:rsidRDefault="002C21F6" w:rsidP="00B1304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19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1F6" w:rsidRDefault="002C21F6" w:rsidP="00837A92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社會</w:t>
            </w:r>
          </w:p>
          <w:p w:rsidR="002C21F6" w:rsidRPr="00254A96" w:rsidRDefault="002C21F6" w:rsidP="00837A92">
            <w:pPr>
              <w:snapToGrid w:val="0"/>
              <w:jc w:val="both"/>
              <w:rPr>
                <w:sz w:val="20"/>
                <w:szCs w:val="20"/>
              </w:rPr>
            </w:pPr>
            <w:r w:rsidRPr="00254A96">
              <w:rPr>
                <w:sz w:val="20"/>
                <w:szCs w:val="20"/>
              </w:rPr>
              <w:t>Bb-III-1</w:t>
            </w:r>
            <w:r w:rsidRPr="00254A96">
              <w:rPr>
                <w:rFonts w:hint="eastAsia"/>
                <w:sz w:val="20"/>
                <w:szCs w:val="20"/>
              </w:rPr>
              <w:t>自然與人文環境的交互影響，造成生活空間型態的差異與多元。</w:t>
            </w:r>
          </w:p>
          <w:p w:rsidR="002C21F6" w:rsidRPr="00254A96" w:rsidRDefault="002C21F6" w:rsidP="00837A92">
            <w:pPr>
              <w:snapToGrid w:val="0"/>
              <w:jc w:val="both"/>
              <w:rPr>
                <w:sz w:val="20"/>
                <w:szCs w:val="20"/>
              </w:rPr>
            </w:pPr>
            <w:r w:rsidRPr="00254A96">
              <w:rPr>
                <w:sz w:val="20"/>
                <w:szCs w:val="20"/>
              </w:rPr>
              <w:t>Bc-III-1</w:t>
            </w:r>
            <w:r w:rsidRPr="00254A96">
              <w:rPr>
                <w:rFonts w:hint="eastAsia"/>
                <w:sz w:val="20"/>
                <w:szCs w:val="20"/>
              </w:rPr>
              <w:t>族群或地區的文化特色，各有其產生的背景因素，因而形塑臺灣多元豐富的文化內涵。</w:t>
            </w:r>
          </w:p>
          <w:p w:rsidR="002C21F6" w:rsidRPr="00254A96" w:rsidRDefault="002C21F6" w:rsidP="00837A92">
            <w:pPr>
              <w:snapToGrid w:val="0"/>
              <w:jc w:val="both"/>
              <w:rPr>
                <w:sz w:val="20"/>
                <w:szCs w:val="20"/>
              </w:rPr>
            </w:pPr>
            <w:r w:rsidRPr="00254A96">
              <w:rPr>
                <w:sz w:val="20"/>
                <w:szCs w:val="20"/>
              </w:rPr>
              <w:t>Cb-III-2</w:t>
            </w:r>
            <w:r w:rsidRPr="00254A96">
              <w:rPr>
                <w:rFonts w:hint="eastAsia"/>
                <w:sz w:val="20"/>
                <w:szCs w:val="20"/>
              </w:rPr>
              <w:t>臺灣史前文化、原住民族文化、中華文化及世界其他文化隨著時代變遷，都在臺灣留下有形與無形的文化資產，並於生活中展現特色。</w:t>
            </w:r>
          </w:p>
          <w:p w:rsidR="002C21F6" w:rsidRDefault="002C21F6" w:rsidP="00837A92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藝術</w:t>
            </w:r>
          </w:p>
          <w:p w:rsidR="002C21F6" w:rsidRPr="00164795" w:rsidRDefault="002C21F6" w:rsidP="00837A92">
            <w:pPr>
              <w:snapToGrid w:val="0"/>
              <w:jc w:val="both"/>
              <w:rPr>
                <w:sz w:val="20"/>
                <w:szCs w:val="20"/>
              </w:rPr>
            </w:pPr>
            <w:r w:rsidRPr="00164795">
              <w:rPr>
                <w:rFonts w:hint="eastAsia"/>
                <w:sz w:val="20"/>
                <w:szCs w:val="20"/>
              </w:rPr>
              <w:t>音</w:t>
            </w:r>
            <w:r w:rsidRPr="00164795">
              <w:rPr>
                <w:sz w:val="20"/>
                <w:szCs w:val="20"/>
              </w:rPr>
              <w:t>E-III-1</w:t>
            </w:r>
            <w:r w:rsidRPr="00164795">
              <w:rPr>
                <w:rFonts w:hint="eastAsia"/>
                <w:sz w:val="20"/>
                <w:szCs w:val="20"/>
              </w:rPr>
              <w:t>多元形式歌曲，如：輪唱、合唱等。基礎歌唱技巧，如：呼吸、共鳴等。</w:t>
            </w:r>
          </w:p>
          <w:p w:rsidR="002C21F6" w:rsidRPr="00837A92" w:rsidRDefault="002C21F6" w:rsidP="00837A92">
            <w:pPr>
              <w:snapToGrid w:val="0"/>
              <w:jc w:val="both"/>
              <w:rPr>
                <w:sz w:val="20"/>
                <w:szCs w:val="20"/>
              </w:rPr>
            </w:pPr>
            <w:r w:rsidRPr="00164795">
              <w:rPr>
                <w:rFonts w:hint="eastAsia"/>
                <w:sz w:val="20"/>
                <w:szCs w:val="20"/>
              </w:rPr>
              <w:t>視</w:t>
            </w:r>
            <w:r w:rsidRPr="00164795">
              <w:rPr>
                <w:sz w:val="20"/>
                <w:szCs w:val="20"/>
              </w:rPr>
              <w:t>A-III-3</w:t>
            </w:r>
            <w:r w:rsidRPr="00164795">
              <w:rPr>
                <w:rFonts w:hint="eastAsia"/>
                <w:sz w:val="20"/>
                <w:szCs w:val="20"/>
              </w:rPr>
              <w:t>民俗藝術。</w:t>
            </w:r>
          </w:p>
        </w:tc>
      </w:tr>
      <w:tr w:rsidR="002C21F6" w:rsidRPr="004F537B" w:rsidTr="00415225">
        <w:trPr>
          <w:gridAfter w:val="1"/>
          <w:wAfter w:w="271" w:type="pct"/>
          <w:trHeight w:val="800"/>
        </w:trPr>
        <w:tc>
          <w:tcPr>
            <w:tcW w:w="40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21F6" w:rsidRPr="00B13049" w:rsidRDefault="002C21F6" w:rsidP="00B1304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43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1F6" w:rsidRDefault="002C21F6" w:rsidP="00837A92">
            <w:pPr>
              <w:snapToGrid w:val="0"/>
              <w:spacing w:line="400" w:lineRule="exact"/>
              <w:rPr>
                <w:rFonts w:eastAsia="標楷體" w:hAnsi="標楷體"/>
                <w:noProof/>
              </w:rPr>
            </w:pPr>
            <w:r w:rsidRPr="00D96145">
              <w:rPr>
                <w:rFonts w:ascii="標楷體" w:eastAsia="標楷體" w:hAnsi="標楷體"/>
                <w:noProof/>
              </w:rPr>
              <w:t>1</w:t>
            </w:r>
            <w:r>
              <w:rPr>
                <w:rFonts w:ascii="標楷體" w:eastAsia="標楷體" w:hAnsi="標楷體" w:hint="eastAsia"/>
                <w:noProof/>
              </w:rPr>
              <w:t>、可以大致認識原住民族的傳統飲食。</w:t>
            </w:r>
          </w:p>
          <w:p w:rsidR="002C21F6" w:rsidRDefault="002C21F6" w:rsidP="00837A92">
            <w:pPr>
              <w:snapToGrid w:val="0"/>
              <w:spacing w:line="400" w:lineRule="exact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2</w:t>
            </w:r>
            <w:r>
              <w:rPr>
                <w:rFonts w:ascii="標楷體" w:eastAsia="標楷體" w:hAnsi="標楷體" w:hint="eastAsia"/>
                <w:noProof/>
              </w:rPr>
              <w:t>、可以大致認識原住民族的傳統服飾。</w:t>
            </w:r>
          </w:p>
          <w:p w:rsidR="002C21F6" w:rsidRDefault="002C21F6" w:rsidP="00837A92">
            <w:pPr>
              <w:snapToGrid w:val="0"/>
              <w:spacing w:line="400" w:lineRule="exact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3</w:t>
            </w:r>
            <w:r>
              <w:rPr>
                <w:rFonts w:ascii="標楷體" w:eastAsia="標楷體" w:hAnsi="標楷體" w:hint="eastAsia"/>
                <w:noProof/>
              </w:rPr>
              <w:t>、可以大致認識原住民族的傳統建築。</w:t>
            </w:r>
          </w:p>
          <w:p w:rsidR="002C21F6" w:rsidRDefault="002C21F6" w:rsidP="00837A92">
            <w:pPr>
              <w:snapToGrid w:val="0"/>
              <w:spacing w:line="400" w:lineRule="exact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lastRenderedPageBreak/>
              <w:t>4</w:t>
            </w:r>
            <w:r>
              <w:rPr>
                <w:rFonts w:ascii="標楷體" w:eastAsia="標楷體" w:hAnsi="標楷體" w:hint="eastAsia"/>
                <w:noProof/>
              </w:rPr>
              <w:t>、可以大致認識原住民族的傳統搬運方式。</w:t>
            </w:r>
          </w:p>
          <w:p w:rsidR="002C21F6" w:rsidRDefault="002C21F6" w:rsidP="00837A92">
            <w:pPr>
              <w:snapToGrid w:val="0"/>
              <w:spacing w:line="400" w:lineRule="exact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5</w:t>
            </w:r>
            <w:r>
              <w:rPr>
                <w:rFonts w:ascii="標楷體" w:eastAsia="標楷體" w:hAnsi="標楷體" w:hint="eastAsia"/>
                <w:noProof/>
              </w:rPr>
              <w:t>、可以大致認識原住民族的傳統童玩。</w:t>
            </w:r>
          </w:p>
          <w:p w:rsidR="002C21F6" w:rsidRPr="00837A92" w:rsidRDefault="002C21F6" w:rsidP="00837A92">
            <w:pPr>
              <w:snapToGrid w:val="0"/>
              <w:spacing w:line="400" w:lineRule="exact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6</w:t>
            </w:r>
            <w:r>
              <w:rPr>
                <w:rFonts w:ascii="標楷體" w:eastAsia="標楷體" w:hAnsi="標楷體" w:hint="eastAsia"/>
                <w:noProof/>
              </w:rPr>
              <w:t>、可以大致認識原住民族的傳統音樂。</w:t>
            </w:r>
          </w:p>
        </w:tc>
      </w:tr>
      <w:tr w:rsidR="002C21F6" w:rsidRPr="004F537B" w:rsidTr="00415225">
        <w:trPr>
          <w:gridAfter w:val="1"/>
          <w:wAfter w:w="271" w:type="pct"/>
          <w:trHeight w:val="461"/>
        </w:trPr>
        <w:tc>
          <w:tcPr>
            <w:tcW w:w="40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21F6" w:rsidRPr="00B13049" w:rsidRDefault="002C21F6" w:rsidP="00B13049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lastRenderedPageBreak/>
              <w:t>表現任務</w:t>
            </w:r>
          </w:p>
        </w:tc>
        <w:tc>
          <w:tcPr>
            <w:tcW w:w="4327" w:type="pct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955F5D" w:rsidRPr="00955F5D" w:rsidRDefault="00955F5D" w:rsidP="00955F5D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b/>
                <w:color w:val="000000"/>
                <w:kern w:val="0"/>
                <w:sz w:val="23"/>
                <w:szCs w:val="23"/>
              </w:rPr>
            </w:pPr>
            <w:r w:rsidRPr="00955F5D">
              <w:rPr>
                <w:rFonts w:ascii="標楷體" w:eastAsia="標楷體" w:hAnsi="標楷體" w:cs="標楷體i.."/>
                <w:b/>
                <w:color w:val="000000"/>
                <w:kern w:val="0"/>
                <w:sz w:val="23"/>
                <w:szCs w:val="23"/>
              </w:rPr>
              <w:t>1</w:t>
            </w:r>
            <w:r w:rsidRPr="00955F5D">
              <w:rPr>
                <w:rFonts w:ascii="標楷體" w:eastAsia="標楷體" w:hAnsi="標楷體" w:cs="標楷體i.." w:hint="eastAsia"/>
                <w:b/>
                <w:color w:val="000000"/>
                <w:kern w:val="0"/>
                <w:sz w:val="23"/>
                <w:szCs w:val="23"/>
              </w:rPr>
              <w:t>、可以表達出原住民族文化與漢人文化之差異。</w:t>
            </w:r>
          </w:p>
          <w:p w:rsidR="002C21F6" w:rsidRPr="00B13049" w:rsidRDefault="00955F5D" w:rsidP="00955F5D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955F5D">
              <w:rPr>
                <w:rFonts w:ascii="標楷體" w:eastAsia="標楷體" w:hAnsi="標楷體" w:cs="標楷體i.."/>
                <w:b/>
                <w:color w:val="000000"/>
                <w:kern w:val="0"/>
                <w:sz w:val="23"/>
                <w:szCs w:val="23"/>
              </w:rPr>
              <w:t>2</w:t>
            </w:r>
            <w:r w:rsidRPr="00955F5D">
              <w:rPr>
                <w:rFonts w:ascii="標楷體" w:eastAsia="標楷體" w:hAnsi="標楷體" w:cs="標楷體i.." w:hint="eastAsia"/>
                <w:b/>
                <w:color w:val="000000"/>
                <w:kern w:val="0"/>
                <w:sz w:val="23"/>
                <w:szCs w:val="23"/>
              </w:rPr>
              <w:t>、可以表達出原住民族文化的特色。</w:t>
            </w:r>
          </w:p>
        </w:tc>
      </w:tr>
      <w:tr w:rsidR="002C21F6" w:rsidRPr="004F537B" w:rsidTr="00415225">
        <w:trPr>
          <w:gridAfter w:val="1"/>
          <w:wAfter w:w="271" w:type="pct"/>
          <w:trHeight w:val="330"/>
        </w:trPr>
        <w:tc>
          <w:tcPr>
            <w:tcW w:w="20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21F6" w:rsidRPr="00B13049" w:rsidRDefault="002C21F6" w:rsidP="00B1304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議題</w:t>
            </w:r>
          </w:p>
          <w:p w:rsidR="002C21F6" w:rsidRPr="00B13049" w:rsidRDefault="002C21F6" w:rsidP="00B1304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C21F6" w:rsidRPr="00B13049" w:rsidRDefault="002C21F6" w:rsidP="00B1304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327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766B1" w:rsidRDefault="003766B1" w:rsidP="0018062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3766B1">
              <w:rPr>
                <w:rFonts w:ascii="標楷體" w:eastAsia="標楷體" w:hAnsi="標楷體"/>
                <w:color w:val="0070C0"/>
                <w:kern w:val="3"/>
                <w:szCs w:val="24"/>
              </w:rPr>
              <w:t>飲食教育</w:t>
            </w:r>
            <w:r w:rsidRPr="003766B1">
              <w:rPr>
                <w:rFonts w:ascii="標楷體" w:eastAsia="標楷體" w:hAnsi="標楷體" w:hint="eastAsia"/>
                <w:color w:val="0070C0"/>
                <w:kern w:val="3"/>
                <w:szCs w:val="24"/>
              </w:rPr>
              <w:t>課程</w:t>
            </w:r>
            <w:r>
              <w:rPr>
                <w:rFonts w:ascii="標楷體" w:eastAsia="標楷體" w:hAnsi="標楷體" w:hint="eastAsia"/>
                <w:color w:val="0070C0"/>
                <w:kern w:val="3"/>
                <w:szCs w:val="24"/>
              </w:rPr>
              <w:t>議題融入</w:t>
            </w:r>
          </w:p>
          <w:p w:rsidR="003766B1" w:rsidRPr="0018062E" w:rsidRDefault="002C21F6" w:rsidP="003766B1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原住民族教育</w:t>
            </w:r>
            <w:r>
              <w:rPr>
                <w:rFonts w:ascii="標楷體" w:eastAsia="標楷體" w:hAnsi="標楷體"/>
                <w:noProof/>
                <w:color w:val="000000"/>
              </w:rPr>
              <w:t>-</w:t>
            </w:r>
            <w:r w:rsidRPr="0018062E">
              <w:rPr>
                <w:rFonts w:ascii="標楷體" w:eastAsia="標楷體" w:hAnsi="標楷體" w:hint="eastAsia"/>
                <w:noProof/>
                <w:color w:val="000000"/>
              </w:rPr>
              <w:t>原住民族文化內涵與文化資產</w:t>
            </w:r>
            <w:r>
              <w:rPr>
                <w:rFonts w:ascii="標楷體" w:eastAsia="標楷體" w:hAnsi="標楷體"/>
                <w:noProof/>
                <w:color w:val="000000"/>
              </w:rPr>
              <w:t>-E10</w:t>
            </w:r>
          </w:p>
        </w:tc>
      </w:tr>
      <w:tr w:rsidR="002C21F6" w:rsidRPr="004F537B" w:rsidTr="00415225">
        <w:trPr>
          <w:gridAfter w:val="1"/>
          <w:wAfter w:w="271" w:type="pct"/>
          <w:trHeight w:val="375"/>
        </w:trPr>
        <w:tc>
          <w:tcPr>
            <w:tcW w:w="202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C21F6" w:rsidRPr="00B13049" w:rsidRDefault="002C21F6" w:rsidP="00B1304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C21F6" w:rsidRPr="00B13049" w:rsidRDefault="002C21F6" w:rsidP="00B1304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327" w:type="pct"/>
            <w:gridSpan w:val="9"/>
            <w:tcBorders>
              <w:top w:val="single" w:sz="4" w:space="0" w:color="auto"/>
            </w:tcBorders>
          </w:tcPr>
          <w:p w:rsidR="003766B1" w:rsidRPr="003766B1" w:rsidRDefault="003766B1" w:rsidP="0018062E">
            <w:pPr>
              <w:snapToGrid w:val="0"/>
              <w:rPr>
                <w:rFonts w:ascii="標楷體" w:eastAsia="標楷體" w:hAnsi="標楷體"/>
                <w:noProof/>
                <w:color w:val="0070C0"/>
                <w:szCs w:val="24"/>
              </w:rPr>
            </w:pPr>
            <w:r w:rsidRPr="003766B1">
              <w:rPr>
                <w:rFonts w:ascii="標楷體" w:eastAsia="標楷體" w:hAnsi="標楷體"/>
                <w:color w:val="0070C0"/>
                <w:kern w:val="3"/>
                <w:szCs w:val="24"/>
              </w:rPr>
              <w:t>飲食教育</w:t>
            </w:r>
            <w:r w:rsidRPr="003766B1">
              <w:rPr>
                <w:rFonts w:ascii="標楷體" w:eastAsia="標楷體" w:hAnsi="標楷體" w:hint="eastAsia"/>
                <w:color w:val="0070C0"/>
                <w:kern w:val="3"/>
                <w:szCs w:val="24"/>
              </w:rPr>
              <w:t>課程</w:t>
            </w:r>
            <w:r>
              <w:rPr>
                <w:rFonts w:ascii="標楷體" w:eastAsia="標楷體" w:hAnsi="標楷體" w:hint="eastAsia"/>
                <w:color w:val="0070C0"/>
                <w:kern w:val="3"/>
                <w:szCs w:val="24"/>
              </w:rPr>
              <w:t>議題融入</w:t>
            </w:r>
          </w:p>
          <w:p w:rsidR="002C21F6" w:rsidRPr="0018062E" w:rsidRDefault="002C21F6" w:rsidP="0018062E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18062E">
              <w:rPr>
                <w:rFonts w:ascii="標楷體" w:eastAsia="標楷體" w:hAnsi="標楷體" w:hint="eastAsia"/>
                <w:noProof/>
                <w:color w:val="000000"/>
              </w:rPr>
              <w:t>原</w:t>
            </w:r>
            <w:r w:rsidRPr="0018062E">
              <w:rPr>
                <w:rFonts w:ascii="標楷體" w:eastAsia="標楷體" w:hAnsi="標楷體"/>
                <w:noProof/>
                <w:color w:val="000000"/>
              </w:rPr>
              <w:t xml:space="preserve"> E10 </w:t>
            </w:r>
            <w:r w:rsidRPr="0018062E">
              <w:rPr>
                <w:rFonts w:ascii="標楷體" w:eastAsia="標楷體" w:hAnsi="標楷體" w:hint="eastAsia"/>
                <w:noProof/>
                <w:color w:val="000000"/>
              </w:rPr>
              <w:t>原住民族音樂、舞蹈、服飾、建築與各種工藝技藝實作。</w:t>
            </w:r>
          </w:p>
        </w:tc>
      </w:tr>
      <w:tr w:rsidR="002C21F6" w:rsidRPr="004F537B" w:rsidTr="00415225">
        <w:trPr>
          <w:gridAfter w:val="1"/>
          <w:wAfter w:w="271" w:type="pct"/>
          <w:trHeight w:val="60"/>
        </w:trPr>
        <w:tc>
          <w:tcPr>
            <w:tcW w:w="40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2C21F6" w:rsidRPr="00B13049" w:rsidRDefault="002C21F6" w:rsidP="00B1304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327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1F6" w:rsidRPr="00B13049" w:rsidRDefault="002C21F6" w:rsidP="00B13049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</w:rPr>
              <w:t>自編</w:t>
            </w:r>
          </w:p>
        </w:tc>
      </w:tr>
      <w:tr w:rsidR="002C21F6" w:rsidRPr="004F537B" w:rsidTr="00415225">
        <w:trPr>
          <w:gridAfter w:val="1"/>
          <w:wAfter w:w="271" w:type="pct"/>
          <w:trHeight w:val="634"/>
        </w:trPr>
        <w:tc>
          <w:tcPr>
            <w:tcW w:w="40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2C21F6" w:rsidRPr="00B13049" w:rsidRDefault="002C21F6" w:rsidP="00B1304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327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21F6" w:rsidRDefault="002C21F6" w:rsidP="004F45F7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noProof/>
                <w:color w:val="000000"/>
              </w:rPr>
            </w:pPr>
            <w:r w:rsidRPr="005C6A2E">
              <w:rPr>
                <w:rFonts w:ascii="標楷體" w:eastAsia="標楷體" w:hAnsi="標楷體" w:hint="eastAsia"/>
                <w:noProof/>
                <w:color w:val="000000"/>
              </w:rPr>
              <w:t>原住民數位博物館</w:t>
            </w:r>
          </w:p>
          <w:p w:rsidR="002C21F6" w:rsidRPr="007F6B93" w:rsidRDefault="002C21F6" w:rsidP="004F45F7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noProof/>
                <w:color w:val="000000"/>
              </w:rPr>
            </w:pPr>
            <w:r w:rsidRPr="005C6A2E">
              <w:rPr>
                <w:rFonts w:ascii="標楷體" w:eastAsia="標楷體" w:hAnsi="標楷體"/>
                <w:noProof/>
                <w:color w:val="000000"/>
              </w:rPr>
              <w:t>https://www.dmtip.gov.tw/web/index</w:t>
            </w:r>
          </w:p>
          <w:p w:rsidR="002C21F6" w:rsidRPr="007F6B93" w:rsidRDefault="002C21F6" w:rsidP="004F45F7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noProof/>
                <w:color w:val="000000"/>
              </w:rPr>
            </w:pPr>
            <w:r w:rsidRPr="007F6B93">
              <w:rPr>
                <w:rFonts w:ascii="標楷體" w:eastAsia="標楷體" w:hAnsi="標楷體" w:hint="eastAsia"/>
                <w:noProof/>
                <w:color w:val="000000"/>
              </w:rPr>
              <w:t>台灣原住民族資訊資源網</w:t>
            </w:r>
          </w:p>
          <w:p w:rsidR="002C21F6" w:rsidRPr="00B13049" w:rsidRDefault="002C21F6" w:rsidP="004F45F7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7F6B93">
              <w:rPr>
                <w:rFonts w:ascii="標楷體" w:eastAsia="標楷體" w:hAnsi="標楷體"/>
                <w:noProof/>
                <w:color w:val="000000"/>
              </w:rPr>
              <w:t>http://www.tipp.org.tw/index.asp</w:t>
            </w:r>
          </w:p>
        </w:tc>
      </w:tr>
      <w:tr w:rsidR="002C21F6" w:rsidRPr="004F537B" w:rsidTr="00415225">
        <w:tblPrEx>
          <w:jc w:val="center"/>
        </w:tblPrEx>
        <w:trPr>
          <w:gridBefore w:val="2"/>
          <w:wBefore w:w="266" w:type="pct"/>
          <w:trHeight w:val="50"/>
          <w:tblHeader/>
          <w:jc w:val="center"/>
        </w:trPr>
        <w:tc>
          <w:tcPr>
            <w:tcW w:w="4734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C21F6" w:rsidRPr="00B13049" w:rsidRDefault="002C21F6" w:rsidP="00B1304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color w:val="000000"/>
              </w:rPr>
              <w:br w:type="page"/>
            </w: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教學活動設計</w:t>
            </w:r>
          </w:p>
        </w:tc>
      </w:tr>
      <w:tr w:rsidR="002C21F6" w:rsidRPr="004F537B" w:rsidTr="00415225">
        <w:tblPrEx>
          <w:jc w:val="center"/>
        </w:tblPrEx>
        <w:trPr>
          <w:gridBefore w:val="2"/>
          <w:wBefore w:w="266" w:type="pct"/>
          <w:trHeight w:val="70"/>
          <w:tblHeader/>
          <w:jc w:val="center"/>
        </w:trPr>
        <w:tc>
          <w:tcPr>
            <w:tcW w:w="2774" w:type="pct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21F6" w:rsidRPr="00B13049" w:rsidRDefault="002C21F6" w:rsidP="00B1304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21F6" w:rsidRPr="00B13049" w:rsidRDefault="002C21F6" w:rsidP="00B1304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C21F6" w:rsidRPr="00B13049" w:rsidRDefault="002C21F6" w:rsidP="00B1304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734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C21F6" w:rsidRPr="00B13049" w:rsidRDefault="002C21F6" w:rsidP="00B13049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備註</w:t>
            </w:r>
          </w:p>
        </w:tc>
      </w:tr>
      <w:tr w:rsidR="002C21F6" w:rsidRPr="004F537B" w:rsidTr="00415225">
        <w:tblPrEx>
          <w:jc w:val="center"/>
        </w:tblPrEx>
        <w:trPr>
          <w:gridBefore w:val="2"/>
          <w:wBefore w:w="266" w:type="pct"/>
          <w:trHeight w:val="56"/>
          <w:jc w:val="center"/>
        </w:trPr>
        <w:tc>
          <w:tcPr>
            <w:tcW w:w="2774" w:type="pct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21F6" w:rsidRPr="00915659" w:rsidRDefault="002C21F6" w:rsidP="00A018E7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3933AF">
              <w:rPr>
                <w:rFonts w:ascii="標楷體" w:eastAsia="標楷體" w:hAnsi="標楷體" w:hint="eastAsia"/>
                <w:b/>
              </w:rPr>
              <w:t>【課前準備】</w:t>
            </w:r>
            <w:r>
              <w:rPr>
                <w:rFonts w:ascii="標楷體" w:eastAsia="標楷體" w:hAnsi="標楷體" w:hint="eastAsia"/>
              </w:rPr>
              <w:t>讓學生事先上網查詢魯凱族傳統食物。</w:t>
            </w:r>
          </w:p>
          <w:p w:rsidR="002C21F6" w:rsidRPr="003933AF" w:rsidRDefault="002C21F6" w:rsidP="00A018E7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  <w:r w:rsidRPr="003933AF">
              <w:rPr>
                <w:rFonts w:ascii="標楷體" w:eastAsia="標楷體" w:hAnsi="標楷體" w:hint="eastAsia"/>
                <w:b/>
              </w:rPr>
              <w:t>活動</w:t>
            </w:r>
            <w:r>
              <w:rPr>
                <w:rFonts w:ascii="標楷體" w:eastAsia="標楷體" w:hAnsi="標楷體" w:hint="eastAsia"/>
                <w:b/>
              </w:rPr>
              <w:t>一</w:t>
            </w:r>
            <w:r w:rsidRPr="003933AF">
              <w:rPr>
                <w:rFonts w:ascii="標楷體" w:eastAsia="標楷體" w:hAnsi="標楷體" w:hint="eastAsia"/>
                <w:b/>
              </w:rPr>
              <w:t>、</w:t>
            </w:r>
            <w:r w:rsidRPr="009234B5">
              <w:rPr>
                <w:rFonts w:ascii="標楷體" w:eastAsia="標楷體" w:hAnsi="標楷體" w:hint="eastAsia"/>
                <w:b/>
              </w:rPr>
              <w:t>原住民</w:t>
            </w:r>
            <w:r>
              <w:rPr>
                <w:rFonts w:ascii="標楷體" w:eastAsia="標楷體" w:hAnsi="標楷體" w:hint="eastAsia"/>
                <w:b/>
              </w:rPr>
              <w:t>的食</w:t>
            </w:r>
            <w:r w:rsidRPr="009234B5">
              <w:rPr>
                <w:rFonts w:ascii="標楷體" w:eastAsia="標楷體" w:hAnsi="標楷體" w:hint="eastAsia"/>
                <w:b/>
              </w:rPr>
              <w:t>。</w:t>
            </w:r>
          </w:p>
          <w:p w:rsidR="002C21F6" w:rsidRPr="00E70381" w:rsidRDefault="002C21F6" w:rsidP="00A018E7">
            <w:pPr>
              <w:numPr>
                <w:ilvl w:val="0"/>
                <w:numId w:val="9"/>
              </w:numPr>
              <w:snapToGrid w:val="0"/>
              <w:rPr>
                <w:rStyle w:val="10"/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</w:pPr>
            <w:r w:rsidRPr="00E70381">
              <w:rPr>
                <w:rStyle w:val="10"/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老師介紹魯凱族傳統食物</w:t>
            </w:r>
            <w:r w:rsidRPr="00E70381">
              <w:rPr>
                <w:rStyle w:val="10"/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  <w:t>-</w:t>
            </w:r>
            <w:r w:rsidRPr="00E70381">
              <w:rPr>
                <w:rStyle w:val="10"/>
                <w:rFonts w:ascii="標楷體" w:eastAsia="標楷體" w:hAnsi="標楷體" w:cs="Times New Roman" w:hint="eastAsia"/>
                <w:b w:val="0"/>
                <w:bCs w:val="0"/>
                <w:iCs/>
                <w:kern w:val="2"/>
                <w:sz w:val="24"/>
                <w:szCs w:val="24"/>
              </w:rPr>
              <w:t>阿拜</w:t>
            </w:r>
            <w:r w:rsidRPr="00E70381">
              <w:rPr>
                <w:rStyle w:val="10"/>
                <w:rFonts w:ascii="Calibri" w:hAnsi="Calibri" w:cs="Times New Roman" w:hint="eastAsia"/>
                <w:b w:val="0"/>
                <w:bCs w:val="0"/>
                <w:kern w:val="2"/>
                <w:sz w:val="24"/>
                <w:szCs w:val="22"/>
              </w:rPr>
              <w:t>「</w:t>
            </w:r>
            <w:r w:rsidRPr="00E70381">
              <w:rPr>
                <w:rStyle w:val="10"/>
                <w:rFonts w:ascii="Calibri" w:hAnsi="Calibri" w:cs="Times New Roman"/>
                <w:b w:val="0"/>
                <w:bCs w:val="0"/>
                <w:kern w:val="2"/>
                <w:sz w:val="24"/>
                <w:szCs w:val="22"/>
              </w:rPr>
              <w:t>abai</w:t>
            </w:r>
            <w:r w:rsidRPr="00E70381">
              <w:rPr>
                <w:rStyle w:val="10"/>
                <w:rFonts w:ascii="Calibri" w:hAnsi="Calibri" w:cs="Times New Roman" w:hint="eastAsia"/>
                <w:b w:val="0"/>
                <w:bCs w:val="0"/>
                <w:kern w:val="2"/>
                <w:sz w:val="24"/>
                <w:szCs w:val="22"/>
              </w:rPr>
              <w:t>」</w:t>
            </w:r>
            <w:r w:rsidRPr="00E70381">
              <w:rPr>
                <w:rStyle w:val="10"/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。</w:t>
            </w:r>
          </w:p>
          <w:p w:rsidR="002C21F6" w:rsidRPr="00E70381" w:rsidRDefault="002C21F6" w:rsidP="00A018E7">
            <w:pPr>
              <w:numPr>
                <w:ilvl w:val="0"/>
                <w:numId w:val="9"/>
              </w:numPr>
              <w:snapToGrid w:val="0"/>
              <w:rPr>
                <w:rStyle w:val="10"/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</w:pPr>
            <w:r w:rsidRPr="00E70381">
              <w:rPr>
                <w:rStyle w:val="10"/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準備好</w:t>
            </w:r>
            <w:r w:rsidRPr="00E70381">
              <w:rPr>
                <w:rStyle w:val="10"/>
                <w:rFonts w:ascii="標楷體" w:eastAsia="標楷體" w:hAnsi="標楷體" w:cs="Times New Roman" w:hint="eastAsia"/>
                <w:b w:val="0"/>
                <w:bCs w:val="0"/>
                <w:iCs/>
                <w:kern w:val="2"/>
                <w:sz w:val="24"/>
                <w:szCs w:val="24"/>
              </w:rPr>
              <w:t>阿拜</w:t>
            </w:r>
            <w:r w:rsidRPr="00E70381">
              <w:rPr>
                <w:rStyle w:val="10"/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材料</w:t>
            </w:r>
            <w:r w:rsidRPr="00E70381">
              <w:rPr>
                <w:rStyle w:val="10"/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  <w:t>(</w:t>
            </w:r>
            <w:r w:rsidRPr="00E70381">
              <w:rPr>
                <w:rStyle w:val="10"/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小米麻糬、醃肉餡、假酸漿葉</w:t>
            </w:r>
            <w:r w:rsidRPr="00E70381">
              <w:rPr>
                <w:rStyle w:val="10"/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  <w:t>)</w:t>
            </w:r>
            <w:r w:rsidRPr="00E70381">
              <w:rPr>
                <w:rStyle w:val="10"/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，讓學生練習製作。</w:t>
            </w:r>
          </w:p>
          <w:p w:rsidR="002C21F6" w:rsidRPr="00E70381" w:rsidRDefault="002C21F6" w:rsidP="00A018E7">
            <w:pPr>
              <w:numPr>
                <w:ilvl w:val="0"/>
                <w:numId w:val="9"/>
              </w:numPr>
              <w:snapToGrid w:val="0"/>
              <w:rPr>
                <w:rStyle w:val="10"/>
                <w:rFonts w:ascii="標楷體" w:eastAsia="標楷體" w:hAnsi="標楷體" w:cs="Times New Roman"/>
                <w:b w:val="0"/>
                <w:bCs w:val="0"/>
                <w:noProof/>
                <w:kern w:val="2"/>
                <w:sz w:val="24"/>
                <w:szCs w:val="24"/>
              </w:rPr>
            </w:pPr>
            <w:r w:rsidRPr="00E70381">
              <w:rPr>
                <w:rStyle w:val="10"/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製作好的</w:t>
            </w:r>
            <w:r w:rsidRPr="00E70381">
              <w:rPr>
                <w:rStyle w:val="10"/>
                <w:rFonts w:ascii="標楷體" w:eastAsia="標楷體" w:hAnsi="標楷體" w:cs="Times New Roman" w:hint="eastAsia"/>
                <w:b w:val="0"/>
                <w:bCs w:val="0"/>
                <w:iCs/>
                <w:kern w:val="2"/>
                <w:sz w:val="24"/>
                <w:szCs w:val="24"/>
              </w:rPr>
              <w:t>阿拜放入電鍋蒸煮，完成即可給學生分享</w:t>
            </w:r>
            <w:r w:rsidRPr="00E70381">
              <w:rPr>
                <w:rStyle w:val="10"/>
                <w:rFonts w:ascii="Calibri" w:hAnsi="Calibri" w:cs="Times New Roman" w:hint="eastAsia"/>
                <w:b w:val="0"/>
                <w:bCs w:val="0"/>
                <w:kern w:val="2"/>
                <w:sz w:val="24"/>
                <w:szCs w:val="22"/>
              </w:rPr>
              <w:t>。</w:t>
            </w:r>
          </w:p>
          <w:p w:rsidR="002C21F6" w:rsidRDefault="002C21F6" w:rsidP="00A018E7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</w:p>
          <w:p w:rsidR="002C21F6" w:rsidRPr="00935190" w:rsidRDefault="002C21F6" w:rsidP="00A018E7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3933AF">
              <w:rPr>
                <w:rFonts w:ascii="標楷體" w:eastAsia="標楷體" w:hAnsi="標楷體" w:hint="eastAsia"/>
                <w:b/>
              </w:rPr>
              <w:t>【課前準備】</w:t>
            </w:r>
            <w:r>
              <w:rPr>
                <w:rFonts w:ascii="標楷體" w:eastAsia="標楷體" w:hAnsi="標楷體" w:hint="eastAsia"/>
              </w:rPr>
              <w:t>讓學生事先上網查詢排灣族服飾。</w:t>
            </w:r>
          </w:p>
          <w:p w:rsidR="002C21F6" w:rsidRPr="003933AF" w:rsidRDefault="002C21F6" w:rsidP="00A018E7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  <w:r w:rsidRPr="003933AF">
              <w:rPr>
                <w:rFonts w:ascii="標楷體" w:eastAsia="標楷體" w:hAnsi="標楷體" w:hint="eastAsia"/>
                <w:b/>
              </w:rPr>
              <w:t>活動</w:t>
            </w:r>
            <w:r>
              <w:rPr>
                <w:rFonts w:ascii="標楷體" w:eastAsia="標楷體" w:hAnsi="標楷體" w:hint="eastAsia"/>
                <w:b/>
              </w:rPr>
              <w:t>二</w:t>
            </w:r>
            <w:r w:rsidRPr="003933AF">
              <w:rPr>
                <w:rFonts w:ascii="標楷體" w:eastAsia="標楷體" w:hAnsi="標楷體" w:hint="eastAsia"/>
                <w:b/>
              </w:rPr>
              <w:t>、</w:t>
            </w:r>
            <w:r w:rsidRPr="009234B5">
              <w:rPr>
                <w:rFonts w:ascii="標楷體" w:eastAsia="標楷體" w:hAnsi="標楷體" w:hint="eastAsia"/>
                <w:b/>
              </w:rPr>
              <w:t>原住民</w:t>
            </w:r>
            <w:r>
              <w:rPr>
                <w:rFonts w:ascii="標楷體" w:eastAsia="標楷體" w:hAnsi="標楷體" w:hint="eastAsia"/>
                <w:b/>
              </w:rPr>
              <w:t>的衣</w:t>
            </w:r>
            <w:r w:rsidRPr="009234B5">
              <w:rPr>
                <w:rFonts w:ascii="標楷體" w:eastAsia="標楷體" w:hAnsi="標楷體" w:hint="eastAsia"/>
                <w:b/>
              </w:rPr>
              <w:t>。</w:t>
            </w:r>
          </w:p>
          <w:p w:rsidR="002C21F6" w:rsidRPr="00E70381" w:rsidRDefault="002C21F6" w:rsidP="00A018E7">
            <w:pPr>
              <w:numPr>
                <w:ilvl w:val="0"/>
                <w:numId w:val="8"/>
              </w:numPr>
              <w:snapToGrid w:val="0"/>
              <w:rPr>
                <w:rStyle w:val="10"/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</w:pPr>
            <w:r w:rsidRPr="00E70381">
              <w:rPr>
                <w:rStyle w:val="10"/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老師介紹排灣族文化。</w:t>
            </w:r>
          </w:p>
          <w:p w:rsidR="002C21F6" w:rsidRPr="00E70381" w:rsidRDefault="002C21F6" w:rsidP="00A018E7">
            <w:pPr>
              <w:numPr>
                <w:ilvl w:val="0"/>
                <w:numId w:val="8"/>
              </w:numPr>
              <w:snapToGrid w:val="0"/>
              <w:rPr>
                <w:rStyle w:val="10"/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</w:pPr>
            <w:r w:rsidRPr="00E70381">
              <w:rPr>
                <w:rStyle w:val="10"/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老師介紹排灣族服飾。</w:t>
            </w:r>
          </w:p>
          <w:p w:rsidR="002C21F6" w:rsidRPr="00E70381" w:rsidRDefault="002C21F6" w:rsidP="00A018E7">
            <w:pPr>
              <w:numPr>
                <w:ilvl w:val="0"/>
                <w:numId w:val="8"/>
              </w:numPr>
              <w:snapToGrid w:val="0"/>
              <w:rPr>
                <w:rStyle w:val="10"/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</w:pPr>
            <w:r w:rsidRPr="00E70381">
              <w:rPr>
                <w:rStyle w:val="10"/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實地讓學生試穿排灣族服飾。</w:t>
            </w:r>
          </w:p>
          <w:p w:rsidR="002C21F6" w:rsidRPr="00E70381" w:rsidRDefault="002C21F6" w:rsidP="00A018E7">
            <w:pPr>
              <w:numPr>
                <w:ilvl w:val="0"/>
                <w:numId w:val="8"/>
              </w:numPr>
              <w:snapToGrid w:val="0"/>
              <w:rPr>
                <w:rStyle w:val="10"/>
                <w:rFonts w:ascii="標楷體" w:eastAsia="標楷體" w:hAnsi="標楷體" w:cs="Times New Roman"/>
                <w:b w:val="0"/>
                <w:bCs w:val="0"/>
                <w:noProof/>
                <w:kern w:val="2"/>
                <w:sz w:val="24"/>
                <w:szCs w:val="24"/>
              </w:rPr>
            </w:pPr>
            <w:r w:rsidRPr="00E70381">
              <w:rPr>
                <w:rStyle w:val="10"/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讓學生比較排灣族服飾與現代服飾之異同。</w:t>
            </w:r>
          </w:p>
          <w:p w:rsidR="002C21F6" w:rsidRDefault="002C21F6" w:rsidP="00A018E7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</w:p>
          <w:p w:rsidR="002C21F6" w:rsidRPr="00915659" w:rsidRDefault="002C21F6" w:rsidP="00A018E7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3933AF">
              <w:rPr>
                <w:rFonts w:ascii="標楷體" w:eastAsia="標楷體" w:hAnsi="標楷體" w:hint="eastAsia"/>
                <w:b/>
              </w:rPr>
              <w:t>【課前準備】</w:t>
            </w:r>
            <w:r>
              <w:rPr>
                <w:rFonts w:ascii="標楷體" w:eastAsia="標楷體" w:hAnsi="標楷體" w:hint="eastAsia"/>
              </w:rPr>
              <w:t>讓學生事先上網查詢</w:t>
            </w:r>
            <w:r w:rsidRPr="00724552">
              <w:rPr>
                <w:rFonts w:ascii="標楷體" w:eastAsia="標楷體" w:hAnsi="標楷體" w:hint="eastAsia"/>
              </w:rPr>
              <w:t>達悟族</w:t>
            </w:r>
            <w:r>
              <w:rPr>
                <w:rFonts w:ascii="標楷體" w:eastAsia="標楷體" w:hAnsi="標楷體" w:hint="eastAsia"/>
              </w:rPr>
              <w:t>傳統建築。</w:t>
            </w:r>
          </w:p>
          <w:p w:rsidR="002C21F6" w:rsidRPr="003933AF" w:rsidRDefault="002C21F6" w:rsidP="00A018E7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  <w:r w:rsidRPr="003933AF">
              <w:rPr>
                <w:rFonts w:ascii="標楷體" w:eastAsia="標楷體" w:hAnsi="標楷體" w:hint="eastAsia"/>
                <w:b/>
              </w:rPr>
              <w:t>活動</w:t>
            </w:r>
            <w:r>
              <w:rPr>
                <w:rFonts w:ascii="標楷體" w:eastAsia="標楷體" w:hAnsi="標楷體" w:hint="eastAsia"/>
                <w:b/>
              </w:rPr>
              <w:t>三</w:t>
            </w:r>
            <w:r w:rsidRPr="003933AF">
              <w:rPr>
                <w:rFonts w:ascii="標楷體" w:eastAsia="標楷體" w:hAnsi="標楷體" w:hint="eastAsia"/>
                <w:b/>
              </w:rPr>
              <w:t>、</w:t>
            </w:r>
            <w:r w:rsidRPr="009234B5">
              <w:rPr>
                <w:rFonts w:ascii="標楷體" w:eastAsia="標楷體" w:hAnsi="標楷體" w:hint="eastAsia"/>
                <w:b/>
              </w:rPr>
              <w:t>原住民</w:t>
            </w:r>
            <w:r w:rsidRPr="00724552">
              <w:rPr>
                <w:rFonts w:ascii="標楷體" w:eastAsia="標楷體" w:hAnsi="標楷體" w:hint="eastAsia"/>
                <w:b/>
              </w:rPr>
              <w:t>的住</w:t>
            </w:r>
            <w:r w:rsidRPr="009234B5">
              <w:rPr>
                <w:rFonts w:ascii="標楷體" w:eastAsia="標楷體" w:hAnsi="標楷體" w:hint="eastAsia"/>
                <w:b/>
              </w:rPr>
              <w:t>。</w:t>
            </w:r>
          </w:p>
          <w:p w:rsidR="002C21F6" w:rsidRPr="00E70381" w:rsidRDefault="002C21F6" w:rsidP="00A018E7">
            <w:pPr>
              <w:numPr>
                <w:ilvl w:val="0"/>
                <w:numId w:val="10"/>
              </w:numPr>
              <w:snapToGrid w:val="0"/>
              <w:rPr>
                <w:rStyle w:val="10"/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</w:pPr>
            <w:r w:rsidRPr="00E70381">
              <w:rPr>
                <w:rStyle w:val="10"/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老師介紹達悟族文化。</w:t>
            </w:r>
          </w:p>
          <w:p w:rsidR="002C21F6" w:rsidRPr="00E70381" w:rsidRDefault="002C21F6" w:rsidP="00A018E7">
            <w:pPr>
              <w:numPr>
                <w:ilvl w:val="0"/>
                <w:numId w:val="10"/>
              </w:numPr>
              <w:snapToGrid w:val="0"/>
              <w:rPr>
                <w:rStyle w:val="10"/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</w:pPr>
            <w:r w:rsidRPr="00E70381">
              <w:rPr>
                <w:rStyle w:val="10"/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老師介紹達悟族半穴居住屋</w:t>
            </w:r>
            <w:r w:rsidRPr="00E70381">
              <w:rPr>
                <w:rStyle w:val="10"/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  <w:t>-</w:t>
            </w:r>
            <w:r w:rsidRPr="00E70381">
              <w:rPr>
                <w:rStyle w:val="10"/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「</w:t>
            </w:r>
            <w:r w:rsidRPr="00E70381">
              <w:rPr>
                <w:rStyle w:val="10"/>
                <w:rFonts w:ascii="標楷體" w:eastAsia="標楷體" w:hAnsi="標楷體" w:cs="Times New Roman" w:hint="eastAsia"/>
                <w:b w:val="0"/>
                <w:bCs w:val="0"/>
                <w:iCs/>
                <w:kern w:val="2"/>
                <w:sz w:val="24"/>
                <w:szCs w:val="24"/>
              </w:rPr>
              <w:t>地下屋</w:t>
            </w:r>
            <w:r w:rsidRPr="00E70381">
              <w:rPr>
                <w:rStyle w:val="10"/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」。</w:t>
            </w:r>
          </w:p>
          <w:p w:rsidR="002C21F6" w:rsidRPr="00E70381" w:rsidRDefault="002C21F6" w:rsidP="00A018E7">
            <w:pPr>
              <w:numPr>
                <w:ilvl w:val="0"/>
                <w:numId w:val="10"/>
              </w:numPr>
              <w:snapToGrid w:val="0"/>
              <w:rPr>
                <w:rStyle w:val="10"/>
                <w:rFonts w:ascii="標楷體" w:eastAsia="標楷體" w:hAnsi="標楷體" w:cs="Times New Roman"/>
                <w:b w:val="0"/>
                <w:bCs w:val="0"/>
                <w:noProof/>
                <w:kern w:val="2"/>
                <w:sz w:val="24"/>
                <w:szCs w:val="24"/>
              </w:rPr>
            </w:pPr>
            <w:r w:rsidRPr="00E70381">
              <w:rPr>
                <w:rStyle w:val="10"/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讓學生比較達悟族半穴居住屋與現代建築之異同。</w:t>
            </w:r>
          </w:p>
          <w:p w:rsidR="002C21F6" w:rsidRDefault="002C21F6" w:rsidP="00A018E7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</w:p>
          <w:p w:rsidR="002C21F6" w:rsidRPr="00915659" w:rsidRDefault="002C21F6" w:rsidP="00A018E7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3933AF">
              <w:rPr>
                <w:rFonts w:ascii="標楷體" w:eastAsia="標楷體" w:hAnsi="標楷體" w:hint="eastAsia"/>
                <w:b/>
              </w:rPr>
              <w:t>【課前準備】</w:t>
            </w:r>
            <w:r>
              <w:rPr>
                <w:rFonts w:ascii="標楷體" w:eastAsia="標楷體" w:hAnsi="標楷體" w:hint="eastAsia"/>
              </w:rPr>
              <w:t>讓學生事先上網查詢布農族文化。</w:t>
            </w:r>
          </w:p>
          <w:p w:rsidR="002C21F6" w:rsidRPr="003933AF" w:rsidRDefault="002C21F6" w:rsidP="00A018E7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  <w:r w:rsidRPr="003933AF">
              <w:rPr>
                <w:rFonts w:ascii="標楷體" w:eastAsia="標楷體" w:hAnsi="標楷體" w:hint="eastAsia"/>
                <w:b/>
              </w:rPr>
              <w:lastRenderedPageBreak/>
              <w:t>活動</w:t>
            </w:r>
            <w:r>
              <w:rPr>
                <w:rFonts w:ascii="標楷體" w:eastAsia="標楷體" w:hAnsi="標楷體" w:hint="eastAsia"/>
                <w:b/>
              </w:rPr>
              <w:t>四</w:t>
            </w:r>
            <w:r w:rsidRPr="003933AF">
              <w:rPr>
                <w:rFonts w:ascii="標楷體" w:eastAsia="標楷體" w:hAnsi="標楷體" w:hint="eastAsia"/>
                <w:b/>
              </w:rPr>
              <w:t>、</w:t>
            </w:r>
            <w:r w:rsidRPr="009234B5">
              <w:rPr>
                <w:rFonts w:ascii="標楷體" w:eastAsia="標楷體" w:hAnsi="標楷體" w:hint="eastAsia"/>
                <w:b/>
              </w:rPr>
              <w:t>原住民</w:t>
            </w:r>
            <w:r>
              <w:rPr>
                <w:rFonts w:ascii="標楷體" w:eastAsia="標楷體" w:hAnsi="標楷體" w:hint="eastAsia"/>
                <w:b/>
              </w:rPr>
              <w:t>的行</w:t>
            </w:r>
            <w:r w:rsidRPr="009234B5">
              <w:rPr>
                <w:rFonts w:ascii="標楷體" w:eastAsia="標楷體" w:hAnsi="標楷體" w:hint="eastAsia"/>
                <w:b/>
              </w:rPr>
              <w:t>。</w:t>
            </w:r>
          </w:p>
          <w:p w:rsidR="002C21F6" w:rsidRPr="00E70381" w:rsidRDefault="002C21F6" w:rsidP="00A018E7">
            <w:pPr>
              <w:numPr>
                <w:ilvl w:val="0"/>
                <w:numId w:val="11"/>
              </w:numPr>
              <w:snapToGrid w:val="0"/>
              <w:rPr>
                <w:rStyle w:val="10"/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</w:pPr>
            <w:r w:rsidRPr="00E70381">
              <w:rPr>
                <w:rStyle w:val="10"/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老師介紹布農族文化。</w:t>
            </w:r>
          </w:p>
          <w:p w:rsidR="002C21F6" w:rsidRPr="00E70381" w:rsidRDefault="002C21F6" w:rsidP="00A018E7">
            <w:pPr>
              <w:numPr>
                <w:ilvl w:val="0"/>
                <w:numId w:val="11"/>
              </w:numPr>
              <w:snapToGrid w:val="0"/>
              <w:rPr>
                <w:rStyle w:val="10"/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</w:pPr>
            <w:r w:rsidRPr="00E70381">
              <w:rPr>
                <w:rStyle w:val="10"/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老師介紹布農族的藤編揹籃</w:t>
            </w:r>
            <w:r w:rsidRPr="00E70381">
              <w:rPr>
                <w:rStyle w:val="10"/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  <w:t>(palangang)</w:t>
            </w:r>
            <w:r w:rsidRPr="00E70381">
              <w:rPr>
                <w:rStyle w:val="10"/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。</w:t>
            </w:r>
          </w:p>
          <w:p w:rsidR="002C21F6" w:rsidRPr="00E70381" w:rsidRDefault="002C21F6" w:rsidP="00A018E7">
            <w:pPr>
              <w:numPr>
                <w:ilvl w:val="0"/>
                <w:numId w:val="11"/>
              </w:numPr>
              <w:snapToGrid w:val="0"/>
              <w:rPr>
                <w:rStyle w:val="10"/>
                <w:rFonts w:ascii="標楷體" w:eastAsia="標楷體" w:hAnsi="標楷體" w:cs="Times New Roman"/>
                <w:b w:val="0"/>
                <w:bCs w:val="0"/>
                <w:noProof/>
                <w:kern w:val="2"/>
                <w:sz w:val="24"/>
                <w:szCs w:val="24"/>
              </w:rPr>
            </w:pPr>
            <w:r w:rsidRPr="00E70381">
              <w:rPr>
                <w:rStyle w:val="10"/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讓學生練習用布農族的藤編揹籃來搬運物品。</w:t>
            </w:r>
          </w:p>
          <w:p w:rsidR="002C21F6" w:rsidRPr="00E70381" w:rsidRDefault="002C21F6" w:rsidP="00A018E7">
            <w:pPr>
              <w:snapToGrid w:val="0"/>
              <w:ind w:left="580"/>
              <w:rPr>
                <w:rStyle w:val="10"/>
                <w:rFonts w:ascii="標楷體" w:eastAsia="標楷體" w:hAnsi="標楷體" w:cs="Times New Roman"/>
                <w:b w:val="0"/>
                <w:bCs w:val="0"/>
                <w:noProof/>
                <w:kern w:val="2"/>
                <w:sz w:val="24"/>
                <w:szCs w:val="24"/>
              </w:rPr>
            </w:pPr>
          </w:p>
          <w:p w:rsidR="002C21F6" w:rsidRPr="00915659" w:rsidRDefault="002C21F6" w:rsidP="00A018E7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3933AF">
              <w:rPr>
                <w:rFonts w:ascii="標楷體" w:eastAsia="標楷體" w:hAnsi="標楷體" w:hint="eastAsia"/>
                <w:b/>
              </w:rPr>
              <w:t>【課前準備】</w:t>
            </w:r>
            <w:r>
              <w:rPr>
                <w:rFonts w:ascii="標楷體" w:eastAsia="標楷體" w:hAnsi="標楷體" w:hint="eastAsia"/>
              </w:rPr>
              <w:t>讓學生事先上網查詢原住民傳統童玩。</w:t>
            </w:r>
          </w:p>
          <w:p w:rsidR="002C21F6" w:rsidRPr="003933AF" w:rsidRDefault="002C21F6" w:rsidP="00A018E7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  <w:r w:rsidRPr="003933AF">
              <w:rPr>
                <w:rFonts w:ascii="標楷體" w:eastAsia="標楷體" w:hAnsi="標楷體" w:hint="eastAsia"/>
                <w:b/>
              </w:rPr>
              <w:t>活動</w:t>
            </w:r>
            <w:r>
              <w:rPr>
                <w:rFonts w:ascii="標楷體" w:eastAsia="標楷體" w:hAnsi="標楷體" w:hint="eastAsia"/>
                <w:b/>
              </w:rPr>
              <w:t>五</w:t>
            </w:r>
            <w:r w:rsidRPr="003933AF">
              <w:rPr>
                <w:rFonts w:ascii="標楷體" w:eastAsia="標楷體" w:hAnsi="標楷體" w:hint="eastAsia"/>
                <w:b/>
              </w:rPr>
              <w:t>、</w:t>
            </w:r>
            <w:r w:rsidRPr="009234B5">
              <w:rPr>
                <w:rFonts w:ascii="標楷體" w:eastAsia="標楷體" w:hAnsi="標楷體" w:hint="eastAsia"/>
                <w:b/>
              </w:rPr>
              <w:t>原住民</w:t>
            </w:r>
            <w:r>
              <w:rPr>
                <w:rFonts w:ascii="標楷體" w:eastAsia="標楷體" w:hAnsi="標楷體" w:hint="eastAsia"/>
                <w:b/>
              </w:rPr>
              <w:t>的育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娛樂</w:t>
            </w:r>
            <w:r>
              <w:rPr>
                <w:rFonts w:ascii="標楷體" w:eastAsia="標楷體" w:hAnsi="標楷體"/>
                <w:b/>
              </w:rPr>
              <w:t>)</w:t>
            </w:r>
            <w:r w:rsidRPr="009234B5">
              <w:rPr>
                <w:rFonts w:ascii="標楷體" w:eastAsia="標楷體" w:hAnsi="標楷體" w:hint="eastAsia"/>
                <w:b/>
              </w:rPr>
              <w:t>。</w:t>
            </w:r>
          </w:p>
          <w:p w:rsidR="002C21F6" w:rsidRPr="00E70381" w:rsidRDefault="002C21F6" w:rsidP="00A018E7">
            <w:pPr>
              <w:numPr>
                <w:ilvl w:val="0"/>
                <w:numId w:val="12"/>
              </w:numPr>
              <w:snapToGrid w:val="0"/>
              <w:rPr>
                <w:rStyle w:val="10"/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</w:pPr>
            <w:r w:rsidRPr="00E70381">
              <w:rPr>
                <w:rStyle w:val="10"/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老師介紹原住民傳統童玩</w:t>
            </w:r>
            <w:r w:rsidRPr="00E70381">
              <w:rPr>
                <w:rStyle w:val="10"/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  <w:t>-</w:t>
            </w:r>
            <w:r w:rsidRPr="00E70381">
              <w:rPr>
                <w:rStyle w:val="10"/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彈弓。</w:t>
            </w:r>
          </w:p>
          <w:p w:rsidR="002C21F6" w:rsidRPr="00E70381" w:rsidRDefault="002C21F6" w:rsidP="00A018E7">
            <w:pPr>
              <w:numPr>
                <w:ilvl w:val="0"/>
                <w:numId w:val="12"/>
              </w:numPr>
              <w:snapToGrid w:val="0"/>
              <w:rPr>
                <w:rStyle w:val="10"/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</w:pPr>
            <w:r w:rsidRPr="00E70381">
              <w:rPr>
                <w:rStyle w:val="10"/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帶領學生製作橡皮筋彈弓。</w:t>
            </w:r>
          </w:p>
          <w:p w:rsidR="002C21F6" w:rsidRPr="00E70381" w:rsidRDefault="002C21F6" w:rsidP="00A018E7">
            <w:pPr>
              <w:numPr>
                <w:ilvl w:val="0"/>
                <w:numId w:val="12"/>
              </w:numPr>
              <w:snapToGrid w:val="0"/>
              <w:rPr>
                <w:rStyle w:val="10"/>
                <w:rFonts w:ascii="標楷體" w:eastAsia="標楷體" w:hAnsi="標楷體" w:cs="Times New Roman"/>
                <w:b w:val="0"/>
                <w:bCs w:val="0"/>
                <w:noProof/>
                <w:kern w:val="2"/>
                <w:sz w:val="24"/>
                <w:szCs w:val="24"/>
              </w:rPr>
            </w:pPr>
            <w:r w:rsidRPr="00E70381">
              <w:rPr>
                <w:rStyle w:val="10"/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分組利用所製作的彈弓比賽。</w:t>
            </w:r>
          </w:p>
          <w:p w:rsidR="002C21F6" w:rsidRPr="00E70381" w:rsidRDefault="002C21F6" w:rsidP="00A018E7">
            <w:pPr>
              <w:snapToGrid w:val="0"/>
              <w:ind w:left="580"/>
              <w:rPr>
                <w:rStyle w:val="10"/>
                <w:rFonts w:ascii="標楷體" w:eastAsia="標楷體" w:hAnsi="標楷體" w:cs="Times New Roman"/>
                <w:b w:val="0"/>
                <w:bCs w:val="0"/>
                <w:noProof/>
                <w:kern w:val="2"/>
                <w:sz w:val="24"/>
                <w:szCs w:val="24"/>
              </w:rPr>
            </w:pPr>
          </w:p>
          <w:p w:rsidR="002C21F6" w:rsidRPr="00915659" w:rsidRDefault="002C21F6" w:rsidP="00A018E7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3933AF">
              <w:rPr>
                <w:rFonts w:ascii="標楷體" w:eastAsia="標楷體" w:hAnsi="標楷體" w:hint="eastAsia"/>
                <w:b/>
              </w:rPr>
              <w:t>【課前準備】</w:t>
            </w:r>
            <w:r>
              <w:rPr>
                <w:rFonts w:ascii="標楷體" w:eastAsia="標楷體" w:hAnsi="標楷體" w:hint="eastAsia"/>
              </w:rPr>
              <w:t>讓學生事先上網查詢排灣族傳統音樂。</w:t>
            </w:r>
          </w:p>
          <w:p w:rsidR="002C21F6" w:rsidRPr="003933AF" w:rsidRDefault="002C21F6" w:rsidP="00A018E7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  <w:r w:rsidRPr="003933AF">
              <w:rPr>
                <w:rFonts w:ascii="標楷體" w:eastAsia="標楷體" w:hAnsi="標楷體" w:hint="eastAsia"/>
                <w:b/>
              </w:rPr>
              <w:t>活動</w:t>
            </w:r>
            <w:r>
              <w:rPr>
                <w:rFonts w:ascii="標楷體" w:eastAsia="標楷體" w:hAnsi="標楷體" w:hint="eastAsia"/>
                <w:b/>
              </w:rPr>
              <w:t>六</w:t>
            </w:r>
            <w:r w:rsidRPr="003933AF">
              <w:rPr>
                <w:rFonts w:ascii="標楷體" w:eastAsia="標楷體" w:hAnsi="標楷體" w:hint="eastAsia"/>
                <w:b/>
              </w:rPr>
              <w:t>、</w:t>
            </w:r>
            <w:r w:rsidRPr="009234B5">
              <w:rPr>
                <w:rFonts w:ascii="標楷體" w:eastAsia="標楷體" w:hAnsi="標楷體" w:hint="eastAsia"/>
                <w:b/>
              </w:rPr>
              <w:t>原住民</w:t>
            </w:r>
            <w:r>
              <w:rPr>
                <w:rFonts w:ascii="標楷體" w:eastAsia="標楷體" w:hAnsi="標楷體" w:hint="eastAsia"/>
                <w:b/>
              </w:rPr>
              <w:t>的樂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音樂</w:t>
            </w:r>
            <w:r>
              <w:rPr>
                <w:rFonts w:ascii="標楷體" w:eastAsia="標楷體" w:hAnsi="標楷體"/>
                <w:b/>
              </w:rPr>
              <w:t>)</w:t>
            </w:r>
            <w:r w:rsidRPr="009234B5">
              <w:rPr>
                <w:rFonts w:ascii="標楷體" w:eastAsia="標楷體" w:hAnsi="標楷體" w:hint="eastAsia"/>
                <w:b/>
              </w:rPr>
              <w:t>。</w:t>
            </w:r>
          </w:p>
          <w:p w:rsidR="002C21F6" w:rsidRPr="00E70381" w:rsidRDefault="002C21F6" w:rsidP="00A018E7">
            <w:pPr>
              <w:numPr>
                <w:ilvl w:val="0"/>
                <w:numId w:val="13"/>
              </w:numPr>
              <w:snapToGrid w:val="0"/>
              <w:rPr>
                <w:rStyle w:val="10"/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</w:pPr>
            <w:r w:rsidRPr="00E70381">
              <w:rPr>
                <w:rStyle w:val="10"/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老師介紹排灣族傳統音樂。</w:t>
            </w:r>
          </w:p>
          <w:p w:rsidR="002C21F6" w:rsidRPr="00E70381" w:rsidRDefault="002C21F6" w:rsidP="00A018E7">
            <w:pPr>
              <w:numPr>
                <w:ilvl w:val="0"/>
                <w:numId w:val="13"/>
              </w:numPr>
              <w:snapToGrid w:val="0"/>
              <w:rPr>
                <w:rStyle w:val="10"/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</w:pPr>
            <w:r w:rsidRPr="00E70381">
              <w:rPr>
                <w:rStyle w:val="10"/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請學校排灣族合唱團同學帶領學生練習排灣族童謠。</w:t>
            </w:r>
          </w:p>
          <w:p w:rsidR="002C21F6" w:rsidRPr="00E70381" w:rsidRDefault="002C21F6" w:rsidP="00A018E7">
            <w:pPr>
              <w:numPr>
                <w:ilvl w:val="0"/>
                <w:numId w:val="13"/>
              </w:numPr>
              <w:snapToGrid w:val="0"/>
              <w:rPr>
                <w:rStyle w:val="10"/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</w:pPr>
            <w:r w:rsidRPr="00E70381">
              <w:rPr>
                <w:rStyle w:val="10"/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上台表演。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21F6" w:rsidRDefault="002C21F6" w:rsidP="00B13049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:rsidR="003B1665" w:rsidRDefault="003B1665" w:rsidP="00B13049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:rsidR="003B1665" w:rsidRDefault="003B1665" w:rsidP="00B13049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  <w:p w:rsidR="003B1665" w:rsidRDefault="003B1665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3B1665">
              <w:rPr>
                <w:rFonts w:ascii="標楷體" w:eastAsia="標楷體" w:hAnsi="標楷體" w:hint="eastAsia"/>
                <w:noProof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實地</w:t>
            </w:r>
            <w:r w:rsidRPr="003B1665">
              <w:rPr>
                <w:rFonts w:ascii="標楷體" w:eastAsia="標楷體" w:hAnsi="標楷體" w:hint="eastAsia"/>
                <w:noProof/>
                <w:color w:val="000000"/>
              </w:rPr>
              <w:t>操作完成度</w:t>
            </w:r>
          </w:p>
          <w:p w:rsidR="003B1665" w:rsidRDefault="003B1665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3B1665" w:rsidRDefault="003B1665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3B1665" w:rsidRDefault="003B1665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3B1665" w:rsidRDefault="003B1665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3B1665" w:rsidRDefault="003B1665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3B1665" w:rsidRDefault="003B1665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3B1665">
              <w:rPr>
                <w:rFonts w:ascii="標楷體" w:eastAsia="標楷體" w:hAnsi="標楷體" w:hint="eastAsia"/>
                <w:noProof/>
                <w:color w:val="000000"/>
              </w:rPr>
              <w:t>學生實地操作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互評</w:t>
            </w:r>
          </w:p>
          <w:p w:rsidR="003B1665" w:rsidRDefault="003B1665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3B1665" w:rsidRDefault="003B1665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3B1665" w:rsidRDefault="003B1665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3B1665" w:rsidRDefault="003B1665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3B1665" w:rsidRDefault="003B1665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3B1665" w:rsidRDefault="003B1665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3B1665" w:rsidRPr="003B1665" w:rsidRDefault="003B1665" w:rsidP="003B1665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3B1665">
              <w:rPr>
                <w:rFonts w:ascii="標楷體" w:eastAsia="標楷體" w:hAnsi="標楷體" w:hint="eastAsia"/>
                <w:noProof/>
                <w:color w:val="000000"/>
              </w:rPr>
              <w:t>學生實地操作互評</w:t>
            </w:r>
          </w:p>
          <w:p w:rsidR="003B1665" w:rsidRDefault="003B1665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3B1665" w:rsidRDefault="003B1665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3B1665" w:rsidRDefault="003B1665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3B1665" w:rsidRDefault="003B1665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3B1665" w:rsidRDefault="003B1665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3B1665" w:rsidRPr="003B1665" w:rsidRDefault="003B1665" w:rsidP="003B1665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3B1665">
              <w:rPr>
                <w:rFonts w:ascii="標楷體" w:eastAsia="標楷體" w:hAnsi="標楷體" w:hint="eastAsia"/>
                <w:noProof/>
                <w:color w:val="000000"/>
              </w:rPr>
              <w:t>學生實地操作互評</w:t>
            </w:r>
          </w:p>
          <w:p w:rsidR="003B1665" w:rsidRDefault="003B1665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3B1665" w:rsidRDefault="003B1665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3B1665" w:rsidRDefault="003B1665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3B1665" w:rsidRDefault="003B1665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3B1665" w:rsidRPr="003B1665" w:rsidRDefault="003B1665" w:rsidP="003B1665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3B1665">
              <w:rPr>
                <w:rFonts w:ascii="標楷體" w:eastAsia="標楷體" w:hAnsi="標楷體" w:hint="eastAsia"/>
                <w:noProof/>
                <w:color w:val="000000"/>
              </w:rPr>
              <w:t>學生實地操作互評</w:t>
            </w:r>
          </w:p>
          <w:p w:rsidR="003B1665" w:rsidRDefault="003B1665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3B1665" w:rsidRDefault="003B1665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3B1665" w:rsidRDefault="003B1665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3B1665" w:rsidRDefault="003B1665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3B1665" w:rsidRDefault="003B1665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3B1665" w:rsidRPr="003B1665" w:rsidRDefault="003B1665" w:rsidP="00B13049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3B1665">
              <w:rPr>
                <w:rFonts w:ascii="標楷體" w:eastAsia="標楷體" w:hAnsi="標楷體" w:hint="eastAsia"/>
                <w:noProof/>
                <w:color w:val="000000"/>
              </w:rPr>
              <w:t>學生實地操作互評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  <w:r w:rsidRPr="00E70381"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  <w:t>4</w:t>
            </w:r>
            <w:r w:rsidRPr="00E70381">
              <w:rPr>
                <w:rFonts w:ascii="Times New Roman" w:eastAsia="標楷體" w:hAnsi="Times New Roman" w:hint="eastAsia"/>
                <w:noProof/>
                <w:kern w:val="2"/>
                <w:sz w:val="24"/>
                <w:szCs w:val="22"/>
              </w:rPr>
              <w:t>節</w:t>
            </w: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  <w:r w:rsidRPr="00E70381"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  <w:t>3</w:t>
            </w:r>
            <w:r w:rsidRPr="00E70381">
              <w:rPr>
                <w:rFonts w:ascii="Times New Roman" w:eastAsia="標楷體" w:hAnsi="Times New Roman" w:hint="eastAsia"/>
                <w:noProof/>
                <w:kern w:val="2"/>
                <w:sz w:val="24"/>
                <w:szCs w:val="22"/>
              </w:rPr>
              <w:t>節</w:t>
            </w: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  <w:r w:rsidRPr="00E70381"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  <w:t>3</w:t>
            </w:r>
            <w:r w:rsidRPr="00E70381">
              <w:rPr>
                <w:rFonts w:ascii="Times New Roman" w:eastAsia="標楷體" w:hAnsi="Times New Roman" w:hint="eastAsia"/>
                <w:noProof/>
                <w:kern w:val="2"/>
                <w:sz w:val="24"/>
                <w:szCs w:val="22"/>
              </w:rPr>
              <w:t>節</w:t>
            </w: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  <w:r w:rsidRPr="00E70381"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  <w:lastRenderedPageBreak/>
              <w:t>3</w:t>
            </w:r>
            <w:r w:rsidRPr="00E70381">
              <w:rPr>
                <w:rFonts w:ascii="Times New Roman" w:eastAsia="標楷體" w:hAnsi="Times New Roman" w:hint="eastAsia"/>
                <w:noProof/>
                <w:kern w:val="2"/>
                <w:sz w:val="24"/>
                <w:szCs w:val="22"/>
              </w:rPr>
              <w:t>節</w:t>
            </w: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  <w:r w:rsidRPr="00E70381"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  <w:t>4</w:t>
            </w:r>
            <w:r w:rsidRPr="00E70381">
              <w:rPr>
                <w:rFonts w:ascii="Times New Roman" w:eastAsia="標楷體" w:hAnsi="Times New Roman" w:hint="eastAsia"/>
                <w:noProof/>
                <w:kern w:val="2"/>
                <w:sz w:val="24"/>
                <w:szCs w:val="22"/>
              </w:rPr>
              <w:t>節</w:t>
            </w: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  <w:r w:rsidRPr="00E70381"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  <w:t>3</w:t>
            </w:r>
            <w:r w:rsidRPr="00E70381">
              <w:rPr>
                <w:rFonts w:ascii="Times New Roman" w:eastAsia="標楷體" w:hAnsi="Times New Roman" w:hint="eastAsia"/>
                <w:noProof/>
                <w:kern w:val="2"/>
                <w:sz w:val="24"/>
                <w:szCs w:val="22"/>
              </w:rPr>
              <w:t>節</w:t>
            </w: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iCs/>
                <w:kern w:val="2"/>
                <w:sz w:val="24"/>
                <w:szCs w:val="24"/>
              </w:rPr>
            </w:pPr>
            <w:r w:rsidRPr="00E70381">
              <w:rPr>
                <w:rFonts w:ascii="標楷體" w:eastAsia="標楷體" w:hAnsi="標楷體" w:hint="eastAsia"/>
                <w:iCs/>
                <w:kern w:val="2"/>
                <w:sz w:val="24"/>
                <w:szCs w:val="24"/>
              </w:rPr>
              <w:lastRenderedPageBreak/>
              <w:t>阿拜材料可至附近左營哈囉市場購買。</w:t>
            </w: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iCs/>
                <w:kern w:val="2"/>
                <w:sz w:val="24"/>
                <w:szCs w:val="24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iCs/>
                <w:kern w:val="2"/>
                <w:sz w:val="24"/>
                <w:szCs w:val="24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iCs/>
                <w:kern w:val="2"/>
                <w:sz w:val="24"/>
                <w:szCs w:val="24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iCs/>
                <w:kern w:val="2"/>
                <w:sz w:val="24"/>
                <w:szCs w:val="24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iCs/>
                <w:kern w:val="2"/>
                <w:sz w:val="24"/>
                <w:szCs w:val="24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iCs/>
                <w:kern w:val="2"/>
                <w:sz w:val="24"/>
                <w:szCs w:val="24"/>
              </w:rPr>
            </w:pPr>
          </w:p>
          <w:p w:rsidR="002C21F6" w:rsidRPr="00E70381" w:rsidRDefault="002C21F6" w:rsidP="00A018E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</w:rPr>
            </w:pPr>
            <w:r w:rsidRPr="00E70381">
              <w:rPr>
                <w:rFonts w:ascii="標楷體" w:eastAsia="標楷體" w:hAnsi="標楷體" w:hint="eastAsia"/>
                <w:iCs/>
                <w:kern w:val="2"/>
                <w:sz w:val="24"/>
                <w:szCs w:val="24"/>
              </w:rPr>
              <w:t>學校有</w:t>
            </w:r>
            <w:r w:rsidRPr="00E70381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排灣族服飾可借用。</w:t>
            </w:r>
          </w:p>
        </w:tc>
      </w:tr>
    </w:tbl>
    <w:p w:rsidR="002C21F6" w:rsidRDefault="002C21F6" w:rsidP="00B13049">
      <w:pPr>
        <w:widowControl/>
        <w:rPr>
          <w:b/>
        </w:rPr>
      </w:pPr>
    </w:p>
    <w:p w:rsidR="008F345B" w:rsidRDefault="008F345B" w:rsidP="00B13049">
      <w:pPr>
        <w:widowControl/>
        <w:rPr>
          <w:b/>
        </w:rPr>
      </w:pPr>
      <w:r w:rsidRPr="008F345B">
        <w:rPr>
          <w:rFonts w:hint="eastAsia"/>
          <w:b/>
        </w:rPr>
        <w:t>評量標準與評分指引</w:t>
      </w:r>
    </w:p>
    <w:tbl>
      <w:tblPr>
        <w:tblpPr w:leftFromText="180" w:rightFromText="180" w:vertAnchor="text" w:horzAnchor="margin" w:tblpXSpec="center" w:tblpY="12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08"/>
        <w:gridCol w:w="1519"/>
        <w:gridCol w:w="1719"/>
        <w:gridCol w:w="1720"/>
        <w:gridCol w:w="1719"/>
        <w:gridCol w:w="2287"/>
      </w:tblGrid>
      <w:tr w:rsidR="008F345B" w:rsidRPr="006A3CEF" w:rsidTr="00955F5D">
        <w:trPr>
          <w:trHeight w:val="993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5B" w:rsidRPr="002144C3" w:rsidRDefault="008F345B" w:rsidP="00FD619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</w:t>
            </w:r>
            <w:r w:rsidR="00D1577C">
              <w:rPr>
                <w:rFonts w:eastAsia="標楷體" w:hint="eastAsia"/>
                <w:b/>
                <w:noProof/>
              </w:rPr>
              <w:t>任務</w:t>
            </w:r>
            <w:bookmarkStart w:id="0" w:name="_GoBack"/>
            <w:bookmarkEnd w:id="0"/>
          </w:p>
        </w:tc>
        <w:tc>
          <w:tcPr>
            <w:tcW w:w="8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5B" w:rsidRDefault="008F345B" w:rsidP="00FD619F">
            <w:pPr>
              <w:snapToGrid w:val="0"/>
              <w:rPr>
                <w:rFonts w:eastAsia="標楷體"/>
                <w:b/>
                <w:noProof/>
              </w:rPr>
            </w:pPr>
            <w:r w:rsidRPr="000B2ECB">
              <w:rPr>
                <w:rFonts w:ascii="標楷體" w:eastAsia="標楷體" w:hAnsi="標楷體"/>
                <w:b/>
                <w:noProof/>
              </w:rPr>
              <w:t>1</w:t>
            </w:r>
            <w:r>
              <w:rPr>
                <w:rFonts w:ascii="標楷體" w:eastAsia="標楷體" w:hAnsi="標楷體" w:hint="eastAsia"/>
                <w:b/>
                <w:noProof/>
              </w:rPr>
              <w:t>、</w:t>
            </w:r>
            <w:r>
              <w:rPr>
                <w:rFonts w:eastAsia="標楷體" w:hint="eastAsia"/>
                <w:b/>
                <w:noProof/>
              </w:rPr>
              <w:t>可以表達出原住民族文化與漢人文化之差異。</w:t>
            </w:r>
          </w:p>
          <w:p w:rsidR="008F345B" w:rsidRPr="00BF3657" w:rsidRDefault="008F345B" w:rsidP="00FD619F">
            <w:pPr>
              <w:snapToGrid w:val="0"/>
              <w:rPr>
                <w:rFonts w:eastAsia="標楷體"/>
                <w:b/>
                <w:noProof/>
              </w:rPr>
            </w:pPr>
            <w:r w:rsidRPr="000B2ECB">
              <w:rPr>
                <w:rFonts w:ascii="標楷體" w:eastAsia="標楷體" w:hAnsi="標楷體"/>
                <w:b/>
                <w:noProof/>
              </w:rPr>
              <w:t>2</w:t>
            </w:r>
            <w:r>
              <w:rPr>
                <w:rFonts w:ascii="標楷體" w:eastAsia="標楷體" w:hAnsi="標楷體" w:hint="eastAsia"/>
                <w:b/>
                <w:noProof/>
              </w:rPr>
              <w:t>、可以表達出原住民族文化的特色。</w:t>
            </w:r>
          </w:p>
        </w:tc>
      </w:tr>
      <w:tr w:rsidR="008F345B" w:rsidRPr="006A3CEF" w:rsidTr="00955F5D">
        <w:trPr>
          <w:trHeight w:val="831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5B" w:rsidRPr="008C6450" w:rsidRDefault="008F345B" w:rsidP="00FD619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8F345B" w:rsidRPr="006A3CEF" w:rsidTr="00955F5D">
        <w:trPr>
          <w:trHeight w:val="9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5B" w:rsidRPr="002144C3" w:rsidRDefault="008F345B" w:rsidP="00FD619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8F345B" w:rsidRPr="002144C3" w:rsidRDefault="008F345B" w:rsidP="00FD619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5B" w:rsidRPr="002144C3" w:rsidRDefault="008F345B" w:rsidP="00FD619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5B" w:rsidRPr="002144C3" w:rsidRDefault="008F345B" w:rsidP="00FD619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8F345B" w:rsidRPr="002144C3" w:rsidRDefault="008F345B" w:rsidP="00FD619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5B" w:rsidRPr="002144C3" w:rsidRDefault="008F345B" w:rsidP="00FD619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8F345B" w:rsidRPr="002144C3" w:rsidRDefault="008F345B" w:rsidP="00FD619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5B" w:rsidRPr="002144C3" w:rsidRDefault="008F345B" w:rsidP="00FD619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8F345B" w:rsidRPr="002144C3" w:rsidRDefault="008F345B" w:rsidP="00FD619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5B" w:rsidRPr="002144C3" w:rsidRDefault="008F345B" w:rsidP="00FD619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8F345B" w:rsidRPr="002144C3" w:rsidRDefault="008F345B" w:rsidP="00FD619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5B" w:rsidRPr="002144C3" w:rsidRDefault="008F345B" w:rsidP="00FD619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8F345B" w:rsidRPr="002144C3" w:rsidRDefault="008F345B" w:rsidP="00FD619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8F345B" w:rsidRPr="006A3CEF" w:rsidTr="00955F5D">
        <w:trPr>
          <w:trHeight w:val="1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5B" w:rsidRDefault="008F345B" w:rsidP="00FD61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9234B5">
              <w:rPr>
                <w:rFonts w:ascii="標楷體" w:eastAsia="標楷體" w:hAnsi="標楷體" w:hint="eastAsia"/>
                <w:b/>
              </w:rPr>
              <w:t>原</w:t>
            </w:r>
          </w:p>
          <w:p w:rsidR="008F345B" w:rsidRDefault="008F345B" w:rsidP="00FD61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9234B5">
              <w:rPr>
                <w:rFonts w:ascii="標楷體" w:eastAsia="標楷體" w:hAnsi="標楷體" w:hint="eastAsia"/>
                <w:b/>
              </w:rPr>
              <w:t>住</w:t>
            </w:r>
          </w:p>
          <w:p w:rsidR="008F345B" w:rsidRDefault="008F345B" w:rsidP="00FD61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9234B5">
              <w:rPr>
                <w:rFonts w:ascii="標楷體" w:eastAsia="標楷體" w:hAnsi="標楷體" w:hint="eastAsia"/>
                <w:b/>
              </w:rPr>
              <w:t>民</w:t>
            </w:r>
          </w:p>
          <w:p w:rsidR="008F345B" w:rsidRPr="002144C3" w:rsidRDefault="008F345B" w:rsidP="00FD619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</w:rPr>
              <w:t>的衣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5B" w:rsidRPr="002144C3" w:rsidRDefault="008F345B" w:rsidP="00FD619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5B" w:rsidRPr="007E635A" w:rsidRDefault="008F345B" w:rsidP="00FD619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表達出排灣族服飾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</w:rPr>
              <w:t>與現代服飾</w:t>
            </w: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</w:rPr>
              <w:t>個不同之處。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5B" w:rsidRPr="005F21C4" w:rsidRDefault="008F345B" w:rsidP="00FD619F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表達出排灣族服飾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</w:rPr>
              <w:t>與現代服飾</w:t>
            </w: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</w:rPr>
              <w:t>個不同之處。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5B" w:rsidRPr="005F21C4" w:rsidRDefault="008F345B" w:rsidP="00FD619F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表達出排灣族服飾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</w:rPr>
              <w:t>與現代服飾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</w:rPr>
              <w:t>個不同之處。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5B" w:rsidRPr="005F21C4" w:rsidRDefault="008F345B" w:rsidP="00FD61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表達出排灣族服飾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</w:rPr>
              <w:t>與現代服飾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</w:rPr>
              <w:t>個不同之處。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5B" w:rsidRPr="007E635A" w:rsidRDefault="008F345B" w:rsidP="00FD619F">
            <w:pPr>
              <w:snapToGrid w:val="0"/>
              <w:spacing w:line="240" w:lineRule="atLeast"/>
              <w:jc w:val="center"/>
              <w:rPr>
                <w:rFonts w:eastAsia="標楷體"/>
                <w:noProof/>
              </w:rPr>
            </w:pPr>
            <w:r w:rsidRPr="007E635A">
              <w:rPr>
                <w:rFonts w:eastAsia="標楷體" w:hint="eastAsia"/>
                <w:noProof/>
              </w:rPr>
              <w:t>未達</w:t>
            </w:r>
            <w:r w:rsidRPr="007E635A">
              <w:rPr>
                <w:rFonts w:eastAsia="標楷體"/>
                <w:noProof/>
              </w:rPr>
              <w:t>D</w:t>
            </w:r>
            <w:r w:rsidRPr="007E635A">
              <w:rPr>
                <w:rFonts w:eastAsia="標楷體" w:hint="eastAsia"/>
                <w:noProof/>
              </w:rPr>
              <w:t>級</w:t>
            </w:r>
          </w:p>
        </w:tc>
      </w:tr>
      <w:tr w:rsidR="008F345B" w:rsidRPr="006A3CEF" w:rsidTr="00955F5D">
        <w:trPr>
          <w:trHeight w:val="201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5B" w:rsidRPr="002144C3" w:rsidRDefault="008F345B" w:rsidP="00FD619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8F345B" w:rsidRPr="002144C3" w:rsidRDefault="008F345B" w:rsidP="00FD619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8F345B" w:rsidRPr="002144C3" w:rsidRDefault="008F345B" w:rsidP="00FD619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8F345B" w:rsidRPr="002144C3" w:rsidRDefault="008F345B" w:rsidP="00FD619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5B" w:rsidRPr="00661745" w:rsidRDefault="008F345B" w:rsidP="00FD61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正確指出排灣族服飾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</w:rPr>
              <w:t>與現代服飾</w:t>
            </w: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</w:rPr>
              <w:t>個不同之處。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5B" w:rsidRPr="00DF2580" w:rsidRDefault="008F345B" w:rsidP="00FD61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正確指出排灣族服飾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</w:rPr>
              <w:t>與現代服飾</w:t>
            </w: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</w:rPr>
              <w:t>個不同之處。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5B" w:rsidRPr="00661745" w:rsidRDefault="008F345B" w:rsidP="00FD61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正確指出排灣族服飾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</w:rPr>
              <w:t>與現代服飾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</w:rPr>
              <w:t>個不同之處。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5B" w:rsidRPr="00661745" w:rsidRDefault="008F345B" w:rsidP="00FD61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正確指出排灣族服飾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</w:rPr>
              <w:t>與現代服飾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</w:rPr>
              <w:t>個不同之處。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5B" w:rsidRPr="00661745" w:rsidRDefault="008F345B" w:rsidP="00FD61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635A">
              <w:rPr>
                <w:rFonts w:eastAsia="標楷體" w:hint="eastAsia"/>
                <w:noProof/>
              </w:rPr>
              <w:t>未達</w:t>
            </w:r>
            <w:r w:rsidRPr="007E635A">
              <w:rPr>
                <w:rFonts w:eastAsia="標楷體"/>
                <w:noProof/>
              </w:rPr>
              <w:t>D</w:t>
            </w:r>
            <w:r w:rsidRPr="007E635A">
              <w:rPr>
                <w:rFonts w:eastAsia="標楷體" w:hint="eastAsia"/>
                <w:noProof/>
              </w:rPr>
              <w:t>級</w:t>
            </w:r>
          </w:p>
        </w:tc>
      </w:tr>
      <w:tr w:rsidR="008F345B" w:rsidRPr="006A3CEF" w:rsidTr="00955F5D">
        <w:trPr>
          <w:trHeight w:val="1269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B" w:rsidRPr="002144C3" w:rsidRDefault="008F345B" w:rsidP="00FD619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8F345B" w:rsidRPr="002144C3" w:rsidRDefault="008F345B" w:rsidP="00FD619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:rsidR="008F345B" w:rsidRPr="002144C3" w:rsidRDefault="008F345B" w:rsidP="00FD619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:rsidR="008F345B" w:rsidRPr="002144C3" w:rsidRDefault="008F345B" w:rsidP="00FD619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B" w:rsidRPr="00967A25" w:rsidRDefault="008F345B" w:rsidP="00FD619F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967A25">
              <w:rPr>
                <w:rFonts w:eastAsia="標楷體" w:hint="eastAsia"/>
                <w:b/>
                <w:noProof/>
              </w:rPr>
              <w:t>一、</w:t>
            </w:r>
            <w:r>
              <w:rPr>
                <w:rFonts w:eastAsia="標楷體" w:hint="eastAsia"/>
                <w:b/>
                <w:noProof/>
              </w:rPr>
              <w:t>現場實作</w:t>
            </w:r>
          </w:p>
          <w:p w:rsidR="008F345B" w:rsidRPr="007D2300" w:rsidRDefault="008F345B" w:rsidP="00FD619F">
            <w:pPr>
              <w:snapToGrid w:val="0"/>
              <w:jc w:val="both"/>
              <w:rPr>
                <w:rFonts w:ascii="新細明體"/>
                <w:color w:val="000000"/>
              </w:rPr>
            </w:pPr>
            <w:r>
              <w:rPr>
                <w:rFonts w:eastAsia="標楷體" w:hint="eastAsia"/>
                <w:b/>
                <w:noProof/>
              </w:rPr>
              <w:t>二</w:t>
            </w:r>
            <w:r w:rsidRPr="00967A25">
              <w:rPr>
                <w:rFonts w:eastAsia="標楷體" w:hint="eastAsia"/>
                <w:b/>
                <w:noProof/>
              </w:rPr>
              <w:t>、同儕互評</w:t>
            </w:r>
          </w:p>
        </w:tc>
      </w:tr>
      <w:tr w:rsidR="008F345B" w:rsidRPr="006A3CEF" w:rsidTr="00955F5D">
        <w:trPr>
          <w:trHeight w:val="137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5B" w:rsidRPr="002144C3" w:rsidRDefault="008F345B" w:rsidP="00FD619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lastRenderedPageBreak/>
              <w:t>分數</w:t>
            </w:r>
          </w:p>
          <w:p w:rsidR="008F345B" w:rsidRPr="002144C3" w:rsidRDefault="008F345B" w:rsidP="00FD619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5B" w:rsidRPr="005F21C4" w:rsidRDefault="008F345B" w:rsidP="00FD619F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F21C4">
              <w:rPr>
                <w:rFonts w:ascii="標楷體" w:eastAsia="標楷體" w:hAnsi="標楷體"/>
                <w:color w:val="000000"/>
              </w:rPr>
              <w:t>100-9</w:t>
            </w: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5B" w:rsidRPr="005F21C4" w:rsidRDefault="008F345B" w:rsidP="00FD619F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94</w:t>
            </w:r>
            <w:r w:rsidRPr="005F21C4"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5B" w:rsidRPr="005F21C4" w:rsidRDefault="008F345B" w:rsidP="00FD619F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89</w:t>
            </w:r>
            <w:r w:rsidRPr="005F21C4"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5B" w:rsidRPr="005F21C4" w:rsidRDefault="008F345B" w:rsidP="00FD619F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79</w:t>
            </w:r>
            <w:r w:rsidRPr="005F21C4"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70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5B" w:rsidRPr="005F21C4" w:rsidRDefault="008F345B" w:rsidP="00FD619F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69-60</w:t>
            </w:r>
          </w:p>
        </w:tc>
      </w:tr>
    </w:tbl>
    <w:p w:rsidR="008F345B" w:rsidRPr="00837A92" w:rsidRDefault="008F345B" w:rsidP="00B13049">
      <w:pPr>
        <w:widowControl/>
        <w:rPr>
          <w:b/>
        </w:rPr>
      </w:pPr>
    </w:p>
    <w:sectPr w:rsidR="008F345B" w:rsidRPr="00837A92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  <w:rPr>
        <w:rFonts w:cs="Times New Roman"/>
      </w:rPr>
    </w:lvl>
  </w:abstractNum>
  <w:abstractNum w:abstractNumId="1" w15:restartNumberingAfterBreak="0">
    <w:nsid w:val="04003641"/>
    <w:multiLevelType w:val="hybridMultilevel"/>
    <w:tmpl w:val="6D2EE6BE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0C2494"/>
    <w:multiLevelType w:val="hybridMultilevel"/>
    <w:tmpl w:val="EC865794"/>
    <w:lvl w:ilvl="0" w:tplc="BEDEF278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  <w:rPr>
        <w:rFonts w:cs="Times New Roman"/>
      </w:rPr>
    </w:lvl>
  </w:abstractNum>
  <w:abstractNum w:abstractNumId="4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5C548F"/>
    <w:multiLevelType w:val="hybridMultilevel"/>
    <w:tmpl w:val="6F8A8C9E"/>
    <w:lvl w:ilvl="0" w:tplc="BEDEF278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C9C2538"/>
    <w:multiLevelType w:val="hybridMultilevel"/>
    <w:tmpl w:val="F7B2F84A"/>
    <w:lvl w:ilvl="0" w:tplc="BEDEF278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7F85E6E"/>
    <w:multiLevelType w:val="hybridMultilevel"/>
    <w:tmpl w:val="BC605FFC"/>
    <w:lvl w:ilvl="0" w:tplc="BEDEF278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51E57799"/>
    <w:multiLevelType w:val="hybridMultilevel"/>
    <w:tmpl w:val="63C2985E"/>
    <w:lvl w:ilvl="0" w:tplc="BEDEF278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  <w:rPr>
        <w:rFonts w:cs="Times New Roman"/>
      </w:rPr>
    </w:lvl>
  </w:abstractNum>
  <w:abstractNum w:abstractNumId="10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6D6056E4"/>
    <w:multiLevelType w:val="hybridMultilevel"/>
    <w:tmpl w:val="5E0A36BC"/>
    <w:lvl w:ilvl="0" w:tplc="BEDEF278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12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3049"/>
    <w:rsid w:val="000B2ECB"/>
    <w:rsid w:val="00164795"/>
    <w:rsid w:val="0018062E"/>
    <w:rsid w:val="001944DA"/>
    <w:rsid w:val="001F21B3"/>
    <w:rsid w:val="001F2A73"/>
    <w:rsid w:val="002144C3"/>
    <w:rsid w:val="002444FB"/>
    <w:rsid w:val="00254A96"/>
    <w:rsid w:val="002664D2"/>
    <w:rsid w:val="002C21F6"/>
    <w:rsid w:val="002C4BD9"/>
    <w:rsid w:val="00365B52"/>
    <w:rsid w:val="003766B1"/>
    <w:rsid w:val="003933AF"/>
    <w:rsid w:val="003B1665"/>
    <w:rsid w:val="00415225"/>
    <w:rsid w:val="004F45F7"/>
    <w:rsid w:val="004F537B"/>
    <w:rsid w:val="005C6A2E"/>
    <w:rsid w:val="005F21C4"/>
    <w:rsid w:val="00661745"/>
    <w:rsid w:val="006A3CEF"/>
    <w:rsid w:val="006F3065"/>
    <w:rsid w:val="00724552"/>
    <w:rsid w:val="00756E91"/>
    <w:rsid w:val="007D2300"/>
    <w:rsid w:val="007E635A"/>
    <w:rsid w:val="007E7473"/>
    <w:rsid w:val="007F6B93"/>
    <w:rsid w:val="00820F5A"/>
    <w:rsid w:val="00837A92"/>
    <w:rsid w:val="008510BC"/>
    <w:rsid w:val="00892AB8"/>
    <w:rsid w:val="008A483D"/>
    <w:rsid w:val="008C6450"/>
    <w:rsid w:val="008F345B"/>
    <w:rsid w:val="00915659"/>
    <w:rsid w:val="009234B5"/>
    <w:rsid w:val="00935190"/>
    <w:rsid w:val="00955F5D"/>
    <w:rsid w:val="00967A25"/>
    <w:rsid w:val="009F0C60"/>
    <w:rsid w:val="009F4627"/>
    <w:rsid w:val="00A018E7"/>
    <w:rsid w:val="00A87857"/>
    <w:rsid w:val="00B13049"/>
    <w:rsid w:val="00BF3657"/>
    <w:rsid w:val="00C8769D"/>
    <w:rsid w:val="00D04559"/>
    <w:rsid w:val="00D1577C"/>
    <w:rsid w:val="00D96145"/>
    <w:rsid w:val="00DF2580"/>
    <w:rsid w:val="00E51E7D"/>
    <w:rsid w:val="00E70381"/>
    <w:rsid w:val="00EE0A11"/>
    <w:rsid w:val="00F63525"/>
    <w:rsid w:val="00FA78C6"/>
    <w:rsid w:val="00FC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BED67D"/>
  <w15:docId w15:val="{8CF27BED-76C3-41D8-9BF8-45007818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F5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locked/>
    <w:rsid w:val="004F45F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4F45F7"/>
    <w:rPr>
      <w:rFonts w:ascii="新細明體" w:eastAsia="新細明體" w:hAnsi="新細明體" w:cs="新細明體"/>
      <w:b/>
      <w:bCs/>
      <w:kern w:val="36"/>
      <w:sz w:val="48"/>
      <w:szCs w:val="48"/>
      <w:lang w:val="en-US" w:eastAsia="zh-TW" w:bidi="ar-SA"/>
    </w:rPr>
  </w:style>
  <w:style w:type="paragraph" w:styleId="a3">
    <w:name w:val="List Paragraph"/>
    <w:basedOn w:val="a"/>
    <w:link w:val="a4"/>
    <w:uiPriority w:val="99"/>
    <w:qFormat/>
    <w:rsid w:val="00EE0A11"/>
    <w:pPr>
      <w:ind w:leftChars="200" w:left="480"/>
    </w:pPr>
    <w:rPr>
      <w:kern w:val="0"/>
      <w:sz w:val="20"/>
      <w:szCs w:val="20"/>
    </w:rPr>
  </w:style>
  <w:style w:type="character" w:customStyle="1" w:styleId="a4">
    <w:name w:val="清單段落 字元"/>
    <w:link w:val="a3"/>
    <w:uiPriority w:val="99"/>
    <w:locked/>
    <w:rsid w:val="00EE0A11"/>
    <w:rPr>
      <w:rFonts w:ascii="Calibri" w:eastAsia="新細明體" w:hAnsi="Calibri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1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高雄市左營區屏山國民小學113學年度？年級第1學期校訂課程</dc:title>
  <dc:subject/>
  <dc:creator>Teacher</dc:creator>
  <cp:keywords/>
  <dc:description/>
  <cp:lastModifiedBy>Teacher</cp:lastModifiedBy>
  <cp:revision>17</cp:revision>
  <dcterms:created xsi:type="dcterms:W3CDTF">2024-05-29T11:36:00Z</dcterms:created>
  <dcterms:modified xsi:type="dcterms:W3CDTF">2024-06-14T03:59:00Z</dcterms:modified>
</cp:coreProperties>
</file>