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F21" w:rsidRPr="00E0105B" w:rsidRDefault="00FB6F21" w:rsidP="00FB6F21">
      <w:pPr>
        <w:widowControl/>
        <w:snapToGrid w:val="0"/>
        <w:spacing w:line="420" w:lineRule="exact"/>
        <w:jc w:val="center"/>
        <w:rPr>
          <w:rFonts w:ascii="標楷體" w:eastAsia="標楷體" w:hAnsi="標楷體"/>
          <w:b/>
          <w:color w:val="000000" w:themeColor="text1"/>
          <w:sz w:val="32"/>
          <w:szCs w:val="32"/>
        </w:rPr>
      </w:pPr>
      <w:r w:rsidRPr="00E0105B">
        <w:rPr>
          <w:rFonts w:ascii="標楷體" w:eastAsia="標楷體" w:hAnsi="標楷體" w:hint="eastAsia"/>
          <w:b/>
          <w:color w:val="000000" w:themeColor="text1"/>
          <w:sz w:val="32"/>
          <w:szCs w:val="32"/>
        </w:rPr>
        <w:t>高雄市左營區屏山國民小學</w:t>
      </w:r>
      <w:r w:rsidRPr="00E0105B">
        <w:rPr>
          <w:rFonts w:ascii="標楷體" w:eastAsia="標楷體" w:hAnsi="標楷體"/>
          <w:b/>
          <w:color w:val="000000" w:themeColor="text1"/>
          <w:sz w:val="32"/>
          <w:szCs w:val="32"/>
        </w:rPr>
        <w:t>11</w:t>
      </w:r>
      <w:r w:rsidR="008445E9">
        <w:rPr>
          <w:rFonts w:ascii="標楷體" w:eastAsia="標楷體" w:hAnsi="標楷體" w:hint="eastAsia"/>
          <w:b/>
          <w:color w:val="000000" w:themeColor="text1"/>
          <w:sz w:val="32"/>
          <w:szCs w:val="32"/>
        </w:rPr>
        <w:t>3</w:t>
      </w:r>
      <w:r w:rsidRPr="00E0105B">
        <w:rPr>
          <w:rFonts w:ascii="標楷體" w:eastAsia="標楷體" w:hAnsi="標楷體" w:hint="eastAsia"/>
          <w:b/>
          <w:color w:val="000000" w:themeColor="text1"/>
          <w:sz w:val="32"/>
          <w:szCs w:val="32"/>
        </w:rPr>
        <w:t>學年度</w:t>
      </w:r>
      <w:r>
        <w:rPr>
          <w:rFonts w:ascii="標楷體" w:eastAsia="標楷體" w:hAnsi="標楷體" w:hint="eastAsia"/>
          <w:b/>
          <w:color w:val="FF0000"/>
          <w:sz w:val="32"/>
          <w:szCs w:val="32"/>
        </w:rPr>
        <w:t>5</w:t>
      </w:r>
      <w:r w:rsidRPr="00E0105B">
        <w:rPr>
          <w:rFonts w:ascii="標楷體" w:eastAsia="標楷體" w:hAnsi="標楷體" w:hint="eastAsia"/>
          <w:b/>
          <w:color w:val="000000" w:themeColor="text1"/>
          <w:sz w:val="32"/>
          <w:szCs w:val="32"/>
        </w:rPr>
        <w:t>年級第</w:t>
      </w:r>
      <w:r w:rsidR="00231E49">
        <w:rPr>
          <w:rFonts w:ascii="標楷體" w:eastAsia="標楷體" w:hAnsi="標楷體" w:hint="eastAsia"/>
          <w:b/>
          <w:color w:val="FF0000"/>
          <w:sz w:val="32"/>
          <w:szCs w:val="32"/>
        </w:rPr>
        <w:t>2</w:t>
      </w:r>
      <w:r w:rsidRPr="00E0105B">
        <w:rPr>
          <w:rFonts w:ascii="標楷體" w:eastAsia="標楷體" w:hAnsi="標楷體" w:hint="eastAsia"/>
          <w:b/>
          <w:color w:val="000000" w:themeColor="text1"/>
          <w:sz w:val="32"/>
          <w:szCs w:val="32"/>
        </w:rPr>
        <w:t>學期校訂課程</w:t>
      </w:r>
    </w:p>
    <w:p w:rsidR="00FB6F21" w:rsidRPr="00FB6F21" w:rsidRDefault="00FB6F21" w:rsidP="00FB6F21">
      <w:pPr>
        <w:widowControl/>
        <w:snapToGrid w:val="0"/>
        <w:spacing w:line="420" w:lineRule="exact"/>
        <w:jc w:val="center"/>
        <w:rPr>
          <w:rFonts w:ascii="標楷體" w:eastAsia="標楷體" w:hAnsi="標楷體"/>
          <w:b/>
          <w:color w:val="000000" w:themeColor="text1"/>
          <w:sz w:val="32"/>
          <w:szCs w:val="32"/>
        </w:rPr>
      </w:pPr>
      <w:r w:rsidRPr="00E0105B">
        <w:rPr>
          <w:rFonts w:ascii="標楷體" w:eastAsia="標楷體" w:hAnsi="標楷體" w:hint="eastAsia"/>
          <w:b/>
          <w:color w:val="000000" w:themeColor="text1"/>
          <w:sz w:val="32"/>
          <w:szCs w:val="32"/>
        </w:rPr>
        <w:t>《悅讀.閱讀.躍讀-</w:t>
      </w:r>
      <w:r w:rsidRPr="00FB6F21">
        <w:rPr>
          <w:rFonts w:ascii="標楷體" w:eastAsia="標楷體" w:hAnsi="標楷體" w:hint="eastAsia"/>
          <w:b/>
          <w:color w:val="000000" w:themeColor="text1"/>
          <w:sz w:val="32"/>
          <w:szCs w:val="32"/>
        </w:rPr>
        <w:t>閱讀黃金屋</w:t>
      </w:r>
      <w:r w:rsidRPr="00E0105B">
        <w:rPr>
          <w:rFonts w:ascii="標楷體" w:eastAsia="標楷體" w:hAnsi="標楷體" w:hint="eastAsia"/>
          <w:b/>
          <w:color w:val="000000" w:themeColor="text1"/>
          <w:sz w:val="32"/>
          <w:szCs w:val="32"/>
        </w:rPr>
        <w:t>》教案</w:t>
      </w:r>
    </w:p>
    <w:p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rsidR="00FB6F21" w:rsidRPr="00FB6F21" w:rsidRDefault="00FB6F21" w:rsidP="00FB6F21">
      <w:pPr>
        <w:rPr>
          <w:rFonts w:ascii="標楷體" w:eastAsia="標楷體" w:hAnsi="標楷體" w:cs="Times New Roman"/>
          <w:bCs/>
          <w:color w:val="000000"/>
        </w:rPr>
      </w:pPr>
      <w:r>
        <w:rPr>
          <w:rFonts w:ascii="標楷體" w:eastAsia="標楷體" w:hAnsi="標楷體" w:cs="Times New Roman" w:hint="eastAsia"/>
          <w:b/>
          <w:color w:val="000000"/>
        </w:rPr>
        <w:t xml:space="preserve">  </w:t>
      </w:r>
      <w:r w:rsidRPr="00FB6F21">
        <w:rPr>
          <w:rFonts w:ascii="標楷體" w:eastAsia="標楷體" w:hAnsi="標楷體" w:cs="Times New Roman" w:hint="eastAsia"/>
          <w:bCs/>
          <w:color w:val="000000"/>
        </w:rPr>
        <w:t>書是智慧的象徵，閱讀書籍是很好的休閒活動。本課程以學校圖書館利用與閱讀素養為兩大主軸，引導學生從日常生活培養閱讀的好習慣，先從認識學校圖書館開始，一步步學習使用禮儀、圖書館圖書分類及借還書方式，進而愛惜書籍，喜愛閱讀。</w:t>
      </w:r>
    </w:p>
    <w:p w:rsidR="00B13049" w:rsidRDefault="00FB6F21" w:rsidP="00B13049">
      <w:pPr>
        <w:rPr>
          <w:rFonts w:ascii="標楷體" w:eastAsia="標楷體" w:hAnsi="標楷體" w:cs="Times New Roman"/>
          <w:bCs/>
          <w:color w:val="000000"/>
        </w:rPr>
      </w:pPr>
      <w:r>
        <w:rPr>
          <w:rFonts w:ascii="標楷體" w:eastAsia="標楷體" w:hAnsi="標楷體" w:cs="Times New Roman" w:hint="eastAsia"/>
          <w:bCs/>
          <w:color w:val="000000"/>
        </w:rPr>
        <w:t xml:space="preserve">  </w:t>
      </w:r>
      <w:r w:rsidRPr="00FB6F21">
        <w:rPr>
          <w:rFonts w:ascii="標楷體" w:eastAsia="標楷體" w:hAnsi="標楷體" w:cs="Times New Roman" w:hint="eastAsia"/>
          <w:bCs/>
          <w:color w:val="000000"/>
        </w:rPr>
        <w:t>課程統整</w:t>
      </w:r>
      <w:r>
        <w:rPr>
          <w:rFonts w:ascii="標楷體" w:eastAsia="標楷體" w:hAnsi="標楷體" w:cs="Times New Roman" w:hint="eastAsia"/>
          <w:bCs/>
          <w:color w:val="000000"/>
        </w:rPr>
        <w:t>語</w:t>
      </w:r>
      <w:r w:rsidRPr="00FB6F21">
        <w:rPr>
          <w:rFonts w:ascii="標楷體" w:eastAsia="標楷體" w:hAnsi="標楷體" w:cs="Times New Roman" w:hint="eastAsia"/>
          <w:bCs/>
          <w:color w:val="000000"/>
        </w:rPr>
        <w:t>文、生活領域，並融入人權教育與閱讀素養教育議題，讓學生透過討論</w:t>
      </w:r>
      <w:r>
        <w:rPr>
          <w:rFonts w:ascii="標楷體" w:eastAsia="標楷體" w:hAnsi="標楷體" w:cs="Times New Roman" w:hint="eastAsia"/>
          <w:bCs/>
          <w:color w:val="000000"/>
        </w:rPr>
        <w:t>與</w:t>
      </w:r>
      <w:r w:rsidRPr="00FB6F21">
        <w:rPr>
          <w:rFonts w:ascii="標楷體" w:eastAsia="標楷體" w:hAnsi="標楷體" w:cs="Times New Roman" w:hint="eastAsia"/>
          <w:bCs/>
          <w:color w:val="000000"/>
        </w:rPr>
        <w:t>發表、實作、分享，體會到閱讀的重要性及好處，從而激發閱讀動力，為閱讀奠下基礎。</w:t>
      </w:r>
    </w:p>
    <w:p w:rsidR="00FB6F21" w:rsidRPr="00FB6F21" w:rsidRDefault="00FB6F21" w:rsidP="00B13049">
      <w:pPr>
        <w:rPr>
          <w:rFonts w:ascii="標楷體" w:eastAsia="標楷體" w:hAnsi="標楷體" w:cs="Times New Roman"/>
          <w:bCs/>
          <w:color w:val="000000"/>
        </w:rPr>
      </w:pPr>
    </w:p>
    <w:p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3"/>
        <w:gridCol w:w="691"/>
        <w:gridCol w:w="203"/>
        <w:gridCol w:w="3231"/>
        <w:gridCol w:w="311"/>
        <w:gridCol w:w="816"/>
        <w:gridCol w:w="148"/>
        <w:gridCol w:w="311"/>
        <w:gridCol w:w="1389"/>
        <w:gridCol w:w="851"/>
        <w:gridCol w:w="1076"/>
      </w:tblGrid>
      <w:tr w:rsidR="00756D69" w:rsidRPr="00B13049" w:rsidTr="00FA78C6">
        <w:trPr>
          <w:trHeight w:val="50"/>
        </w:trPr>
        <w:tc>
          <w:tcPr>
            <w:tcW w:w="769" w:type="pct"/>
            <w:gridSpan w:val="2"/>
            <w:tcBorders>
              <w:top w:val="single" w:sz="12"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3" w:type="pct"/>
            <w:gridSpan w:val="2"/>
            <w:tcBorders>
              <w:top w:val="single" w:sz="12" w:space="0" w:color="auto"/>
              <w:bottom w:val="single" w:sz="4" w:space="0" w:color="000000"/>
              <w:right w:val="single" w:sz="4" w:space="0" w:color="auto"/>
            </w:tcBorders>
          </w:tcPr>
          <w:p w:rsidR="00B13049" w:rsidRPr="00B13049" w:rsidRDefault="00933976" w:rsidP="00B13049">
            <w:pPr>
              <w:snapToGrid w:val="0"/>
              <w:rPr>
                <w:rFonts w:ascii="標楷體" w:eastAsia="標楷體" w:hAnsi="標楷體" w:cs="Times New Roman"/>
                <w:noProof/>
                <w:color w:val="000000"/>
              </w:rPr>
            </w:pPr>
            <w:r>
              <w:rPr>
                <w:rFonts w:ascii="標楷體" w:eastAsia="標楷體" w:hAnsi="標楷體" w:cs="Times New Roman" w:hint="eastAsia"/>
                <w:noProof/>
                <w:color w:val="000000"/>
              </w:rPr>
              <w:t>語文領域</w:t>
            </w:r>
          </w:p>
        </w:tc>
        <w:tc>
          <w:tcPr>
            <w:tcW w:w="647"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1" w:type="pct"/>
            <w:gridSpan w:val="4"/>
            <w:tcBorders>
              <w:top w:val="single" w:sz="12" w:space="0" w:color="auto"/>
              <w:left w:val="single" w:sz="4" w:space="0" w:color="auto"/>
              <w:bottom w:val="single" w:sz="4" w:space="0" w:color="000000"/>
            </w:tcBorders>
          </w:tcPr>
          <w:p w:rsidR="00B13049" w:rsidRPr="00B13049" w:rsidRDefault="00FB6F21" w:rsidP="00B13049">
            <w:pPr>
              <w:snapToGrid w:val="0"/>
              <w:rPr>
                <w:rFonts w:ascii="標楷體" w:eastAsia="標楷體" w:hAnsi="標楷體" w:cs="Times New Roman"/>
                <w:noProof/>
                <w:color w:val="000000"/>
              </w:rPr>
            </w:pPr>
            <w:r>
              <w:rPr>
                <w:rFonts w:ascii="標楷體" w:eastAsia="標楷體" w:hAnsi="標楷體" w:cs="Times New Roman" w:hint="eastAsia"/>
                <w:noProof/>
                <w:color w:val="000000"/>
              </w:rPr>
              <w:t>五年級教學團隊</w:t>
            </w:r>
          </w:p>
        </w:tc>
      </w:tr>
      <w:tr w:rsidR="00756D69" w:rsidRPr="00B13049" w:rsidTr="00FA78C6">
        <w:trPr>
          <w:trHeight w:val="70"/>
        </w:trPr>
        <w:tc>
          <w:tcPr>
            <w:tcW w:w="769" w:type="pct"/>
            <w:gridSpan w:val="2"/>
            <w:tcBorders>
              <w:top w:val="single" w:sz="4" w:space="0" w:color="000000"/>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3" w:type="pct"/>
            <w:gridSpan w:val="2"/>
            <w:tcBorders>
              <w:bottom w:val="single" w:sz="4" w:space="0" w:color="000000"/>
              <w:right w:val="single" w:sz="4" w:space="0" w:color="auto"/>
            </w:tcBorders>
          </w:tcPr>
          <w:p w:rsidR="00B13049" w:rsidRPr="00B13049" w:rsidRDefault="00FB6F21" w:rsidP="00B13049">
            <w:pPr>
              <w:snapToGrid w:val="0"/>
              <w:rPr>
                <w:rFonts w:ascii="標楷體" w:eastAsia="標楷體" w:hAnsi="標楷體" w:cs="Times New Roman"/>
                <w:noProof/>
                <w:color w:val="000000"/>
              </w:rPr>
            </w:pPr>
            <w:r>
              <w:rPr>
                <w:rFonts w:ascii="標楷體" w:eastAsia="標楷體" w:hAnsi="標楷體" w:cs="Times New Roman" w:hint="eastAsia"/>
                <w:noProof/>
                <w:color w:val="000000"/>
              </w:rPr>
              <w:t>五年級</w:t>
            </w:r>
            <w:r w:rsidR="00231E49">
              <w:rPr>
                <w:rFonts w:ascii="標楷體" w:eastAsia="標楷體" w:hAnsi="標楷體" w:cs="Times New Roman" w:hint="eastAsia"/>
                <w:noProof/>
                <w:color w:val="000000"/>
              </w:rPr>
              <w:t>下</w:t>
            </w:r>
            <w:r>
              <w:rPr>
                <w:rFonts w:ascii="標楷體" w:eastAsia="標楷體" w:hAnsi="標楷體" w:cs="Times New Roman" w:hint="eastAsia"/>
                <w:noProof/>
                <w:color w:val="000000"/>
              </w:rPr>
              <w:t>學期</w:t>
            </w:r>
          </w:p>
        </w:tc>
        <w:tc>
          <w:tcPr>
            <w:tcW w:w="647"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1" w:type="pct"/>
            <w:gridSpan w:val="4"/>
            <w:tcBorders>
              <w:left w:val="single" w:sz="4" w:space="0" w:color="auto"/>
              <w:bottom w:val="single" w:sz="4" w:space="0" w:color="000000"/>
            </w:tcBorders>
          </w:tcPr>
          <w:p w:rsidR="00B13049" w:rsidRPr="00B13049" w:rsidRDefault="00FB6F21" w:rsidP="00B13049">
            <w:pPr>
              <w:snapToGrid w:val="0"/>
              <w:rPr>
                <w:rFonts w:ascii="標楷體" w:eastAsia="標楷體" w:hAnsi="標楷體" w:cs="Times New Roman"/>
                <w:noProof/>
                <w:color w:val="000000"/>
              </w:rPr>
            </w:pPr>
            <w:r>
              <w:rPr>
                <w:rFonts w:ascii="標楷體" w:eastAsia="標楷體" w:hAnsi="標楷體" w:cs="Times New Roman" w:hint="eastAsia"/>
                <w:noProof/>
                <w:color w:val="000000"/>
              </w:rPr>
              <w:t>20</w:t>
            </w:r>
          </w:p>
        </w:tc>
      </w:tr>
      <w:tr w:rsidR="00B13049" w:rsidRPr="00B13049" w:rsidTr="00FA78C6">
        <w:trPr>
          <w:trHeight w:val="70"/>
        </w:trPr>
        <w:tc>
          <w:tcPr>
            <w:tcW w:w="769" w:type="pct"/>
            <w:gridSpan w:val="2"/>
            <w:tcBorders>
              <w:top w:val="single" w:sz="4" w:space="0" w:color="000000"/>
              <w:bottom w:val="doub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31" w:type="pct"/>
            <w:gridSpan w:val="9"/>
            <w:tcBorders>
              <w:left w:val="single" w:sz="4" w:space="0" w:color="auto"/>
              <w:bottom w:val="double" w:sz="4" w:space="0" w:color="auto"/>
            </w:tcBorders>
          </w:tcPr>
          <w:p w:rsidR="00B13049" w:rsidRPr="00FB6F21" w:rsidRDefault="00FB6F21" w:rsidP="00B13049">
            <w:pPr>
              <w:snapToGrid w:val="0"/>
              <w:rPr>
                <w:rFonts w:ascii="標楷體" w:eastAsia="標楷體" w:hAnsi="標楷體" w:cs="Times New Roman"/>
                <w:bCs/>
                <w:noProof/>
                <w:color w:val="000000"/>
              </w:rPr>
            </w:pPr>
            <w:r w:rsidRPr="00FB6F21">
              <w:rPr>
                <w:rFonts w:ascii="標楷體" w:eastAsia="標楷體" w:hAnsi="標楷體" w:hint="eastAsia"/>
                <w:bCs/>
                <w:color w:val="000000" w:themeColor="text1"/>
                <w:szCs w:val="24"/>
              </w:rPr>
              <w:t>閱讀黃金屋</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設計依據</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B13049" w:rsidRPr="00B13049" w:rsidTr="00FA78C6">
        <w:trPr>
          <w:trHeight w:val="496"/>
        </w:trPr>
        <w:tc>
          <w:tcPr>
            <w:tcW w:w="2512" w:type="pct"/>
            <w:gridSpan w:val="4"/>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88" w:type="pct"/>
            <w:gridSpan w:val="7"/>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B13049" w:rsidRPr="00B13049" w:rsidTr="00FA78C6">
        <w:trPr>
          <w:trHeight w:val="1333"/>
        </w:trPr>
        <w:tc>
          <w:tcPr>
            <w:tcW w:w="2512" w:type="pct"/>
            <w:gridSpan w:val="4"/>
            <w:tcBorders>
              <w:top w:val="double" w:sz="4" w:space="0" w:color="auto"/>
              <w:bottom w:val="double" w:sz="4" w:space="0" w:color="auto"/>
            </w:tcBorders>
            <w:shd w:val="clear" w:color="auto" w:fill="FFFFFF"/>
          </w:tcPr>
          <w:p w:rsidR="00255973" w:rsidRPr="00255973" w:rsidRDefault="00F0767C" w:rsidP="00255973">
            <w:pPr>
              <w:autoSpaceDE w:val="0"/>
              <w:autoSpaceDN w:val="0"/>
              <w:adjustRightInd w:val="0"/>
              <w:ind w:left="566" w:hangingChars="236" w:hanging="566"/>
              <w:jc w:val="both"/>
              <w:rPr>
                <w:rFonts w:ascii="標楷體" w:eastAsia="標楷體" w:hAnsi="標楷體" w:cs="Times New Roman"/>
              </w:rPr>
            </w:pPr>
            <w:r w:rsidRPr="00F0767C">
              <w:rPr>
                <w:rFonts w:ascii="標楷體" w:eastAsia="標楷體" w:hAnsi="標楷體" w:cs="Times New Roman"/>
              </w:rPr>
              <w:t>E-A1</w:t>
            </w:r>
            <w:r w:rsidR="00255973">
              <w:rPr>
                <w:rFonts w:ascii="標楷體" w:eastAsia="標楷體" w:hAnsi="標楷體" w:cs="Times New Roman" w:hint="eastAsia"/>
              </w:rPr>
              <w:t xml:space="preserve"> </w:t>
            </w:r>
            <w:r w:rsidR="00255973" w:rsidRPr="00255973">
              <w:rPr>
                <w:rFonts w:ascii="標楷體" w:eastAsia="標楷體" w:hAnsi="標楷體" w:cs="Times New Roman" w:hint="eastAsia"/>
              </w:rPr>
              <w:t>具備良好的生活習慣，促進身心健全發</w:t>
            </w:r>
          </w:p>
          <w:p w:rsidR="00F0767C" w:rsidRPr="00F0767C" w:rsidRDefault="00255973" w:rsidP="007965BE">
            <w:pPr>
              <w:autoSpaceDE w:val="0"/>
              <w:autoSpaceDN w:val="0"/>
              <w:adjustRightInd w:val="0"/>
              <w:ind w:left="566" w:hangingChars="236" w:hanging="566"/>
              <w:jc w:val="both"/>
              <w:rPr>
                <w:rFonts w:ascii="標楷體" w:eastAsia="標楷體" w:hAnsi="標楷體" w:cs="Times New Roman"/>
              </w:rPr>
            </w:pPr>
            <w:r w:rsidRPr="00255973">
              <w:rPr>
                <w:rFonts w:ascii="標楷體" w:eastAsia="標楷體" w:hAnsi="標楷體" w:cs="Times New Roman" w:hint="eastAsia"/>
              </w:rPr>
              <w:t>展，並認識個人</w:t>
            </w:r>
            <w:r>
              <w:rPr>
                <w:rFonts w:ascii="標楷體" w:eastAsia="標楷體" w:hAnsi="標楷體" w:cs="Times New Roman" w:hint="eastAsia"/>
              </w:rPr>
              <w:t>特</w:t>
            </w:r>
            <w:r w:rsidRPr="00255973">
              <w:rPr>
                <w:rFonts w:ascii="標楷體" w:eastAsia="標楷體" w:hAnsi="標楷體" w:cs="Times New Roman" w:hint="eastAsia"/>
              </w:rPr>
              <w:t>質，發展生命潛能。</w:t>
            </w:r>
          </w:p>
          <w:p w:rsidR="00255973" w:rsidRDefault="00F0767C" w:rsidP="00F0767C">
            <w:pPr>
              <w:autoSpaceDE w:val="0"/>
              <w:autoSpaceDN w:val="0"/>
              <w:adjustRightInd w:val="0"/>
              <w:ind w:left="566" w:hangingChars="236" w:hanging="566"/>
              <w:jc w:val="both"/>
              <w:rPr>
                <w:rFonts w:ascii="標楷體" w:eastAsia="標楷體" w:hAnsi="標楷體" w:cs="Times New Roman"/>
              </w:rPr>
            </w:pPr>
            <w:r w:rsidRPr="00F0767C">
              <w:rPr>
                <w:rFonts w:ascii="標楷體" w:eastAsia="標楷體" w:hAnsi="標楷體" w:cs="Times New Roman"/>
              </w:rPr>
              <w:t>E-A2</w:t>
            </w:r>
            <w:r w:rsidR="00255973">
              <w:rPr>
                <w:rFonts w:ascii="標楷體" w:eastAsia="標楷體" w:hAnsi="標楷體" w:cs="Times New Roman" w:hint="eastAsia"/>
              </w:rPr>
              <w:t xml:space="preserve"> </w:t>
            </w:r>
            <w:r w:rsidR="00255973" w:rsidRPr="00255973">
              <w:rPr>
                <w:rFonts w:ascii="標楷體" w:eastAsia="標楷體" w:hAnsi="標楷體" w:cs="Times New Roman" w:hint="eastAsia"/>
              </w:rPr>
              <w:t>具備探索問題的思考能力，並透過體驗</w:t>
            </w:r>
          </w:p>
          <w:p w:rsidR="00F0767C" w:rsidRPr="00F0767C" w:rsidRDefault="00255973" w:rsidP="007965BE">
            <w:pPr>
              <w:autoSpaceDE w:val="0"/>
              <w:autoSpaceDN w:val="0"/>
              <w:adjustRightInd w:val="0"/>
              <w:jc w:val="both"/>
              <w:rPr>
                <w:rFonts w:ascii="標楷體" w:eastAsia="標楷體" w:hAnsi="標楷體" w:cs="Times New Roman"/>
              </w:rPr>
            </w:pPr>
            <w:r w:rsidRPr="00255973">
              <w:rPr>
                <w:rFonts w:ascii="標楷體" w:eastAsia="標楷體" w:hAnsi="標楷體" w:cs="Times New Roman" w:hint="eastAsia"/>
              </w:rPr>
              <w:t>與實踐處理日常生活問題。</w:t>
            </w:r>
          </w:p>
          <w:p w:rsidR="00B13049" w:rsidRPr="00B13049" w:rsidRDefault="00B13049" w:rsidP="007965BE">
            <w:pPr>
              <w:autoSpaceDE w:val="0"/>
              <w:autoSpaceDN w:val="0"/>
              <w:adjustRightInd w:val="0"/>
              <w:ind w:left="566" w:hangingChars="236" w:hanging="566"/>
              <w:jc w:val="both"/>
              <w:rPr>
                <w:rFonts w:ascii="標楷體" w:eastAsia="標楷體" w:hAnsi="標楷體" w:cs="Times New Roman"/>
              </w:rPr>
            </w:pPr>
          </w:p>
        </w:tc>
        <w:tc>
          <w:tcPr>
            <w:tcW w:w="2488" w:type="pct"/>
            <w:gridSpan w:val="7"/>
            <w:tcBorders>
              <w:top w:val="double" w:sz="4" w:space="0" w:color="auto"/>
              <w:bottom w:val="double" w:sz="4" w:space="0" w:color="auto"/>
            </w:tcBorders>
            <w:shd w:val="clear" w:color="auto" w:fill="FFFFFF"/>
          </w:tcPr>
          <w:p w:rsidR="007965BE" w:rsidRPr="007965BE" w:rsidRDefault="007965BE" w:rsidP="007965BE">
            <w:pPr>
              <w:autoSpaceDE w:val="0"/>
              <w:autoSpaceDN w:val="0"/>
              <w:adjustRightInd w:val="0"/>
              <w:ind w:left="566" w:hangingChars="236" w:hanging="566"/>
              <w:jc w:val="both"/>
              <w:rPr>
                <w:rFonts w:ascii="標楷體" w:eastAsia="標楷體" w:hAnsi="標楷體" w:cs="Times New Roman"/>
                <w:color w:val="000000"/>
                <w:shd w:val="clear" w:color="auto" w:fill="FFFFFF"/>
              </w:rPr>
            </w:pPr>
            <w:r w:rsidRPr="007965BE">
              <w:rPr>
                <w:rFonts w:ascii="標楷體" w:eastAsia="標楷體" w:hAnsi="標楷體" w:cs="Times New Roman" w:hint="eastAsia"/>
              </w:rPr>
              <w:t xml:space="preserve">國-E-A2 </w:t>
            </w:r>
            <w:r w:rsidRPr="007965BE">
              <w:rPr>
                <w:rFonts w:ascii="標楷體" w:eastAsia="標楷體" w:hAnsi="標楷體" w:cs="Times New Roman"/>
                <w:color w:val="000000"/>
                <w:shd w:val="clear" w:color="auto" w:fill="FFFFFF"/>
              </w:rPr>
              <w:t>透過國語文學習，掌握文本要旨、</w:t>
            </w:r>
          </w:p>
          <w:p w:rsidR="007965BE" w:rsidRPr="007965BE" w:rsidRDefault="007965BE" w:rsidP="007965BE">
            <w:pPr>
              <w:autoSpaceDE w:val="0"/>
              <w:autoSpaceDN w:val="0"/>
              <w:adjustRightInd w:val="0"/>
              <w:ind w:left="566" w:hangingChars="236" w:hanging="566"/>
              <w:jc w:val="both"/>
              <w:rPr>
                <w:rFonts w:ascii="標楷體" w:eastAsia="標楷體" w:hAnsi="標楷體" w:cs="Times New Roman"/>
                <w:color w:val="000000"/>
                <w:shd w:val="clear" w:color="auto" w:fill="FFFFFF"/>
              </w:rPr>
            </w:pPr>
            <w:r w:rsidRPr="007965BE">
              <w:rPr>
                <w:rFonts w:ascii="標楷體" w:eastAsia="標楷體" w:hAnsi="標楷體" w:cs="Times New Roman"/>
                <w:color w:val="000000"/>
                <w:shd w:val="clear" w:color="auto" w:fill="FFFFFF"/>
              </w:rPr>
              <w:t xml:space="preserve">發展學習及解決問題策略、初探邏輯思維， </w:t>
            </w:r>
          </w:p>
          <w:p w:rsidR="007965BE" w:rsidRPr="007965BE" w:rsidRDefault="007965BE" w:rsidP="007965BE">
            <w:pPr>
              <w:autoSpaceDE w:val="0"/>
              <w:autoSpaceDN w:val="0"/>
              <w:adjustRightInd w:val="0"/>
              <w:ind w:left="566" w:hangingChars="236" w:hanging="566"/>
              <w:jc w:val="both"/>
              <w:rPr>
                <w:rFonts w:ascii="標楷體" w:eastAsia="標楷體" w:hAnsi="標楷體" w:cs="Times New Roman"/>
              </w:rPr>
            </w:pPr>
            <w:r w:rsidRPr="007965BE">
              <w:rPr>
                <w:rFonts w:ascii="標楷體" w:eastAsia="標楷體" w:hAnsi="標楷體" w:cs="Times New Roman"/>
                <w:color w:val="000000"/>
                <w:shd w:val="clear" w:color="auto" w:fill="FFFFFF"/>
              </w:rPr>
              <w:t>並透過體驗與實踐，處理日常生活問題。</w:t>
            </w:r>
            <w:r w:rsidRPr="007965BE">
              <w:rPr>
                <w:rFonts w:ascii="標楷體" w:eastAsia="標楷體" w:hAnsi="標楷體" w:cs="Times New Roman" w:hint="eastAsia"/>
              </w:rPr>
              <w:t xml:space="preserve"> </w:t>
            </w:r>
          </w:p>
          <w:p w:rsidR="007965BE" w:rsidRPr="007965BE" w:rsidRDefault="007965BE" w:rsidP="007965BE">
            <w:pPr>
              <w:autoSpaceDE w:val="0"/>
              <w:autoSpaceDN w:val="0"/>
              <w:adjustRightInd w:val="0"/>
              <w:ind w:left="792" w:hangingChars="330" w:hanging="792"/>
              <w:jc w:val="both"/>
              <w:rPr>
                <w:rFonts w:ascii="標楷體" w:eastAsia="標楷體" w:hAnsi="標楷體" w:cs="Times New Roman"/>
                <w:color w:val="000000"/>
                <w:shd w:val="clear" w:color="auto" w:fill="FFFFFF"/>
              </w:rPr>
            </w:pPr>
            <w:r w:rsidRPr="007965BE">
              <w:rPr>
                <w:rFonts w:ascii="標楷體" w:eastAsia="標楷體" w:hAnsi="標楷體" w:cs="Times New Roman" w:hint="eastAsia"/>
              </w:rPr>
              <w:t>國-E-C1</w:t>
            </w:r>
            <w:r>
              <w:rPr>
                <w:rFonts w:ascii="標楷體" w:eastAsia="標楷體" w:hAnsi="標楷體" w:cs="Times New Roman" w:hint="eastAsia"/>
              </w:rPr>
              <w:t xml:space="preserve"> </w:t>
            </w:r>
            <w:r w:rsidRPr="007965BE">
              <w:rPr>
                <w:rFonts w:ascii="標楷體" w:eastAsia="標楷體" w:hAnsi="標楷體" w:cs="Times New Roman"/>
                <w:color w:val="000000"/>
                <w:shd w:val="clear" w:color="auto" w:fill="FFFFFF"/>
              </w:rPr>
              <w:t>閱讀各類文本， 從中培養是非判斷</w:t>
            </w:r>
          </w:p>
          <w:p w:rsidR="007965BE" w:rsidRPr="007965BE" w:rsidRDefault="007965BE" w:rsidP="007965BE">
            <w:pPr>
              <w:autoSpaceDE w:val="0"/>
              <w:autoSpaceDN w:val="0"/>
              <w:adjustRightInd w:val="0"/>
              <w:ind w:left="792" w:hangingChars="330" w:hanging="792"/>
              <w:jc w:val="both"/>
              <w:rPr>
                <w:rFonts w:ascii="標楷體" w:eastAsia="標楷體" w:hAnsi="標楷體" w:cs="Times New Roman"/>
                <w:color w:val="000000"/>
                <w:shd w:val="clear" w:color="auto" w:fill="FFFFFF"/>
              </w:rPr>
            </w:pPr>
            <w:r w:rsidRPr="007965BE">
              <w:rPr>
                <w:rFonts w:ascii="標楷體" w:eastAsia="標楷體" w:hAnsi="標楷體" w:cs="Times New Roman"/>
                <w:color w:val="000000"/>
                <w:shd w:val="clear" w:color="auto" w:fill="FFFFFF"/>
              </w:rPr>
              <w:t>的能力，以了解自己與所處社會的關係， 培</w:t>
            </w:r>
          </w:p>
          <w:p w:rsidR="007965BE" w:rsidRPr="007965BE" w:rsidRDefault="007965BE" w:rsidP="007965BE">
            <w:pPr>
              <w:autoSpaceDE w:val="0"/>
              <w:autoSpaceDN w:val="0"/>
              <w:adjustRightInd w:val="0"/>
              <w:ind w:left="792" w:hangingChars="330" w:hanging="792"/>
              <w:jc w:val="both"/>
              <w:rPr>
                <w:rFonts w:ascii="標楷體" w:eastAsia="標楷體" w:hAnsi="標楷體" w:cs="Times New Roman"/>
                <w:color w:val="000000"/>
                <w:shd w:val="clear" w:color="auto" w:fill="FFFFFF"/>
              </w:rPr>
            </w:pPr>
            <w:r w:rsidRPr="007965BE">
              <w:rPr>
                <w:rFonts w:ascii="標楷體" w:eastAsia="標楷體" w:hAnsi="標楷體" w:cs="Times New Roman"/>
                <w:color w:val="000000"/>
                <w:shd w:val="clear" w:color="auto" w:fill="FFFFFF"/>
              </w:rPr>
              <w:t>養同理心與責任感，關懷自然生態與增進公</w:t>
            </w:r>
          </w:p>
          <w:p w:rsidR="00B13049" w:rsidRDefault="007965BE" w:rsidP="007965BE">
            <w:pPr>
              <w:autoSpaceDE w:val="0"/>
              <w:autoSpaceDN w:val="0"/>
              <w:adjustRightInd w:val="0"/>
              <w:ind w:left="792" w:hangingChars="330" w:hanging="792"/>
              <w:jc w:val="both"/>
              <w:rPr>
                <w:rFonts w:ascii="標楷體" w:eastAsia="標楷體" w:hAnsi="標楷體" w:cs="Times New Roman"/>
                <w:color w:val="000000"/>
                <w:shd w:val="clear" w:color="auto" w:fill="FFFFFF"/>
              </w:rPr>
            </w:pPr>
            <w:r w:rsidRPr="007965BE">
              <w:rPr>
                <w:rFonts w:ascii="標楷體" w:eastAsia="標楷體" w:hAnsi="標楷體" w:cs="Times New Roman"/>
                <w:color w:val="000000"/>
                <w:shd w:val="clear" w:color="auto" w:fill="FFFFFF"/>
              </w:rPr>
              <w:t>民意識。</w:t>
            </w:r>
          </w:p>
          <w:p w:rsidR="00B84D52" w:rsidRDefault="00B84D52" w:rsidP="00B84D52">
            <w:pPr>
              <w:autoSpaceDE w:val="0"/>
              <w:autoSpaceDN w:val="0"/>
              <w:adjustRightInd w:val="0"/>
              <w:jc w:val="both"/>
              <w:rPr>
                <w:rFonts w:ascii="標楷體" w:eastAsia="標楷體" w:hAnsi="標楷體" w:cs="Times New Roman" w:hint="eastAsia"/>
                <w:color w:val="000000"/>
                <w:shd w:val="clear" w:color="auto" w:fill="FFFFFF"/>
              </w:rPr>
            </w:pPr>
            <w:r>
              <w:rPr>
                <w:rFonts w:ascii="標楷體" w:eastAsia="標楷體" w:hAnsi="標楷體" w:cs="Times New Roman" w:hint="eastAsia"/>
                <w:color w:val="000000"/>
                <w:shd w:val="clear" w:color="auto" w:fill="FFFFFF"/>
              </w:rPr>
              <w:t>社-E-A2</w:t>
            </w:r>
            <w:r w:rsidRPr="00B84D52">
              <w:rPr>
                <w:rFonts w:ascii="標楷體" w:eastAsia="標楷體" w:hAnsi="標楷體" w:cs="Times New Roman" w:hint="eastAsia"/>
                <w:color w:val="000000"/>
                <w:shd w:val="clear" w:color="auto" w:fill="FFFFFF"/>
              </w:rPr>
              <w:t>敏覺居住地方的社會、自然與人文環境變遷，關注生活問題及其影響，並思考解決方法。</w:t>
            </w:r>
          </w:p>
          <w:p w:rsidR="00B84D52" w:rsidRPr="00B13049" w:rsidRDefault="00B84D52" w:rsidP="007965BE">
            <w:pPr>
              <w:autoSpaceDE w:val="0"/>
              <w:autoSpaceDN w:val="0"/>
              <w:adjustRightInd w:val="0"/>
              <w:ind w:left="793" w:hangingChars="330" w:hanging="793"/>
              <w:jc w:val="both"/>
              <w:rPr>
                <w:rFonts w:ascii="標楷體" w:eastAsia="標楷體" w:hAnsi="標楷體" w:cs="Times New Roman" w:hint="eastAsia"/>
                <w:b/>
                <w:noProof/>
                <w:color w:val="000000"/>
              </w:rPr>
            </w:pPr>
          </w:p>
        </w:tc>
      </w:tr>
      <w:tr w:rsidR="00756D69" w:rsidRPr="00B13049" w:rsidTr="00FA78C6">
        <w:trPr>
          <w:trHeight w:val="1271"/>
        </w:trPr>
        <w:tc>
          <w:tcPr>
            <w:tcW w:w="418" w:type="pct"/>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54" w:type="pct"/>
            <w:gridSpan w:val="2"/>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798" w:type="pct"/>
            <w:gridSpan w:val="2"/>
            <w:tcBorders>
              <w:top w:val="single" w:sz="4" w:space="0" w:color="000000"/>
              <w:left w:val="single" w:sz="4" w:space="0" w:color="auto"/>
              <w:bottom w:val="single" w:sz="4" w:space="0" w:color="auto"/>
              <w:right w:val="single" w:sz="4" w:space="0" w:color="auto"/>
            </w:tcBorders>
          </w:tcPr>
          <w:p w:rsidR="00B84D52" w:rsidRPr="00B84D52" w:rsidRDefault="00B84D52" w:rsidP="00F0767C">
            <w:pPr>
              <w:autoSpaceDE w:val="0"/>
              <w:autoSpaceDN w:val="0"/>
              <w:adjustRightInd w:val="0"/>
              <w:rPr>
                <w:rFonts w:ascii="標楷體" w:eastAsia="標楷體" w:hAnsi="標楷體" w:cs="Times New Roman"/>
                <w:b/>
                <w:noProof/>
                <w:color w:val="000000"/>
              </w:rPr>
            </w:pPr>
            <w:r w:rsidRPr="00B84D52">
              <w:rPr>
                <w:rFonts w:ascii="標楷體" w:eastAsia="標楷體" w:hAnsi="標楷體" w:cs="Times New Roman" w:hint="eastAsia"/>
                <w:b/>
                <w:noProof/>
                <w:color w:val="000000"/>
              </w:rPr>
              <w:t>國語文</w:t>
            </w:r>
          </w:p>
          <w:p w:rsidR="00B13049" w:rsidRDefault="00F87CB1" w:rsidP="00F0767C">
            <w:pPr>
              <w:autoSpaceDE w:val="0"/>
              <w:autoSpaceDN w:val="0"/>
              <w:adjustRightInd w:val="0"/>
              <w:rPr>
                <w:rFonts w:ascii="標楷體" w:eastAsia="標楷體" w:hAnsi="標楷體" w:cs="Times New Roman"/>
                <w:noProof/>
                <w:color w:val="000000"/>
              </w:rPr>
            </w:pPr>
            <w:r w:rsidRPr="00F87CB1">
              <w:rPr>
                <w:rFonts w:ascii="標楷體" w:eastAsia="標楷體" w:hAnsi="標楷體" w:cs="Times New Roman" w:hint="eastAsia"/>
                <w:noProof/>
                <w:color w:val="000000"/>
              </w:rPr>
              <w:t>5-Ⅲ-12 運用圖書館(室)、科技與網路，進行資料蒐集、解讀與判斷， 提升多元文本的閱讀和應用能力。</w:t>
            </w:r>
          </w:p>
          <w:p w:rsidR="00B84D52" w:rsidRDefault="00B84D52" w:rsidP="00F0767C">
            <w:pPr>
              <w:autoSpaceDE w:val="0"/>
              <w:autoSpaceDN w:val="0"/>
              <w:adjustRightInd w:val="0"/>
              <w:rPr>
                <w:rFonts w:ascii="標楷體" w:eastAsia="標楷體" w:hAnsi="標楷體" w:cs="Times New Roman"/>
                <w:b/>
                <w:noProof/>
                <w:color w:val="000000"/>
              </w:rPr>
            </w:pPr>
            <w:r w:rsidRPr="00B84D52">
              <w:rPr>
                <w:rFonts w:ascii="標楷體" w:eastAsia="標楷體" w:hAnsi="標楷體" w:cs="Times New Roman" w:hint="eastAsia"/>
                <w:b/>
                <w:noProof/>
                <w:color w:val="000000"/>
              </w:rPr>
              <w:t>社會</w:t>
            </w:r>
          </w:p>
          <w:p w:rsidR="00B84D52" w:rsidRPr="00B84D52" w:rsidRDefault="00B84D52" w:rsidP="00B84D52">
            <w:pPr>
              <w:autoSpaceDE w:val="0"/>
              <w:autoSpaceDN w:val="0"/>
              <w:adjustRightInd w:val="0"/>
              <w:rPr>
                <w:rFonts w:ascii="標楷體" w:eastAsia="標楷體" w:hAnsi="標楷體" w:cs="Times New Roman" w:hint="eastAsia"/>
                <w:noProof/>
                <w:color w:val="000000"/>
              </w:rPr>
            </w:pPr>
            <w:r w:rsidRPr="00B84D52">
              <w:rPr>
                <w:rFonts w:ascii="標楷體" w:eastAsia="標楷體" w:hAnsi="標楷體" w:cs="Times New Roman" w:hint="eastAsia"/>
                <w:noProof/>
                <w:color w:val="000000"/>
              </w:rPr>
              <w:t>2a-Ⅲ-1</w:t>
            </w:r>
            <w:r w:rsidRPr="00B84D52">
              <w:rPr>
                <w:rFonts w:ascii="標楷體" w:eastAsia="標楷體" w:hAnsi="標楷體" w:cs="Times New Roman" w:hint="eastAsia"/>
                <w:noProof/>
                <w:color w:val="000000"/>
              </w:rPr>
              <w:t>關注社會、自然、人文</w:t>
            </w:r>
          </w:p>
          <w:p w:rsidR="00B84D52" w:rsidRPr="00B84D52" w:rsidRDefault="00B84D52" w:rsidP="00B84D52">
            <w:pPr>
              <w:autoSpaceDE w:val="0"/>
              <w:autoSpaceDN w:val="0"/>
              <w:adjustRightInd w:val="0"/>
              <w:rPr>
                <w:rFonts w:ascii="標楷體" w:eastAsia="標楷體" w:hAnsi="標楷體" w:cs="Times New Roman"/>
                <w:noProof/>
                <w:color w:val="000000"/>
              </w:rPr>
            </w:pPr>
            <w:r w:rsidRPr="00B84D52">
              <w:rPr>
                <w:rFonts w:ascii="標楷體" w:eastAsia="標楷體" w:hAnsi="標楷體" w:cs="Times New Roman" w:hint="eastAsia"/>
                <w:noProof/>
                <w:color w:val="000000"/>
              </w:rPr>
              <w:t>環境與生活方式的互動關係。</w:t>
            </w:r>
          </w:p>
          <w:p w:rsidR="00B84D52" w:rsidRPr="00B84D52" w:rsidRDefault="00B84D52" w:rsidP="00B84D52">
            <w:pPr>
              <w:autoSpaceDE w:val="0"/>
              <w:autoSpaceDN w:val="0"/>
              <w:adjustRightInd w:val="0"/>
              <w:rPr>
                <w:rFonts w:ascii="標楷體" w:eastAsia="標楷體" w:hAnsi="標楷體" w:cs="Times New Roman" w:hint="eastAsia"/>
                <w:b/>
                <w:noProof/>
                <w:color w:val="000000"/>
              </w:rPr>
            </w:pPr>
          </w:p>
        </w:tc>
        <w:tc>
          <w:tcPr>
            <w:tcW w:w="414"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t>學習內容</w:t>
            </w:r>
          </w:p>
        </w:tc>
        <w:tc>
          <w:tcPr>
            <w:tcW w:w="1916" w:type="pct"/>
            <w:gridSpan w:val="5"/>
            <w:tcBorders>
              <w:top w:val="single" w:sz="4" w:space="0" w:color="auto"/>
              <w:left w:val="single" w:sz="4" w:space="0" w:color="auto"/>
              <w:bottom w:val="single" w:sz="4" w:space="0" w:color="auto"/>
            </w:tcBorders>
          </w:tcPr>
          <w:p w:rsidR="00B84D52" w:rsidRPr="00B84D52" w:rsidRDefault="00B84D52" w:rsidP="00F87CB1">
            <w:pPr>
              <w:autoSpaceDE w:val="0"/>
              <w:autoSpaceDN w:val="0"/>
              <w:adjustRightInd w:val="0"/>
              <w:rPr>
                <w:rFonts w:ascii="標楷體" w:eastAsia="標楷體" w:hAnsi="標楷體" w:cs="標楷體i.."/>
                <w:b/>
                <w:color w:val="000000"/>
                <w:kern w:val="0"/>
                <w:sz w:val="23"/>
                <w:szCs w:val="23"/>
              </w:rPr>
            </w:pPr>
            <w:r w:rsidRPr="00B84D52">
              <w:rPr>
                <w:rFonts w:ascii="標楷體" w:eastAsia="標楷體" w:hAnsi="標楷體" w:cs="標楷體i.." w:hint="eastAsia"/>
                <w:b/>
                <w:color w:val="000000"/>
                <w:kern w:val="0"/>
                <w:sz w:val="23"/>
                <w:szCs w:val="23"/>
              </w:rPr>
              <w:t>國語文</w:t>
            </w:r>
          </w:p>
          <w:p w:rsidR="00F87CB1" w:rsidRPr="00F87CB1" w:rsidRDefault="00F87CB1" w:rsidP="00F87CB1">
            <w:pPr>
              <w:autoSpaceDE w:val="0"/>
              <w:autoSpaceDN w:val="0"/>
              <w:adjustRightInd w:val="0"/>
              <w:rPr>
                <w:rFonts w:ascii="標楷體" w:eastAsia="標楷體" w:hAnsi="標楷體" w:cs="標楷體i.."/>
                <w:color w:val="000000"/>
                <w:kern w:val="0"/>
                <w:sz w:val="23"/>
                <w:szCs w:val="23"/>
              </w:rPr>
            </w:pPr>
            <w:r w:rsidRPr="00F87CB1">
              <w:rPr>
                <w:rFonts w:ascii="標楷體" w:eastAsia="標楷體" w:hAnsi="標楷體" w:cs="標楷體i.." w:hint="eastAsia"/>
                <w:color w:val="000000"/>
                <w:kern w:val="0"/>
                <w:sz w:val="23"/>
                <w:szCs w:val="23"/>
              </w:rPr>
              <w:t>Ab-III-7 數位辭典的運用。</w:t>
            </w:r>
          </w:p>
          <w:p w:rsidR="00F87CB1" w:rsidRPr="00F87CB1" w:rsidRDefault="00F87CB1" w:rsidP="00F87CB1">
            <w:pPr>
              <w:autoSpaceDE w:val="0"/>
              <w:autoSpaceDN w:val="0"/>
              <w:adjustRightInd w:val="0"/>
              <w:rPr>
                <w:rFonts w:ascii="標楷體" w:eastAsia="標楷體" w:hAnsi="標楷體" w:cs="標楷體i.."/>
                <w:color w:val="000000"/>
                <w:kern w:val="0"/>
                <w:sz w:val="23"/>
                <w:szCs w:val="23"/>
              </w:rPr>
            </w:pPr>
            <w:r w:rsidRPr="00F87CB1">
              <w:rPr>
                <w:rFonts w:ascii="標楷體" w:eastAsia="標楷體" w:hAnsi="標楷體" w:cs="標楷體i.." w:hint="eastAsia"/>
                <w:color w:val="000000"/>
                <w:kern w:val="0"/>
                <w:sz w:val="23"/>
                <w:szCs w:val="23"/>
              </w:rPr>
              <w:t>Ac-III-4 各類文句表達的情感與意義。</w:t>
            </w:r>
          </w:p>
          <w:p w:rsidR="00F87CB1" w:rsidRPr="00F87CB1" w:rsidRDefault="00F87CB1" w:rsidP="00F87CB1">
            <w:pPr>
              <w:autoSpaceDE w:val="0"/>
              <w:autoSpaceDN w:val="0"/>
              <w:adjustRightInd w:val="0"/>
              <w:rPr>
                <w:rFonts w:ascii="標楷體" w:eastAsia="標楷體" w:hAnsi="標楷體" w:cs="標楷體i.."/>
                <w:color w:val="000000"/>
                <w:kern w:val="0"/>
                <w:sz w:val="23"/>
                <w:szCs w:val="23"/>
              </w:rPr>
            </w:pPr>
            <w:r w:rsidRPr="00F87CB1">
              <w:rPr>
                <w:rFonts w:ascii="標楷體" w:eastAsia="標楷體" w:hAnsi="標楷體" w:cs="標楷體i.." w:hint="eastAsia"/>
                <w:color w:val="000000"/>
                <w:kern w:val="0"/>
                <w:sz w:val="23"/>
                <w:szCs w:val="23"/>
              </w:rPr>
              <w:t>Ad-III-2 篇章的大意、主旨、結構與寓意。</w:t>
            </w:r>
          </w:p>
          <w:p w:rsidR="00B13049" w:rsidRDefault="00F87CB1" w:rsidP="00F87CB1">
            <w:pPr>
              <w:autoSpaceDE w:val="0"/>
              <w:autoSpaceDN w:val="0"/>
              <w:adjustRightInd w:val="0"/>
              <w:rPr>
                <w:rFonts w:ascii="標楷體" w:eastAsia="標楷體" w:hAnsi="標楷體" w:cs="標楷體i.."/>
                <w:color w:val="000000"/>
                <w:kern w:val="0"/>
                <w:sz w:val="23"/>
                <w:szCs w:val="23"/>
              </w:rPr>
            </w:pPr>
            <w:r w:rsidRPr="00F87CB1">
              <w:rPr>
                <w:rFonts w:ascii="標楷體" w:eastAsia="標楷體" w:hAnsi="標楷體" w:cs="標楷體i.." w:hint="eastAsia"/>
                <w:color w:val="000000"/>
                <w:kern w:val="0"/>
                <w:sz w:val="23"/>
                <w:szCs w:val="23"/>
              </w:rPr>
              <w:t>Bc-III-3 數據、圖表、圖片、工具列等輔助說明。</w:t>
            </w:r>
          </w:p>
          <w:p w:rsidR="00B84D52" w:rsidRDefault="00B84D52" w:rsidP="00F87CB1">
            <w:pPr>
              <w:autoSpaceDE w:val="0"/>
              <w:autoSpaceDN w:val="0"/>
              <w:adjustRightInd w:val="0"/>
              <w:rPr>
                <w:rFonts w:ascii="標楷體" w:eastAsia="標楷體" w:hAnsi="標楷體" w:cs="標楷體i.."/>
                <w:b/>
                <w:color w:val="000000"/>
                <w:kern w:val="0"/>
                <w:sz w:val="23"/>
                <w:szCs w:val="23"/>
              </w:rPr>
            </w:pPr>
            <w:r w:rsidRPr="00B84D52">
              <w:rPr>
                <w:rFonts w:ascii="標楷體" w:eastAsia="標楷體" w:hAnsi="標楷體" w:cs="標楷體i.." w:hint="eastAsia"/>
                <w:b/>
                <w:color w:val="000000"/>
                <w:kern w:val="0"/>
                <w:sz w:val="23"/>
                <w:szCs w:val="23"/>
              </w:rPr>
              <w:t>社會</w:t>
            </w:r>
          </w:p>
          <w:p w:rsidR="00B84D52" w:rsidRDefault="00B84D52" w:rsidP="00B84D52">
            <w:pPr>
              <w:autoSpaceDE w:val="0"/>
              <w:autoSpaceDN w:val="0"/>
              <w:adjustRightInd w:val="0"/>
              <w:rPr>
                <w:rFonts w:ascii="標楷體" w:eastAsia="標楷體" w:hAnsi="標楷體" w:cs="標楷體i.." w:hint="eastAsia"/>
                <w:b/>
                <w:color w:val="000000"/>
                <w:kern w:val="0"/>
                <w:sz w:val="23"/>
                <w:szCs w:val="23"/>
              </w:rPr>
            </w:pPr>
            <w:r w:rsidRPr="00B84D52">
              <w:rPr>
                <w:rFonts w:ascii="標楷體" w:eastAsia="標楷體" w:hAnsi="標楷體" w:cs="標楷體i.." w:hint="eastAsia"/>
                <w:b/>
                <w:color w:val="000000"/>
                <w:kern w:val="0"/>
                <w:sz w:val="23"/>
                <w:szCs w:val="23"/>
              </w:rPr>
              <w:t>A</w:t>
            </w:r>
            <w:r w:rsidRPr="00B84D52">
              <w:rPr>
                <w:rFonts w:ascii="標楷體" w:eastAsia="標楷體" w:hAnsi="標楷體" w:cs="標楷體i.." w:hint="eastAsia"/>
                <w:color w:val="000000"/>
                <w:kern w:val="0"/>
                <w:sz w:val="23"/>
                <w:szCs w:val="23"/>
              </w:rPr>
              <w:t>b-Ⅲ-1</w:t>
            </w:r>
            <w:r w:rsidRPr="00B84D52">
              <w:rPr>
                <w:rFonts w:ascii="標楷體" w:eastAsia="標楷體" w:hAnsi="標楷體" w:cs="標楷體i.." w:hint="eastAsia"/>
                <w:color w:val="000000"/>
                <w:kern w:val="0"/>
                <w:sz w:val="23"/>
                <w:szCs w:val="23"/>
              </w:rPr>
              <w:t>臺灣的地理位置、自然環境，與歷史文化的發展有關聯性。</w:t>
            </w:r>
            <w:r w:rsidRPr="00B84D52">
              <w:rPr>
                <w:rFonts w:ascii="標楷體" w:eastAsia="標楷體" w:hAnsi="標楷體" w:cs="標楷體i.."/>
                <w:b/>
                <w:color w:val="000000"/>
                <w:kern w:val="0"/>
                <w:sz w:val="23"/>
                <w:szCs w:val="23"/>
              </w:rPr>
              <w:cr/>
            </w:r>
            <w:bookmarkStart w:id="0" w:name="_GoBack"/>
            <w:bookmarkEnd w:id="0"/>
          </w:p>
          <w:p w:rsidR="00B84D52" w:rsidRPr="00B84D52" w:rsidRDefault="00B84D52" w:rsidP="00F87CB1">
            <w:pPr>
              <w:autoSpaceDE w:val="0"/>
              <w:autoSpaceDN w:val="0"/>
              <w:adjustRightInd w:val="0"/>
              <w:rPr>
                <w:rFonts w:ascii="標楷體" w:eastAsia="標楷體" w:hAnsi="標楷體" w:cs="標楷體i.." w:hint="eastAsia"/>
                <w:b/>
                <w:color w:val="000000"/>
                <w:kern w:val="0"/>
                <w:sz w:val="23"/>
                <w:szCs w:val="23"/>
              </w:rPr>
            </w:pPr>
          </w:p>
        </w:tc>
      </w:tr>
      <w:tr w:rsidR="00B13049" w:rsidRPr="00B13049" w:rsidTr="00FA78C6">
        <w:trPr>
          <w:trHeight w:val="800"/>
        </w:trPr>
        <w:tc>
          <w:tcPr>
            <w:tcW w:w="872" w:type="pct"/>
            <w:gridSpan w:val="3"/>
            <w:tcBorders>
              <w:top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lastRenderedPageBreak/>
              <w:t>學習目標</w:t>
            </w:r>
          </w:p>
        </w:tc>
        <w:tc>
          <w:tcPr>
            <w:tcW w:w="4128" w:type="pct"/>
            <w:gridSpan w:val="8"/>
            <w:tcBorders>
              <w:top w:val="single" w:sz="4" w:space="0" w:color="auto"/>
              <w:left w:val="single" w:sz="4" w:space="0" w:color="auto"/>
              <w:bottom w:val="single" w:sz="4" w:space="0" w:color="auto"/>
            </w:tcBorders>
          </w:tcPr>
          <w:p w:rsidR="00EB3E39" w:rsidRDefault="00EB3E39" w:rsidP="00F87CB1">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1-1 理解版權頁、IBSN條碼的意義</w:t>
            </w:r>
          </w:p>
          <w:p w:rsidR="00F87CB1" w:rsidRPr="00F87CB1" w:rsidRDefault="00F87CB1" w:rsidP="00F87CB1">
            <w:pPr>
              <w:autoSpaceDE w:val="0"/>
              <w:autoSpaceDN w:val="0"/>
              <w:adjustRightInd w:val="0"/>
              <w:rPr>
                <w:rFonts w:ascii="標楷體" w:eastAsia="標楷體" w:hAnsi="標楷體" w:cs="標楷體i.."/>
                <w:color w:val="000000"/>
                <w:kern w:val="0"/>
                <w:sz w:val="23"/>
                <w:szCs w:val="23"/>
              </w:rPr>
            </w:pPr>
            <w:r w:rsidRPr="00F87CB1">
              <w:rPr>
                <w:rFonts w:ascii="標楷體" w:eastAsia="標楷體" w:hAnsi="標楷體" w:cs="標楷體i.." w:hint="eastAsia"/>
                <w:color w:val="000000"/>
                <w:kern w:val="0"/>
                <w:sz w:val="23"/>
                <w:szCs w:val="23"/>
              </w:rPr>
              <w:t>2-1</w:t>
            </w:r>
            <w:r w:rsidR="00EB3E39">
              <w:rPr>
                <w:rFonts w:ascii="標楷體" w:eastAsia="標楷體" w:hAnsi="標楷體" w:cs="標楷體i.." w:hint="eastAsia"/>
                <w:color w:val="000000"/>
                <w:kern w:val="0"/>
                <w:sz w:val="23"/>
                <w:szCs w:val="23"/>
              </w:rPr>
              <w:t xml:space="preserve"> </w:t>
            </w:r>
            <w:r w:rsidRPr="00F87CB1">
              <w:rPr>
                <w:rFonts w:ascii="標楷體" w:eastAsia="標楷體" w:hAnsi="標楷體" w:cs="標楷體i.." w:hint="eastAsia"/>
                <w:color w:val="000000"/>
                <w:kern w:val="0"/>
                <w:sz w:val="23"/>
                <w:szCs w:val="23"/>
              </w:rPr>
              <w:t>閱讀台灣史相關書籍。</w:t>
            </w:r>
          </w:p>
          <w:p w:rsidR="00B13049" w:rsidRPr="00B13049" w:rsidRDefault="00F87CB1" w:rsidP="00F87CB1">
            <w:pPr>
              <w:autoSpaceDE w:val="0"/>
              <w:autoSpaceDN w:val="0"/>
              <w:adjustRightInd w:val="0"/>
              <w:rPr>
                <w:rFonts w:ascii="標楷體" w:eastAsia="標楷體" w:hAnsi="標楷體" w:cs="標楷體i.."/>
                <w:color w:val="000000"/>
                <w:kern w:val="0"/>
                <w:sz w:val="23"/>
                <w:szCs w:val="23"/>
              </w:rPr>
            </w:pPr>
            <w:r w:rsidRPr="00F87CB1">
              <w:rPr>
                <w:rFonts w:ascii="標楷體" w:eastAsia="標楷體" w:hAnsi="標楷體" w:cs="標楷體i.." w:hint="eastAsia"/>
                <w:color w:val="000000"/>
                <w:kern w:val="0"/>
                <w:sz w:val="23"/>
                <w:szCs w:val="23"/>
              </w:rPr>
              <w:t>2-2 學習閱讀策略。</w:t>
            </w:r>
          </w:p>
        </w:tc>
      </w:tr>
      <w:tr w:rsidR="00B13049" w:rsidRPr="00B13049" w:rsidTr="00FA78C6">
        <w:trPr>
          <w:trHeight w:val="461"/>
        </w:trPr>
        <w:tc>
          <w:tcPr>
            <w:tcW w:w="872" w:type="pct"/>
            <w:gridSpan w:val="3"/>
            <w:tcBorders>
              <w:top w:val="single" w:sz="4" w:space="0" w:color="auto"/>
              <w:bottom w:val="single" w:sz="8" w:space="0" w:color="auto"/>
              <w:right w:val="single" w:sz="4" w:space="0" w:color="auto"/>
            </w:tcBorders>
            <w:shd w:val="clear" w:color="auto" w:fill="D9D9D9"/>
            <w:vAlign w:val="center"/>
          </w:tcPr>
          <w:p w:rsidR="00B13049" w:rsidRPr="00B13049" w:rsidRDefault="00B13049" w:rsidP="00B13049">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128" w:type="pct"/>
            <w:gridSpan w:val="8"/>
            <w:tcBorders>
              <w:top w:val="single" w:sz="4" w:space="0" w:color="auto"/>
              <w:left w:val="single" w:sz="4" w:space="0" w:color="auto"/>
            </w:tcBorders>
          </w:tcPr>
          <w:p w:rsidR="00BC2864" w:rsidRDefault="00F87CB1" w:rsidP="00F87CB1">
            <w:pPr>
              <w:autoSpaceDE w:val="0"/>
              <w:autoSpaceDN w:val="0"/>
              <w:adjustRightInd w:val="0"/>
              <w:rPr>
                <w:rFonts w:ascii="標楷體" w:eastAsia="標楷體" w:hAnsi="標楷體" w:cs="標楷體i.."/>
                <w:color w:val="000000"/>
                <w:kern w:val="0"/>
                <w:sz w:val="23"/>
                <w:szCs w:val="23"/>
              </w:rPr>
            </w:pPr>
            <w:r w:rsidRPr="00F87CB1">
              <w:rPr>
                <w:rFonts w:ascii="標楷體" w:eastAsia="標楷體" w:hAnsi="標楷體" w:cs="標楷體i.." w:hint="eastAsia"/>
                <w:color w:val="000000"/>
                <w:kern w:val="0"/>
                <w:sz w:val="23"/>
                <w:szCs w:val="23"/>
              </w:rPr>
              <w:t>1.</w:t>
            </w:r>
            <w:r w:rsidR="00BC2864">
              <w:rPr>
                <w:rFonts w:ascii="標楷體" w:eastAsia="標楷體" w:hAnsi="標楷體" w:cs="標楷體i.." w:hint="eastAsia"/>
                <w:color w:val="000000"/>
                <w:kern w:val="0"/>
                <w:sz w:val="23"/>
                <w:szCs w:val="23"/>
              </w:rPr>
              <w:t>能理解版權頁、ISBN條碼的意義</w:t>
            </w:r>
          </w:p>
          <w:p w:rsidR="00F87CB1" w:rsidRPr="00F87CB1" w:rsidRDefault="00BC2864" w:rsidP="00F87CB1">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2.</w:t>
            </w:r>
            <w:r w:rsidR="00F87CB1" w:rsidRPr="00F87CB1">
              <w:rPr>
                <w:rFonts w:ascii="標楷體" w:eastAsia="標楷體" w:hAnsi="標楷體" w:cs="標楷體i.." w:hint="eastAsia"/>
                <w:color w:val="000000"/>
                <w:kern w:val="0"/>
                <w:sz w:val="23"/>
                <w:szCs w:val="23"/>
              </w:rPr>
              <w:t>能實地操作高市圖自助借書機操作</w:t>
            </w:r>
          </w:p>
          <w:p w:rsidR="00F87CB1" w:rsidRPr="00F87CB1" w:rsidRDefault="00BC2864" w:rsidP="00F87CB1">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3</w:t>
            </w:r>
            <w:r w:rsidR="00F87CB1" w:rsidRPr="00F87CB1">
              <w:rPr>
                <w:rFonts w:ascii="標楷體" w:eastAsia="標楷體" w:hAnsi="標楷體" w:cs="標楷體i.." w:hint="eastAsia"/>
                <w:color w:val="000000"/>
                <w:kern w:val="0"/>
                <w:sz w:val="23"/>
                <w:szCs w:val="23"/>
              </w:rPr>
              <w:t>.能從網路向高市圖借書。</w:t>
            </w:r>
          </w:p>
          <w:p w:rsidR="00B13049" w:rsidRPr="00B13049" w:rsidRDefault="00BC2864" w:rsidP="00F87CB1">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4</w:t>
            </w:r>
            <w:r w:rsidR="00F87CB1" w:rsidRPr="00F87CB1">
              <w:rPr>
                <w:rFonts w:ascii="標楷體" w:eastAsia="標楷體" w:hAnsi="標楷體" w:cs="標楷體i.." w:hint="eastAsia"/>
                <w:color w:val="000000"/>
                <w:kern w:val="0"/>
                <w:sz w:val="23"/>
                <w:szCs w:val="23"/>
              </w:rPr>
              <w:t>.能理解台灣史閱讀文本增進閱讀素養。</w:t>
            </w:r>
          </w:p>
        </w:tc>
      </w:tr>
      <w:tr w:rsidR="00756D69" w:rsidRPr="00B13049" w:rsidTr="00FA78C6">
        <w:trPr>
          <w:trHeight w:val="330"/>
        </w:trPr>
        <w:tc>
          <w:tcPr>
            <w:tcW w:w="418" w:type="pct"/>
            <w:vMerge w:val="restart"/>
            <w:tcBorders>
              <w:top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融入</w:t>
            </w:r>
          </w:p>
        </w:tc>
        <w:tc>
          <w:tcPr>
            <w:tcW w:w="454" w:type="pct"/>
            <w:gridSpan w:val="2"/>
            <w:tcBorders>
              <w:top w:val="single" w:sz="4" w:space="0" w:color="auto"/>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議題名稱</w:t>
            </w:r>
          </w:p>
        </w:tc>
        <w:tc>
          <w:tcPr>
            <w:tcW w:w="4128" w:type="pct"/>
            <w:gridSpan w:val="8"/>
            <w:tcBorders>
              <w:top w:val="single" w:sz="4" w:space="0" w:color="auto"/>
              <w:bottom w:val="single" w:sz="4" w:space="0" w:color="auto"/>
            </w:tcBorders>
          </w:tcPr>
          <w:p w:rsidR="00B13049" w:rsidRPr="00F52547" w:rsidRDefault="00D82B09" w:rsidP="00B13049">
            <w:pPr>
              <w:snapToGrid w:val="0"/>
              <w:rPr>
                <w:rFonts w:ascii="標楷體" w:eastAsia="標楷體" w:hAnsi="標楷體" w:cs="Times New Roman"/>
                <w:noProof/>
                <w:color w:val="000000" w:themeColor="text1"/>
              </w:rPr>
            </w:pPr>
            <w:r>
              <w:rPr>
                <w:rFonts w:ascii="標楷體" w:eastAsia="標楷體" w:hAnsi="標楷體" w:cs="Times New Roman" w:hint="eastAsia"/>
                <w:noProof/>
                <w:color w:val="000000"/>
              </w:rPr>
              <w:t>生命教育、</w:t>
            </w:r>
            <w:r w:rsidR="002B56C8" w:rsidRPr="00F52547">
              <w:rPr>
                <w:rFonts w:ascii="標楷體" w:eastAsia="標楷體" w:hAnsi="標楷體" w:cs="Times New Roman" w:hint="eastAsia"/>
                <w:noProof/>
                <w:color w:val="000000" w:themeColor="text1"/>
              </w:rPr>
              <w:t>家庭教育、</w:t>
            </w:r>
            <w:r w:rsidR="00D11212" w:rsidRPr="00F52547">
              <w:rPr>
                <w:rFonts w:ascii="標楷體" w:eastAsia="標楷體" w:hAnsi="標楷體" w:cs="Times New Roman" w:hint="eastAsia"/>
                <w:noProof/>
                <w:color w:val="000000" w:themeColor="text1"/>
              </w:rPr>
              <w:t>資訊教育、閱讀素養教育</w:t>
            </w:r>
          </w:p>
        </w:tc>
      </w:tr>
      <w:tr w:rsidR="00756D69" w:rsidRPr="00B13049" w:rsidTr="00FA78C6">
        <w:trPr>
          <w:trHeight w:val="375"/>
        </w:trPr>
        <w:tc>
          <w:tcPr>
            <w:tcW w:w="418" w:type="pct"/>
            <w:vMerge/>
            <w:tcBorders>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p>
        </w:tc>
        <w:tc>
          <w:tcPr>
            <w:tcW w:w="454" w:type="pct"/>
            <w:gridSpan w:val="2"/>
            <w:tcBorders>
              <w:top w:val="single" w:sz="4" w:space="0" w:color="auto"/>
              <w:lef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實質內涵</w:t>
            </w:r>
          </w:p>
        </w:tc>
        <w:tc>
          <w:tcPr>
            <w:tcW w:w="4128" w:type="pct"/>
            <w:gridSpan w:val="8"/>
            <w:tcBorders>
              <w:top w:val="single" w:sz="4" w:space="0" w:color="auto"/>
            </w:tcBorders>
          </w:tcPr>
          <w:p w:rsidR="00D82B09" w:rsidRPr="00E73644" w:rsidRDefault="00D82B09" w:rsidP="00B13049">
            <w:pPr>
              <w:snapToGrid w:val="0"/>
              <w:rPr>
                <w:rFonts w:ascii="標楷體" w:eastAsia="標楷體" w:hAnsi="標楷體" w:cs="Times New Roman"/>
                <w:noProof/>
                <w:color w:val="0070C0"/>
                <w:lang w:val="x-none"/>
              </w:rPr>
            </w:pPr>
            <w:r w:rsidRPr="00E73644">
              <w:rPr>
                <w:rFonts w:ascii="標楷體" w:eastAsia="標楷體" w:hAnsi="標楷體" w:cs="Times New Roman" w:hint="eastAsia"/>
                <w:noProof/>
                <w:color w:val="0070C0"/>
                <w:lang w:val="x-none"/>
              </w:rPr>
              <w:t>生E1探討生活議題，培養思考的適當情意與態度。</w:t>
            </w:r>
          </w:p>
          <w:p w:rsidR="00D11212" w:rsidRPr="00F52547" w:rsidRDefault="00D11212" w:rsidP="00B13049">
            <w:pPr>
              <w:snapToGrid w:val="0"/>
              <w:rPr>
                <w:rFonts w:ascii="標楷體" w:eastAsia="標楷體" w:hAnsi="標楷體" w:cs="Times New Roman"/>
                <w:noProof/>
                <w:color w:val="000000" w:themeColor="text1"/>
                <w:lang w:val="x-none"/>
              </w:rPr>
            </w:pPr>
            <w:r w:rsidRPr="00F52547">
              <w:rPr>
                <w:rFonts w:ascii="標楷體" w:eastAsia="標楷體" w:hAnsi="標楷體" w:cs="Times New Roman" w:hint="eastAsia"/>
                <w:noProof/>
                <w:color w:val="000000" w:themeColor="text1"/>
                <w:lang w:val="x-none"/>
              </w:rPr>
              <w:t>家E13 熟悉與家庭生活相關的社區資源。</w:t>
            </w:r>
          </w:p>
          <w:p w:rsidR="00B13049" w:rsidRPr="00F52547" w:rsidRDefault="00D11212" w:rsidP="00B13049">
            <w:pPr>
              <w:snapToGrid w:val="0"/>
              <w:rPr>
                <w:rFonts w:ascii="標楷體" w:eastAsia="標楷體" w:hAnsi="標楷體" w:cs="Times New Roman"/>
                <w:noProof/>
                <w:color w:val="000000" w:themeColor="text1"/>
                <w:lang w:val="x-none"/>
              </w:rPr>
            </w:pPr>
            <w:r w:rsidRPr="00F52547">
              <w:rPr>
                <w:rFonts w:ascii="標楷體" w:eastAsia="標楷體" w:hAnsi="標楷體" w:cs="Times New Roman" w:hint="eastAsia"/>
                <w:noProof/>
                <w:color w:val="000000" w:themeColor="text1"/>
                <w:lang w:val="x-none"/>
              </w:rPr>
              <w:t>資E2 使用資訊科技解決生活中簡單的問題。</w:t>
            </w:r>
          </w:p>
          <w:p w:rsidR="00D11212" w:rsidRPr="00F52547" w:rsidRDefault="00D11212" w:rsidP="00B13049">
            <w:pPr>
              <w:snapToGrid w:val="0"/>
              <w:rPr>
                <w:rFonts w:ascii="標楷體" w:eastAsia="標楷體" w:hAnsi="標楷體" w:cs="Times New Roman"/>
                <w:noProof/>
                <w:color w:val="000000" w:themeColor="text1"/>
                <w:lang w:val="x-none"/>
              </w:rPr>
            </w:pPr>
            <w:r w:rsidRPr="00F52547">
              <w:rPr>
                <w:rFonts w:ascii="標楷體" w:eastAsia="標楷體" w:hAnsi="標楷體" w:cs="Times New Roman" w:hint="eastAsia"/>
                <w:noProof/>
                <w:color w:val="000000" w:themeColor="text1"/>
                <w:lang w:val="x-none"/>
              </w:rPr>
              <w:t>閱E4 中高年級後須發展長篇文本的閱讀理解能力。</w:t>
            </w:r>
          </w:p>
          <w:p w:rsidR="00D11212" w:rsidRPr="00F52547" w:rsidRDefault="00D11212" w:rsidP="00B13049">
            <w:pPr>
              <w:snapToGrid w:val="0"/>
              <w:rPr>
                <w:rFonts w:ascii="標楷體" w:eastAsia="標楷體" w:hAnsi="標楷體" w:cs="Times New Roman"/>
                <w:noProof/>
                <w:color w:val="000000" w:themeColor="text1"/>
                <w:lang w:val="x-none"/>
              </w:rPr>
            </w:pPr>
            <w:r w:rsidRPr="00F52547">
              <w:rPr>
                <w:rFonts w:ascii="標楷體" w:eastAsia="標楷體" w:hAnsi="標楷體" w:cs="Times New Roman" w:hint="eastAsia"/>
                <w:noProof/>
                <w:color w:val="000000" w:themeColor="text1"/>
                <w:lang w:val="x-none"/>
              </w:rPr>
              <w:t>閱E5 發展檢索資訊、獲得資訊、整合資訊的數位閱讀能力</w:t>
            </w:r>
          </w:p>
        </w:tc>
      </w:tr>
      <w:tr w:rsidR="00B13049" w:rsidRPr="00B13049" w:rsidTr="00FA78C6">
        <w:trPr>
          <w:trHeight w:val="60"/>
        </w:trPr>
        <w:tc>
          <w:tcPr>
            <w:tcW w:w="872" w:type="pct"/>
            <w:gridSpan w:val="3"/>
            <w:tcBorders>
              <w:top w:val="single" w:sz="4" w:space="0" w:color="auto"/>
              <w:bottom w:val="single" w:sz="4" w:space="0" w:color="000000"/>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教材來源</w:t>
            </w:r>
          </w:p>
        </w:tc>
        <w:tc>
          <w:tcPr>
            <w:tcW w:w="4128" w:type="pct"/>
            <w:gridSpan w:val="8"/>
            <w:tcBorders>
              <w:top w:val="single" w:sz="4" w:space="0" w:color="auto"/>
              <w:left w:val="single" w:sz="4" w:space="0" w:color="auto"/>
              <w:bottom w:val="single" w:sz="4" w:space="0" w:color="000000"/>
            </w:tcBorders>
            <w:shd w:val="clear" w:color="auto" w:fill="FFFFFF"/>
          </w:tcPr>
          <w:p w:rsidR="00B13049" w:rsidRPr="00D11212" w:rsidRDefault="00D11212" w:rsidP="00B13049">
            <w:pPr>
              <w:snapToGrid w:val="0"/>
              <w:rPr>
                <w:rFonts w:ascii="標楷體" w:eastAsia="標楷體" w:hAnsi="標楷體" w:cs="Times New Roman"/>
                <w:bCs/>
                <w:noProof/>
                <w:color w:val="000000"/>
              </w:rPr>
            </w:pPr>
            <w:r w:rsidRPr="00D11212">
              <w:rPr>
                <w:rFonts w:ascii="標楷體" w:eastAsia="標楷體" w:hAnsi="標楷體" w:cs="Times New Roman" w:hint="eastAsia"/>
                <w:bCs/>
                <w:noProof/>
                <w:color w:val="000000"/>
              </w:rPr>
              <w:t>自編</w:t>
            </w:r>
          </w:p>
        </w:tc>
      </w:tr>
      <w:tr w:rsidR="00B13049" w:rsidRPr="00B13049" w:rsidTr="00FA78C6">
        <w:trPr>
          <w:trHeight w:val="634"/>
        </w:trPr>
        <w:tc>
          <w:tcPr>
            <w:tcW w:w="872" w:type="pct"/>
            <w:gridSpan w:val="3"/>
            <w:tcBorders>
              <w:top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教學資源</w:t>
            </w:r>
          </w:p>
        </w:tc>
        <w:tc>
          <w:tcPr>
            <w:tcW w:w="4128" w:type="pct"/>
            <w:gridSpan w:val="8"/>
            <w:tcBorders>
              <w:top w:val="single" w:sz="4" w:space="0" w:color="auto"/>
              <w:left w:val="single" w:sz="4" w:space="0" w:color="auto"/>
            </w:tcBorders>
            <w:shd w:val="clear" w:color="auto" w:fill="FFFFFF"/>
          </w:tcPr>
          <w:p w:rsidR="008929B7" w:rsidRDefault="00B84D52" w:rsidP="00B13049">
            <w:pPr>
              <w:snapToGrid w:val="0"/>
              <w:rPr>
                <w:rFonts w:ascii="標楷體" w:eastAsia="標楷體" w:hAnsi="標楷體" w:cs="Times New Roman"/>
                <w:color w:val="000000"/>
              </w:rPr>
            </w:pPr>
            <w:hyperlink r:id="rId7" w:history="1">
              <w:r w:rsidR="008929B7" w:rsidRPr="003F568B">
                <w:rPr>
                  <w:rStyle w:val="a5"/>
                  <w:rFonts w:ascii="標楷體" w:eastAsia="標楷體" w:hAnsi="標楷體" w:cs="Times New Roman"/>
                </w:rPr>
                <w:t>https://www.ksml.edu.tw/home.aspx</w:t>
              </w:r>
            </w:hyperlink>
          </w:p>
          <w:p w:rsidR="008929B7" w:rsidRDefault="008929B7" w:rsidP="00B13049">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1.高市圖官方網站</w:t>
            </w:r>
          </w:p>
          <w:p w:rsidR="00EA134F" w:rsidRDefault="00B84D52" w:rsidP="00B13049">
            <w:pPr>
              <w:snapToGrid w:val="0"/>
              <w:rPr>
                <w:rFonts w:ascii="標楷體" w:eastAsia="標楷體" w:hAnsi="標楷體" w:cs="Times New Roman"/>
                <w:b/>
                <w:noProof/>
                <w:color w:val="000000"/>
              </w:rPr>
            </w:pPr>
            <w:hyperlink r:id="rId8" w:history="1">
              <w:r w:rsidR="008929B7" w:rsidRPr="003F568B">
                <w:rPr>
                  <w:rStyle w:val="a5"/>
                  <w:rFonts w:ascii="標楷體" w:eastAsia="標楷體" w:hAnsi="標楷體" w:cs="Times New Roman"/>
                  <w:b/>
                  <w:noProof/>
                </w:rPr>
                <w:t>https://www.ksml.edu.tw/content/index.aspx?Parser=1,8,897,50</w:t>
              </w:r>
            </w:hyperlink>
          </w:p>
          <w:p w:rsidR="00EA134F" w:rsidRPr="00EA134F" w:rsidRDefault="008929B7" w:rsidP="00B13049">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2</w:t>
            </w:r>
            <w:r w:rsidR="00EA134F">
              <w:rPr>
                <w:rFonts w:ascii="標楷體" w:eastAsia="標楷體" w:hAnsi="標楷體" w:cs="Times New Roman" w:hint="eastAsia"/>
                <w:b/>
                <w:noProof/>
                <w:color w:val="000000"/>
              </w:rPr>
              <w:t>.高市圖網路借書系統介紹</w:t>
            </w:r>
          </w:p>
          <w:p w:rsidR="00B13049" w:rsidRDefault="00B84D52" w:rsidP="00B13049">
            <w:pPr>
              <w:snapToGrid w:val="0"/>
              <w:rPr>
                <w:rFonts w:ascii="標楷體" w:eastAsia="標楷體" w:hAnsi="標楷體" w:cs="Times New Roman"/>
                <w:b/>
                <w:noProof/>
                <w:color w:val="000000"/>
              </w:rPr>
            </w:pPr>
            <w:hyperlink r:id="rId9" w:history="1">
              <w:r w:rsidR="00EA134F" w:rsidRPr="003F568B">
                <w:rPr>
                  <w:rStyle w:val="a5"/>
                  <w:rFonts w:ascii="標楷體" w:eastAsia="標楷體" w:hAnsi="標楷體" w:cs="Times New Roman"/>
                  <w:b/>
                  <w:noProof/>
                </w:rPr>
                <w:t>https://webpacx.ksml.edu.tw/</w:t>
              </w:r>
            </w:hyperlink>
          </w:p>
          <w:p w:rsidR="00777F21" w:rsidRDefault="008929B7" w:rsidP="00B13049">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3</w:t>
            </w:r>
            <w:r w:rsidR="00EA134F">
              <w:rPr>
                <w:rFonts w:ascii="標楷體" w:eastAsia="標楷體" w:hAnsi="標楷體" w:cs="Times New Roman" w:hint="eastAsia"/>
                <w:b/>
                <w:noProof/>
                <w:color w:val="000000"/>
              </w:rPr>
              <w:t>.高市圖查詢系統</w:t>
            </w:r>
          </w:p>
          <w:p w:rsidR="00F52547" w:rsidRDefault="00B84D52" w:rsidP="00B13049">
            <w:pPr>
              <w:snapToGrid w:val="0"/>
              <w:rPr>
                <w:rFonts w:ascii="標楷體" w:eastAsia="標楷體" w:hAnsi="標楷體" w:cs="Times New Roman"/>
                <w:b/>
                <w:noProof/>
                <w:color w:val="000000"/>
              </w:rPr>
            </w:pPr>
            <w:hyperlink r:id="rId10" w:history="1">
              <w:r w:rsidR="00F52547" w:rsidRPr="003F568B">
                <w:rPr>
                  <w:rStyle w:val="a5"/>
                  <w:rFonts w:ascii="標楷體" w:eastAsia="標楷體" w:hAnsi="標楷體" w:cs="Times New Roman"/>
                  <w:b/>
                  <w:noProof/>
                </w:rPr>
                <w:t>https://reading.tp.edu.tw/uploadfiles/annex/20210910152717_1.pdf</w:t>
              </w:r>
            </w:hyperlink>
          </w:p>
          <w:p w:rsidR="00F52547" w:rsidRPr="00EA134F" w:rsidRDefault="00F52547" w:rsidP="00B13049">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4.閱讀理解策略教學手冊</w:t>
            </w:r>
          </w:p>
        </w:tc>
      </w:tr>
      <w:tr w:rsidR="00B13049" w:rsidRPr="00B13049" w:rsidTr="00FA78C6">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B13049" w:rsidRPr="00B13049" w:rsidTr="00FA78C6">
        <w:tblPrEx>
          <w:jc w:val="center"/>
        </w:tblPrEx>
        <w:trPr>
          <w:trHeight w:val="70"/>
          <w:tblHeader/>
          <w:jc w:val="center"/>
        </w:trPr>
        <w:tc>
          <w:tcPr>
            <w:tcW w:w="3317" w:type="pct"/>
            <w:gridSpan w:val="8"/>
            <w:tcBorders>
              <w:top w:val="single" w:sz="4" w:space="0" w:color="000000"/>
              <w:bottom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705"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546" w:type="pct"/>
            <w:tcBorders>
              <w:top w:val="single" w:sz="4" w:space="0" w:color="000000"/>
              <w:left w:val="single" w:sz="4"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B13049" w:rsidRPr="00B13049" w:rsidTr="00FA78C6">
        <w:tblPrEx>
          <w:jc w:val="center"/>
        </w:tblPrEx>
        <w:trPr>
          <w:trHeight w:val="56"/>
          <w:jc w:val="center"/>
        </w:trPr>
        <w:tc>
          <w:tcPr>
            <w:tcW w:w="3317" w:type="pct"/>
            <w:gridSpan w:val="8"/>
            <w:tcBorders>
              <w:top w:val="single" w:sz="4" w:space="0" w:color="auto"/>
              <w:bottom w:val="single" w:sz="12" w:space="0" w:color="auto"/>
              <w:right w:val="single" w:sz="4" w:space="0" w:color="auto"/>
            </w:tcBorders>
          </w:tcPr>
          <w:p w:rsidR="00AF1FCC" w:rsidRDefault="00F87CB1" w:rsidP="00AF1FCC">
            <w:pPr>
              <w:adjustRightInd w:val="0"/>
              <w:spacing w:line="400" w:lineRule="exact"/>
              <w:textAlignment w:val="baseline"/>
              <w:rPr>
                <w:rFonts w:ascii="標楷體" w:eastAsia="標楷體" w:hAnsi="標楷體" w:cs="Times New Roman"/>
                <w:color w:val="000000"/>
              </w:rPr>
            </w:pPr>
            <w:r w:rsidRPr="00F52547">
              <w:rPr>
                <w:rFonts w:ascii="標楷體" w:eastAsia="標楷體" w:hAnsi="標楷體" w:cs="Times New Roman" w:hint="eastAsia"/>
                <w:color w:val="000000"/>
                <w:highlight w:val="yellow"/>
              </w:rPr>
              <w:t>活動一、</w:t>
            </w:r>
            <w:r w:rsidR="00B73FFF" w:rsidRPr="00F52547">
              <w:rPr>
                <w:rFonts w:ascii="標楷體" w:eastAsia="標楷體" w:hAnsi="標楷體" w:cs="Times New Roman" w:hint="eastAsia"/>
                <w:color w:val="000000"/>
                <w:highlight w:val="yellow"/>
              </w:rPr>
              <w:t>書本版權</w:t>
            </w:r>
            <w:r w:rsidR="00BC2864" w:rsidRPr="00F52547">
              <w:rPr>
                <w:rFonts w:ascii="標楷體" w:eastAsia="標楷體" w:hAnsi="標楷體" w:cs="Times New Roman" w:hint="eastAsia"/>
                <w:color w:val="000000"/>
                <w:highlight w:val="yellow"/>
              </w:rPr>
              <w:t>頁、ISBN條碼</w:t>
            </w:r>
            <w:r w:rsidR="00EB3E39" w:rsidRPr="00F52547">
              <w:rPr>
                <w:rFonts w:ascii="標楷體" w:eastAsia="標楷體" w:hAnsi="標楷體" w:cs="Times New Roman" w:hint="eastAsia"/>
                <w:color w:val="000000"/>
                <w:highlight w:val="yellow"/>
              </w:rPr>
              <w:t>(國際標準書號)</w:t>
            </w:r>
          </w:p>
          <w:p w:rsidR="00AF1FCC" w:rsidRDefault="00AF1FCC" w:rsidP="00B73FFF">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【導引問題】：小朋友們，上學期末請大家利用寒假時間閱讀的台灣史相關書籍，</w:t>
            </w:r>
            <w:r w:rsidR="00B73FFF">
              <w:rPr>
                <w:rFonts w:ascii="標楷體" w:eastAsia="標楷體" w:hAnsi="標楷體" w:cs="Times New Roman" w:hint="eastAsia"/>
                <w:color w:val="000000"/>
              </w:rPr>
              <w:t>在閱讀完書本後，有沒有注意到書的版權頁呢？</w:t>
            </w:r>
            <w:r w:rsidR="00BC2864">
              <w:rPr>
                <w:rFonts w:ascii="標楷體" w:eastAsia="標楷體" w:hAnsi="標楷體" w:cs="Times New Roman" w:hint="eastAsia"/>
                <w:color w:val="000000"/>
              </w:rPr>
              <w:t>通常版權頁裡面的內容會有什麼呢？</w:t>
            </w:r>
          </w:p>
          <w:p w:rsidR="00BC2864" w:rsidRDefault="00B73FFF" w:rsidP="00BC2864">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˙學生發表。</w:t>
            </w:r>
          </w:p>
          <w:p w:rsidR="00BC2864" w:rsidRPr="00BC2864" w:rsidRDefault="00BC2864" w:rsidP="00BC2864">
            <w:pPr>
              <w:adjustRightInd w:val="0"/>
              <w:spacing w:line="400" w:lineRule="exact"/>
              <w:textAlignment w:val="baseline"/>
              <w:rPr>
                <w:rFonts w:ascii="標楷體" w:eastAsia="標楷體" w:hAnsi="標楷體"/>
                <w:color w:val="000000"/>
              </w:rPr>
            </w:pPr>
            <w:r>
              <w:rPr>
                <w:rFonts w:ascii="標楷體" w:eastAsia="標楷體" w:hAnsi="標楷體" w:cs="Times New Roman" w:hint="eastAsia"/>
                <w:color w:val="000000"/>
              </w:rPr>
              <w:t>˙</w:t>
            </w:r>
            <w:r w:rsidR="00B73FFF">
              <w:rPr>
                <w:rFonts w:ascii="標楷體" w:eastAsia="標楷體" w:hAnsi="標楷體" w:cs="Times New Roman" w:hint="eastAsia"/>
                <w:color w:val="000000"/>
              </w:rPr>
              <w:t>教師統整</w:t>
            </w:r>
            <w:r>
              <w:rPr>
                <w:rFonts w:ascii="標楷體" w:eastAsia="標楷體" w:hAnsi="標楷體" w:cs="Times New Roman" w:hint="eastAsia"/>
                <w:color w:val="000000"/>
              </w:rPr>
              <w:t>學生</w:t>
            </w:r>
            <w:r w:rsidR="00B73FFF">
              <w:rPr>
                <w:rFonts w:ascii="標楷體" w:eastAsia="標楷體" w:hAnsi="標楷體" w:cs="Times New Roman" w:hint="eastAsia"/>
                <w:color w:val="000000"/>
              </w:rPr>
              <w:t>答案</w:t>
            </w:r>
            <w:r>
              <w:rPr>
                <w:rFonts w:ascii="標楷體" w:eastAsia="標楷體" w:hAnsi="標楷體" w:cs="Times New Roman" w:hint="eastAsia"/>
                <w:color w:val="000000"/>
              </w:rPr>
              <w:t>並解釋說明：</w:t>
            </w:r>
            <w:r w:rsidRPr="00BC2864">
              <w:rPr>
                <w:rFonts w:ascii="標楷體" w:eastAsia="標楷體" w:hAnsi="標楷體"/>
                <w:color w:val="000000"/>
              </w:rPr>
              <w:t>版權頁是</w:t>
            </w:r>
            <w:r>
              <w:rPr>
                <w:rFonts w:ascii="標楷體" w:eastAsia="標楷體" w:hAnsi="標楷體" w:hint="eastAsia"/>
                <w:color w:val="000000"/>
              </w:rPr>
              <w:t>「</w:t>
            </w:r>
            <w:r w:rsidRPr="00BC2864">
              <w:rPr>
                <w:rFonts w:ascii="標楷體" w:eastAsia="標楷體" w:hAnsi="標楷體"/>
                <w:color w:val="EB0F29"/>
              </w:rPr>
              <w:t>書籍、期刊中記載</w:t>
            </w:r>
            <w:r>
              <w:rPr>
                <w:rFonts w:ascii="標楷體" w:eastAsia="標楷體" w:hAnsi="標楷體" w:hint="eastAsia"/>
                <w:color w:val="EB0F29"/>
              </w:rPr>
              <w:t>出</w:t>
            </w:r>
            <w:r w:rsidRPr="00BC2864">
              <w:rPr>
                <w:rFonts w:ascii="標楷體" w:eastAsia="標楷體" w:hAnsi="標楷體"/>
                <w:color w:val="EB0F29"/>
              </w:rPr>
              <w:t>版品 的作者、譯者、出版者、出版地、發行者、發行地、印刷者、出版時間和版次等資訊的頁面</w:t>
            </w:r>
            <w:r w:rsidRPr="00BC2864">
              <w:rPr>
                <w:rFonts w:ascii="標楷體" w:eastAsia="標楷體" w:hAnsi="標楷體"/>
                <w:color w:val="000000"/>
              </w:rPr>
              <w:t>。</w:t>
            </w:r>
            <w:r>
              <w:rPr>
                <w:rFonts w:ascii="標楷體" w:eastAsia="標楷體" w:hAnsi="標楷體" w:hint="eastAsia"/>
                <w:color w:val="000000"/>
              </w:rPr>
              <w:t>」</w:t>
            </w:r>
            <w:r w:rsidRPr="00BC2864">
              <w:rPr>
                <w:rFonts w:ascii="標楷體" w:eastAsia="標楷體" w:hAnsi="標楷體"/>
                <w:color w:val="000000"/>
              </w:rPr>
              <w:t xml:space="preserve"> </w:t>
            </w:r>
          </w:p>
          <w:p w:rsidR="00BC2864" w:rsidRDefault="00BC2864" w:rsidP="00B73FFF">
            <w:pPr>
              <w:adjustRightInd w:val="0"/>
              <w:spacing w:line="400" w:lineRule="exact"/>
              <w:textAlignment w:val="baseline"/>
              <w:rPr>
                <w:rFonts w:ascii="標楷體" w:eastAsia="標楷體" w:hAnsi="標楷體"/>
                <w:color w:val="000000"/>
              </w:rPr>
            </w:pPr>
            <w:r>
              <w:rPr>
                <w:rFonts w:ascii="標楷體" w:eastAsia="標楷體" w:hAnsi="標楷體" w:hint="eastAsia"/>
                <w:color w:val="000000"/>
              </w:rPr>
              <w:t>就像是人類會有身分證記載我們身分資料，書本也有唷！</w:t>
            </w:r>
          </w:p>
          <w:p w:rsidR="00BC2864" w:rsidRDefault="00BC2864" w:rsidP="00B73FFF">
            <w:pPr>
              <w:adjustRightInd w:val="0"/>
              <w:spacing w:line="400" w:lineRule="exact"/>
              <w:textAlignment w:val="baseline"/>
              <w:rPr>
                <w:rFonts w:ascii="標楷體" w:eastAsia="標楷體" w:hAnsi="標楷體"/>
                <w:color w:val="000000"/>
              </w:rPr>
            </w:pPr>
          </w:p>
          <w:p w:rsidR="00BC2864" w:rsidRDefault="00756D69" w:rsidP="00B73FFF">
            <w:pPr>
              <w:adjustRightInd w:val="0"/>
              <w:spacing w:line="400" w:lineRule="exact"/>
              <w:textAlignment w:val="baseline"/>
              <w:rPr>
                <w:rFonts w:ascii="標楷體" w:eastAsia="標楷體" w:hAnsi="標楷體" w:cs="Times New Roman"/>
                <w:color w:val="000000"/>
              </w:rPr>
            </w:pPr>
            <w:r>
              <w:rPr>
                <w:noProof/>
              </w:rPr>
              <w:lastRenderedPageBreak/>
              <w:drawing>
                <wp:anchor distT="0" distB="0" distL="114300" distR="114300" simplePos="0" relativeHeight="251658240" behindDoc="0" locked="0" layoutInCell="1" allowOverlap="1" wp14:anchorId="39C20F53">
                  <wp:simplePos x="0" y="0"/>
                  <wp:positionH relativeFrom="column">
                    <wp:posOffset>-55880</wp:posOffset>
                  </wp:positionH>
                  <wp:positionV relativeFrom="paragraph">
                    <wp:posOffset>581025</wp:posOffset>
                  </wp:positionV>
                  <wp:extent cx="2172970" cy="1295400"/>
                  <wp:effectExtent l="0" t="0" r="0" b="0"/>
                  <wp:wrapTopAndBottom/>
                  <wp:docPr id="162121668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216685" name=""/>
                          <pic:cNvPicPr/>
                        </pic:nvPicPr>
                        <pic:blipFill rotWithShape="1">
                          <a:blip r:embed="rId11">
                            <a:extLst>
                              <a:ext uri="{28A0092B-C50C-407E-A947-70E740481C1C}">
                                <a14:useLocalDpi xmlns:a14="http://schemas.microsoft.com/office/drawing/2010/main" val="0"/>
                              </a:ext>
                            </a:extLst>
                          </a:blip>
                          <a:srcRect t="3667" b="7289"/>
                          <a:stretch/>
                        </pic:blipFill>
                        <pic:spPr bwMode="auto">
                          <a:xfrm>
                            <a:off x="0" y="0"/>
                            <a:ext cx="2172970"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2864">
              <w:rPr>
                <w:rFonts w:ascii="標楷體" w:eastAsia="標楷體" w:hAnsi="標楷體" w:cs="Times New Roman" w:hint="eastAsia"/>
                <w:color w:val="000000"/>
              </w:rPr>
              <w:t>【導引問題】：那小朋友們，翻到書的背面，有沒有發現一條一條的條碼呢？有沒有人知道那是什麼呢？</w:t>
            </w:r>
          </w:p>
          <w:p w:rsidR="00BC2864" w:rsidRDefault="00BC2864" w:rsidP="00B73FFF">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˙學生發表。</w:t>
            </w:r>
          </w:p>
          <w:p w:rsidR="00BC2864" w:rsidRDefault="00BC2864" w:rsidP="00B73FFF">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˙教師統整學生答案並說明「ISBN條碼」的意義。</w:t>
            </w:r>
          </w:p>
          <w:p w:rsidR="00EB3E39" w:rsidRDefault="00EB3E39" w:rsidP="00B73FFF">
            <w:pPr>
              <w:adjustRightInd w:val="0"/>
              <w:spacing w:line="400" w:lineRule="exact"/>
              <w:textAlignment w:val="baseline"/>
              <w:rPr>
                <w:rFonts w:ascii="標楷體" w:eastAsia="標楷體" w:hAnsi="標楷體" w:cs="Times New Roman"/>
                <w:color w:val="000000"/>
              </w:rPr>
            </w:pPr>
          </w:p>
          <w:p w:rsidR="00285D6A" w:rsidRDefault="00285D6A" w:rsidP="00B73FFF">
            <w:pPr>
              <w:adjustRightInd w:val="0"/>
              <w:spacing w:line="400" w:lineRule="exact"/>
              <w:textAlignment w:val="baseline"/>
              <w:rPr>
                <w:rFonts w:ascii="標楷體" w:eastAsia="標楷體" w:hAnsi="標楷體" w:cs="Times New Roman"/>
                <w:color w:val="000000"/>
              </w:rPr>
            </w:pPr>
          </w:p>
          <w:p w:rsidR="00285D6A" w:rsidRDefault="00285D6A" w:rsidP="00B73FFF">
            <w:pPr>
              <w:adjustRightInd w:val="0"/>
              <w:spacing w:line="400" w:lineRule="exact"/>
              <w:textAlignment w:val="baseline"/>
              <w:rPr>
                <w:rFonts w:ascii="標楷體" w:eastAsia="標楷體" w:hAnsi="標楷體" w:cs="Times New Roman"/>
                <w:color w:val="000000"/>
              </w:rPr>
            </w:pPr>
          </w:p>
          <w:p w:rsidR="00EB3E39" w:rsidRDefault="00EB3E39" w:rsidP="00B73FFF">
            <w:pPr>
              <w:adjustRightInd w:val="0"/>
              <w:spacing w:line="400" w:lineRule="exact"/>
              <w:textAlignment w:val="baseline"/>
              <w:rPr>
                <w:rFonts w:ascii="標楷體" w:eastAsia="標楷體" w:hAnsi="標楷體" w:cs="Times New Roman"/>
                <w:color w:val="000000"/>
              </w:rPr>
            </w:pPr>
            <w:r w:rsidRPr="00F52547">
              <w:rPr>
                <w:rFonts w:ascii="標楷體" w:eastAsia="標楷體" w:hAnsi="標楷體" w:cs="Times New Roman" w:hint="eastAsia"/>
                <w:color w:val="000000"/>
                <w:highlight w:val="yellow"/>
              </w:rPr>
              <w:t>活動二、閱讀台灣史相關書籍</w:t>
            </w:r>
          </w:p>
          <w:p w:rsidR="008E52B0" w:rsidRPr="008E52B0" w:rsidRDefault="00756D69" w:rsidP="00B73FFF">
            <w:pPr>
              <w:adjustRightInd w:val="0"/>
              <w:spacing w:line="400" w:lineRule="exact"/>
              <w:textAlignment w:val="baseline"/>
              <w:rPr>
                <w:rFonts w:ascii="標楷體" w:eastAsia="標楷體" w:hAnsi="標楷體" w:cs="Times New Roman"/>
                <w:color w:val="000000"/>
                <w:sz w:val="28"/>
                <w:szCs w:val="24"/>
              </w:rPr>
            </w:pPr>
            <w:r>
              <w:rPr>
                <w:rFonts w:ascii="標楷體" w:eastAsia="標楷體" w:hAnsi="標楷體" w:cs="Times New Roman" w:hint="eastAsia"/>
                <w:color w:val="000000"/>
              </w:rPr>
              <w:t>˙</w:t>
            </w:r>
            <w:r w:rsidR="008E52B0">
              <w:rPr>
                <w:rFonts w:ascii="標楷體" w:eastAsia="標楷體" w:hAnsi="標楷體" w:cs="Times New Roman" w:hint="eastAsia"/>
                <w:color w:val="000000"/>
              </w:rPr>
              <w:t>教師喚起學生上學期記憶，簡明扼要複習</w:t>
            </w:r>
            <w:r w:rsidR="008E52B0" w:rsidRPr="008E52B0">
              <w:rPr>
                <w:rFonts w:ascii="標楷體" w:eastAsia="標楷體" w:hAnsi="標楷體" w:cs="標楷體i.." w:hint="eastAsia"/>
                <w:color w:val="000000"/>
                <w:kern w:val="0"/>
                <w:szCs w:val="24"/>
              </w:rPr>
              <w:t>高市圖書館資源應用</w:t>
            </w:r>
            <w:r w:rsidR="008E52B0">
              <w:rPr>
                <w:rFonts w:ascii="標楷體" w:eastAsia="標楷體" w:hAnsi="標楷體" w:cs="標楷體i.." w:hint="eastAsia"/>
                <w:color w:val="000000"/>
                <w:kern w:val="0"/>
                <w:szCs w:val="24"/>
              </w:rPr>
              <w:t>。</w:t>
            </w:r>
          </w:p>
          <w:p w:rsidR="009D77DD" w:rsidRDefault="008E52B0" w:rsidP="00B73FFF">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w:t>
            </w:r>
            <w:r w:rsidR="00756D69">
              <w:rPr>
                <w:rFonts w:ascii="標楷體" w:eastAsia="標楷體" w:hAnsi="標楷體" w:cs="Times New Roman" w:hint="eastAsia"/>
                <w:color w:val="000000"/>
              </w:rPr>
              <w:t>教師請學生分享於上學期末借的台灣史相關書籍心得。</w:t>
            </w:r>
          </w:p>
          <w:p w:rsidR="00F52547" w:rsidRDefault="00F52547" w:rsidP="00B73FFF">
            <w:pPr>
              <w:adjustRightInd w:val="0"/>
              <w:spacing w:line="400" w:lineRule="exact"/>
              <w:textAlignment w:val="baseline"/>
              <w:rPr>
                <w:rFonts w:ascii="標楷體" w:eastAsia="標楷體" w:hAnsi="標楷體" w:cs="Times New Roman"/>
                <w:color w:val="000000"/>
              </w:rPr>
            </w:pPr>
            <w:r w:rsidRPr="00F52547">
              <w:rPr>
                <w:rFonts w:ascii="標楷體" w:eastAsia="標楷體" w:hAnsi="標楷體" w:cs="Times New Roman" w:hint="eastAsia"/>
                <w:color w:val="000000"/>
                <w:highlight w:val="yellow"/>
              </w:rPr>
              <w:t>活動三、閱讀理解策略</w:t>
            </w:r>
          </w:p>
          <w:p w:rsidR="00756D69" w:rsidRDefault="00756D69" w:rsidP="00B73FFF">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【導引問題】：</w:t>
            </w:r>
            <w:r w:rsidR="00345E12">
              <w:rPr>
                <w:rFonts w:ascii="標楷體" w:eastAsia="標楷體" w:hAnsi="標楷體" w:cs="Times New Roman" w:hint="eastAsia"/>
                <w:color w:val="000000"/>
              </w:rPr>
              <w:t>請問小朋友們，還記得上學期老師說過的閱讀策略的方法嗎？</w:t>
            </w:r>
          </w:p>
          <w:p w:rsidR="00345E12" w:rsidRDefault="00345E12" w:rsidP="00B73FFF">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w:t>
            </w:r>
            <w:r w:rsidR="003F1C6B">
              <w:rPr>
                <w:rFonts w:ascii="標楷體" w:eastAsia="標楷體" w:hAnsi="標楷體" w:cs="Times New Roman" w:hint="eastAsia"/>
                <w:color w:val="000000"/>
              </w:rPr>
              <w:t>教師喚起學生上學期的記憶，並加深加廣介紹閱讀策略的方法</w:t>
            </w:r>
            <w:r w:rsidR="00817F8D">
              <w:rPr>
                <w:rFonts w:ascii="標楷體" w:eastAsia="標楷體" w:hAnsi="標楷體" w:cs="Times New Roman" w:hint="eastAsia"/>
                <w:color w:val="000000"/>
              </w:rPr>
              <w:t>及如何應用</w:t>
            </w:r>
            <w:r w:rsidR="003F1C6B">
              <w:rPr>
                <w:rFonts w:ascii="標楷體" w:eastAsia="標楷體" w:hAnsi="標楷體" w:cs="Times New Roman" w:hint="eastAsia"/>
                <w:color w:val="000000"/>
              </w:rPr>
              <w:t>。</w:t>
            </w:r>
          </w:p>
          <w:p w:rsidR="008C4F03" w:rsidRPr="008C4F03" w:rsidRDefault="003F1C6B" w:rsidP="008C4F03">
            <w:pPr>
              <w:pStyle w:val="a3"/>
              <w:numPr>
                <w:ilvl w:val="0"/>
                <w:numId w:val="6"/>
              </w:numPr>
              <w:adjustRightInd w:val="0"/>
              <w:spacing w:line="400" w:lineRule="exact"/>
              <w:ind w:leftChars="0"/>
              <w:textAlignment w:val="baseline"/>
              <w:rPr>
                <w:rFonts w:ascii="標楷體" w:eastAsia="標楷體" w:hAnsi="標楷體"/>
              </w:rPr>
            </w:pPr>
            <w:r w:rsidRPr="008C4F03">
              <w:rPr>
                <w:rFonts w:ascii="標楷體" w:eastAsia="標楷體" w:hAnsi="標楷體"/>
                <w:highlight w:val="green"/>
              </w:rPr>
              <w:t>預測</w:t>
            </w:r>
            <w:r w:rsidRPr="008C4F03">
              <w:rPr>
                <w:rFonts w:ascii="標楷體" w:eastAsia="標楷體" w:hAnsi="標楷體"/>
              </w:rPr>
              <w:t xml:space="preserve">：利用文本預期接下來將要發生的情節，是否與作者的陳述一致。 國小學生可以學習邊讀邊預測，檢視自己的理解。 </w:t>
            </w:r>
          </w:p>
          <w:p w:rsidR="008C4F03" w:rsidRDefault="003F1C6B" w:rsidP="00B73FFF">
            <w:pPr>
              <w:pStyle w:val="a3"/>
              <w:numPr>
                <w:ilvl w:val="0"/>
                <w:numId w:val="6"/>
              </w:numPr>
              <w:adjustRightInd w:val="0"/>
              <w:spacing w:line="400" w:lineRule="exact"/>
              <w:ind w:leftChars="0"/>
              <w:textAlignment w:val="baseline"/>
              <w:rPr>
                <w:rFonts w:ascii="標楷體" w:eastAsia="標楷體" w:hAnsi="標楷體"/>
              </w:rPr>
            </w:pPr>
            <w:r w:rsidRPr="008C4F03">
              <w:rPr>
                <w:rFonts w:ascii="標楷體" w:eastAsia="標楷體" w:hAnsi="標楷體"/>
                <w:highlight w:val="green"/>
              </w:rPr>
              <w:t>連結</w:t>
            </w:r>
            <w:r w:rsidRPr="008C4F03">
              <w:rPr>
                <w:rFonts w:ascii="標楷體" w:eastAsia="標楷體" w:hAnsi="標楷體"/>
              </w:rPr>
              <w:t xml:space="preserve">：將所讀文本與自身的經驗、背景知識相連結或是與其他類似文本 串聯，就是做文-我、文-文、文-世界的連結，目的在擴大文本理解層面。 </w:t>
            </w:r>
          </w:p>
          <w:p w:rsidR="008C4F03" w:rsidRDefault="003F1C6B" w:rsidP="00B73FFF">
            <w:pPr>
              <w:pStyle w:val="a3"/>
              <w:numPr>
                <w:ilvl w:val="0"/>
                <w:numId w:val="6"/>
              </w:numPr>
              <w:adjustRightInd w:val="0"/>
              <w:spacing w:line="400" w:lineRule="exact"/>
              <w:ind w:leftChars="0"/>
              <w:textAlignment w:val="baseline"/>
              <w:rPr>
                <w:rFonts w:ascii="標楷體" w:eastAsia="標楷體" w:hAnsi="標楷體"/>
              </w:rPr>
            </w:pPr>
            <w:r w:rsidRPr="008C4F03">
              <w:rPr>
                <w:rFonts w:ascii="標楷體" w:eastAsia="標楷體" w:hAnsi="標楷體"/>
                <w:highlight w:val="green"/>
              </w:rPr>
              <w:t>摘要</w:t>
            </w:r>
            <w:r w:rsidRPr="008C4F03">
              <w:rPr>
                <w:rFonts w:ascii="標楷體" w:eastAsia="標楷體" w:hAnsi="標楷體"/>
              </w:rPr>
              <w:t>：學生精簡的重述所讀到的訊息。</w:t>
            </w:r>
          </w:p>
          <w:p w:rsidR="008C4F03" w:rsidRDefault="003F1C6B" w:rsidP="00B73FFF">
            <w:pPr>
              <w:pStyle w:val="a3"/>
              <w:numPr>
                <w:ilvl w:val="0"/>
                <w:numId w:val="6"/>
              </w:numPr>
              <w:adjustRightInd w:val="0"/>
              <w:spacing w:line="400" w:lineRule="exact"/>
              <w:ind w:leftChars="0"/>
              <w:textAlignment w:val="baseline"/>
              <w:rPr>
                <w:rFonts w:ascii="標楷體" w:eastAsia="標楷體" w:hAnsi="標楷體"/>
              </w:rPr>
            </w:pPr>
            <w:r w:rsidRPr="008C4F03">
              <w:rPr>
                <w:rFonts w:ascii="標楷體" w:eastAsia="標楷體" w:hAnsi="標楷體"/>
                <w:highlight w:val="green"/>
              </w:rPr>
              <w:t>找主旨</w:t>
            </w:r>
            <w:r w:rsidRPr="008C4F03">
              <w:rPr>
                <w:rFonts w:ascii="標楷體" w:eastAsia="標楷體" w:hAnsi="標楷體"/>
              </w:rPr>
              <w:t xml:space="preserve">：摘要出文章大意後進一步找出自己認為文章主要的論點。 </w:t>
            </w:r>
          </w:p>
          <w:p w:rsidR="003F1C6B" w:rsidRDefault="003F1C6B" w:rsidP="00B73FFF">
            <w:pPr>
              <w:pStyle w:val="a3"/>
              <w:numPr>
                <w:ilvl w:val="0"/>
                <w:numId w:val="6"/>
              </w:numPr>
              <w:adjustRightInd w:val="0"/>
              <w:spacing w:line="400" w:lineRule="exact"/>
              <w:ind w:leftChars="0"/>
              <w:textAlignment w:val="baseline"/>
              <w:rPr>
                <w:rFonts w:ascii="標楷體" w:eastAsia="標楷體" w:hAnsi="標楷體"/>
              </w:rPr>
            </w:pPr>
            <w:r w:rsidRPr="008C4F03">
              <w:rPr>
                <w:rFonts w:ascii="標楷體" w:eastAsia="標楷體" w:hAnsi="標楷體"/>
                <w:highlight w:val="green"/>
              </w:rPr>
              <w:t>作筆記</w:t>
            </w:r>
            <w:r w:rsidRPr="008C4F03">
              <w:rPr>
                <w:rFonts w:ascii="標楷體" w:eastAsia="標楷體" w:hAnsi="標楷體"/>
              </w:rPr>
              <w:t>：主要在幫助學生有效組織文章內容以及監督自己的思考歷程與理解程度。</w:t>
            </w:r>
          </w:p>
          <w:p w:rsidR="008C4F03" w:rsidRDefault="008C4F03" w:rsidP="008C4F03">
            <w:pPr>
              <w:adjustRightInd w:val="0"/>
              <w:spacing w:line="400" w:lineRule="exact"/>
              <w:textAlignment w:val="baseline"/>
              <w:rPr>
                <w:rFonts w:ascii="標楷體" w:eastAsia="標楷體" w:hAnsi="標楷體"/>
              </w:rPr>
            </w:pPr>
          </w:p>
          <w:p w:rsidR="008C4F03" w:rsidRDefault="008C4F03" w:rsidP="008C4F03">
            <w:pPr>
              <w:adjustRightInd w:val="0"/>
              <w:spacing w:line="400" w:lineRule="exact"/>
              <w:textAlignment w:val="baseline"/>
              <w:rPr>
                <w:rFonts w:ascii="標楷體" w:eastAsia="標楷體" w:hAnsi="標楷體"/>
              </w:rPr>
            </w:pPr>
            <w:r>
              <w:rPr>
                <w:rFonts w:ascii="標楷體" w:eastAsia="標楷體" w:hAnsi="標楷體" w:hint="eastAsia"/>
              </w:rPr>
              <w:t>˙教師進而統整出有效的閱讀理解策略為</w:t>
            </w:r>
            <w:r w:rsidR="00285D6A">
              <w:rPr>
                <w:rFonts w:ascii="標楷體" w:eastAsia="標楷體" w:hAnsi="標楷體" w:hint="eastAsia"/>
              </w:rPr>
              <w:t>，在閱讀過程中</w:t>
            </w:r>
            <w:r>
              <w:rPr>
                <w:rFonts w:ascii="標楷體" w:eastAsia="標楷體" w:hAnsi="標楷體" w:hint="eastAsia"/>
              </w:rPr>
              <w:t>：</w:t>
            </w:r>
          </w:p>
          <w:p w:rsidR="008C4F03" w:rsidRPr="00285D6A" w:rsidRDefault="008C4F03" w:rsidP="00285D6A">
            <w:pPr>
              <w:pStyle w:val="a3"/>
              <w:numPr>
                <w:ilvl w:val="0"/>
                <w:numId w:val="7"/>
              </w:numPr>
              <w:adjustRightInd w:val="0"/>
              <w:spacing w:line="400" w:lineRule="exact"/>
              <w:ind w:leftChars="0"/>
              <w:textAlignment w:val="baseline"/>
              <w:rPr>
                <w:rFonts w:ascii="標楷體" w:eastAsia="標楷體" w:hAnsi="標楷體"/>
              </w:rPr>
            </w:pPr>
            <w:r w:rsidRPr="00285D6A">
              <w:rPr>
                <w:rFonts w:ascii="標楷體" w:eastAsia="標楷體" w:hAnsi="標楷體" w:hint="eastAsia"/>
              </w:rPr>
              <w:t>請小朋友隨手做</w:t>
            </w:r>
            <w:r w:rsidR="00285D6A" w:rsidRPr="00285D6A">
              <w:rPr>
                <w:rFonts w:ascii="標楷體" w:eastAsia="標楷體" w:hAnsi="標楷體" w:hint="eastAsia"/>
              </w:rPr>
              <w:t>筆記</w:t>
            </w:r>
            <w:r w:rsidR="00285D6A">
              <w:rPr>
                <w:rFonts w:ascii="標楷體" w:eastAsia="標楷體" w:hAnsi="標楷體" w:hint="eastAsia"/>
              </w:rPr>
              <w:t>，不了解的地方也可以寫下來。</w:t>
            </w:r>
          </w:p>
          <w:p w:rsidR="00285D6A" w:rsidRPr="00285D6A" w:rsidRDefault="00285D6A" w:rsidP="00285D6A">
            <w:pPr>
              <w:pStyle w:val="a3"/>
              <w:numPr>
                <w:ilvl w:val="0"/>
                <w:numId w:val="7"/>
              </w:numPr>
              <w:adjustRightInd w:val="0"/>
              <w:spacing w:line="400" w:lineRule="exact"/>
              <w:ind w:leftChars="0"/>
              <w:textAlignment w:val="baseline"/>
              <w:rPr>
                <w:rFonts w:ascii="標楷體" w:eastAsia="標楷體" w:hAnsi="標楷體"/>
              </w:rPr>
            </w:pPr>
            <w:r>
              <w:rPr>
                <w:rFonts w:ascii="標楷體" w:eastAsia="標楷體" w:hAnsi="標楷體" w:hint="eastAsia"/>
              </w:rPr>
              <w:t>讀的過程中不要一下子就讀完，可以停下來預測一下之後的結局。</w:t>
            </w:r>
          </w:p>
          <w:p w:rsidR="00285D6A" w:rsidRDefault="00285D6A" w:rsidP="00285D6A">
            <w:pPr>
              <w:pStyle w:val="a3"/>
              <w:numPr>
                <w:ilvl w:val="0"/>
                <w:numId w:val="7"/>
              </w:numPr>
              <w:adjustRightInd w:val="0"/>
              <w:spacing w:line="400" w:lineRule="exact"/>
              <w:ind w:leftChars="0"/>
              <w:textAlignment w:val="baseline"/>
              <w:rPr>
                <w:rFonts w:ascii="標楷體" w:eastAsia="標楷體" w:hAnsi="標楷體"/>
              </w:rPr>
            </w:pPr>
            <w:r>
              <w:rPr>
                <w:rFonts w:ascii="標楷體" w:eastAsia="標楷體" w:hAnsi="標楷體" w:hint="eastAsia"/>
              </w:rPr>
              <w:lastRenderedPageBreak/>
              <w:t>隨時連結到自己現實生活中是否有相關的經驗。</w:t>
            </w:r>
          </w:p>
          <w:p w:rsidR="00285D6A" w:rsidRDefault="00285D6A" w:rsidP="00285D6A">
            <w:pPr>
              <w:pStyle w:val="a3"/>
              <w:numPr>
                <w:ilvl w:val="0"/>
                <w:numId w:val="7"/>
              </w:numPr>
              <w:adjustRightInd w:val="0"/>
              <w:spacing w:line="400" w:lineRule="exact"/>
              <w:ind w:leftChars="0"/>
              <w:textAlignment w:val="baseline"/>
              <w:rPr>
                <w:rFonts w:ascii="標楷體" w:eastAsia="標楷體" w:hAnsi="標楷體"/>
              </w:rPr>
            </w:pPr>
            <w:r>
              <w:rPr>
                <w:rFonts w:ascii="標楷體" w:eastAsia="標楷體" w:hAnsi="標楷體" w:hint="eastAsia"/>
              </w:rPr>
              <w:t>讀到一個段落時，統整重點。</w:t>
            </w:r>
          </w:p>
          <w:p w:rsidR="00285D6A" w:rsidRDefault="00285D6A" w:rsidP="00285D6A">
            <w:pPr>
              <w:pStyle w:val="a3"/>
              <w:numPr>
                <w:ilvl w:val="0"/>
                <w:numId w:val="7"/>
              </w:numPr>
              <w:adjustRightInd w:val="0"/>
              <w:spacing w:line="400" w:lineRule="exact"/>
              <w:ind w:leftChars="0"/>
              <w:textAlignment w:val="baseline"/>
              <w:rPr>
                <w:rFonts w:ascii="標楷體" w:eastAsia="標楷體" w:hAnsi="標楷體"/>
              </w:rPr>
            </w:pPr>
            <w:r>
              <w:rPr>
                <w:rFonts w:ascii="標楷體" w:eastAsia="標楷體" w:hAnsi="標楷體" w:hint="eastAsia"/>
              </w:rPr>
              <w:t>透過邊讀邊問自己的問題及回答問題，監督自己的閱讀理解。</w:t>
            </w:r>
          </w:p>
          <w:p w:rsidR="00665031" w:rsidRDefault="00665031" w:rsidP="00665031">
            <w:pPr>
              <w:adjustRightInd w:val="0"/>
              <w:spacing w:line="400" w:lineRule="exact"/>
              <w:textAlignment w:val="baseline"/>
              <w:rPr>
                <w:rFonts w:ascii="標楷體" w:eastAsia="標楷體" w:hAnsi="標楷體"/>
              </w:rPr>
            </w:pPr>
          </w:p>
          <w:p w:rsidR="00665031" w:rsidRDefault="00665031" w:rsidP="00665031">
            <w:pPr>
              <w:adjustRightInd w:val="0"/>
              <w:spacing w:line="400" w:lineRule="exact"/>
              <w:textAlignment w:val="baseline"/>
              <w:rPr>
                <w:rFonts w:ascii="標楷體" w:eastAsia="標楷體" w:hAnsi="標楷體"/>
              </w:rPr>
            </w:pPr>
            <w:r>
              <w:rPr>
                <w:rFonts w:ascii="標楷體" w:eastAsia="標楷體" w:hAnsi="標楷體" w:hint="eastAsia"/>
              </w:rPr>
              <w:t>˙教師利用上述閱讀策略重新帶小朋友檢視一次自己所帶來的這本台灣史相關讀物。</w:t>
            </w:r>
          </w:p>
          <w:p w:rsidR="00767DBC" w:rsidRDefault="00767DBC" w:rsidP="00665031">
            <w:pPr>
              <w:adjustRightInd w:val="0"/>
              <w:spacing w:line="400" w:lineRule="exact"/>
              <w:textAlignment w:val="baseline"/>
              <w:rPr>
                <w:rFonts w:ascii="標楷體" w:eastAsia="標楷體" w:hAnsi="標楷體"/>
              </w:rPr>
            </w:pPr>
          </w:p>
          <w:p w:rsidR="00767DBC" w:rsidRDefault="00767DBC" w:rsidP="00665031">
            <w:pPr>
              <w:adjustRightInd w:val="0"/>
              <w:spacing w:line="400" w:lineRule="exact"/>
              <w:textAlignment w:val="baseline"/>
              <w:rPr>
                <w:rFonts w:ascii="標楷體" w:eastAsia="標楷體" w:hAnsi="標楷體"/>
              </w:rPr>
            </w:pPr>
          </w:p>
          <w:p w:rsidR="00767DBC" w:rsidRDefault="00767DBC" w:rsidP="00665031">
            <w:pPr>
              <w:adjustRightInd w:val="0"/>
              <w:spacing w:line="400" w:lineRule="exact"/>
              <w:textAlignment w:val="baseline"/>
              <w:rPr>
                <w:rFonts w:ascii="標楷體" w:eastAsia="標楷體" w:hAnsi="標楷體"/>
              </w:rPr>
            </w:pPr>
            <w:r w:rsidRPr="00F52547">
              <w:rPr>
                <w:rFonts w:ascii="標楷體" w:eastAsia="標楷體" w:hAnsi="標楷體" w:hint="eastAsia"/>
                <w:highlight w:val="yellow"/>
              </w:rPr>
              <w:t>活動</w:t>
            </w:r>
            <w:r w:rsidR="00F52547">
              <w:rPr>
                <w:rFonts w:ascii="標楷體" w:eastAsia="標楷體" w:hAnsi="標楷體" w:hint="eastAsia"/>
                <w:highlight w:val="yellow"/>
              </w:rPr>
              <w:t>四</w:t>
            </w:r>
            <w:r w:rsidRPr="00F52547">
              <w:rPr>
                <w:rFonts w:ascii="標楷體" w:eastAsia="標楷體" w:hAnsi="標楷體" w:hint="eastAsia"/>
                <w:highlight w:val="yellow"/>
              </w:rPr>
              <w:t>、加深閱讀理解策略</w:t>
            </w:r>
          </w:p>
          <w:p w:rsidR="000B3193" w:rsidRDefault="000B3193" w:rsidP="00665031">
            <w:pPr>
              <w:adjustRightInd w:val="0"/>
              <w:spacing w:line="400" w:lineRule="exact"/>
              <w:textAlignment w:val="baseline"/>
              <w:rPr>
                <w:rFonts w:ascii="標楷體" w:eastAsia="標楷體" w:hAnsi="標楷體"/>
              </w:rPr>
            </w:pPr>
            <w:r>
              <w:rPr>
                <w:rFonts w:ascii="標楷體" w:eastAsia="標楷體" w:hAnsi="標楷體" w:hint="eastAsia"/>
              </w:rPr>
              <w:t>【課前準備】請小朋友利用上學期所學至高市圖網路借書再借一本和台灣史有關的讀物。</w:t>
            </w:r>
          </w:p>
          <w:p w:rsidR="000B3193" w:rsidRDefault="000B3193" w:rsidP="00665031">
            <w:pPr>
              <w:adjustRightInd w:val="0"/>
              <w:spacing w:line="400" w:lineRule="exact"/>
              <w:textAlignment w:val="baseline"/>
              <w:rPr>
                <w:rFonts w:ascii="標楷體" w:eastAsia="標楷體" w:hAnsi="標楷體"/>
              </w:rPr>
            </w:pPr>
            <w:r>
              <w:rPr>
                <w:rFonts w:ascii="標楷體" w:eastAsia="標楷體" w:hAnsi="標楷體" w:hint="eastAsia"/>
              </w:rPr>
              <w:t>˙教師請小朋友靜下來運用</w:t>
            </w:r>
            <w:r w:rsidR="00817F8D">
              <w:rPr>
                <w:rFonts w:ascii="標楷體" w:eastAsia="標楷體" w:hAnsi="標楷體" w:hint="eastAsia"/>
              </w:rPr>
              <w:t>閱讀策略讀這本書。</w:t>
            </w:r>
          </w:p>
          <w:p w:rsidR="00817F8D" w:rsidRDefault="00817F8D" w:rsidP="00665031">
            <w:pPr>
              <w:adjustRightInd w:val="0"/>
              <w:spacing w:line="400" w:lineRule="exact"/>
              <w:textAlignment w:val="baseline"/>
              <w:rPr>
                <w:rFonts w:ascii="標楷體" w:eastAsia="標楷體" w:hAnsi="標楷體"/>
              </w:rPr>
            </w:pPr>
            <w:r>
              <w:rPr>
                <w:rFonts w:ascii="標楷體" w:eastAsia="標楷體" w:hAnsi="標楷體" w:hint="eastAsia"/>
              </w:rPr>
              <w:t>˙待課程的最後一節，請學生上台分享自己的讀後心得及運用了什麼策略來閱讀此本書。</w:t>
            </w:r>
          </w:p>
          <w:p w:rsidR="00F52547" w:rsidRPr="00F52547" w:rsidRDefault="00F52547" w:rsidP="00665031">
            <w:pPr>
              <w:adjustRightInd w:val="0"/>
              <w:spacing w:line="400" w:lineRule="exact"/>
              <w:textAlignment w:val="baseline"/>
              <w:rPr>
                <w:rFonts w:ascii="標楷體" w:eastAsia="標楷體" w:hAnsi="標楷體"/>
                <w:b/>
                <w:bCs/>
              </w:rPr>
            </w:pPr>
            <w:r>
              <w:rPr>
                <w:rFonts w:ascii="標楷體" w:eastAsia="標楷體" w:hAnsi="標楷體" w:hint="eastAsia"/>
              </w:rPr>
              <w:t xml:space="preserve">                 </w:t>
            </w:r>
            <w:r w:rsidRPr="00F52547">
              <w:rPr>
                <w:rFonts w:ascii="標楷體" w:eastAsia="標楷體" w:hAnsi="標楷體" w:hint="eastAsia"/>
                <w:b/>
                <w:bCs/>
              </w:rPr>
              <w:t xml:space="preserve"> </w:t>
            </w:r>
            <w:r w:rsidRPr="003B3BA9">
              <w:rPr>
                <w:rFonts w:ascii="標楷體" w:eastAsia="標楷體" w:hAnsi="標楷體" w:hint="eastAsia"/>
                <w:b/>
                <w:bCs/>
                <w:highlight w:val="yellow"/>
              </w:rPr>
              <w:t>本學期結束</w:t>
            </w:r>
          </w:p>
        </w:tc>
        <w:tc>
          <w:tcPr>
            <w:tcW w:w="705" w:type="pct"/>
            <w:tcBorders>
              <w:top w:val="single" w:sz="4" w:space="0" w:color="auto"/>
              <w:left w:val="single" w:sz="4" w:space="0" w:color="auto"/>
              <w:bottom w:val="single" w:sz="12" w:space="0" w:color="auto"/>
              <w:right w:val="single" w:sz="4" w:space="0" w:color="auto"/>
            </w:tcBorders>
          </w:tcPr>
          <w:p w:rsidR="00D41D21" w:rsidRDefault="00D41D21" w:rsidP="00856382">
            <w:pPr>
              <w:snapToGrid w:val="0"/>
              <w:rPr>
                <w:rFonts w:ascii="標楷體" w:eastAsia="標楷體" w:hAnsi="標楷體" w:cs="Times New Roman"/>
                <w:bCs/>
                <w:noProof/>
                <w:color w:val="000000"/>
              </w:rPr>
            </w:pPr>
          </w:p>
          <w:p w:rsidR="00665031" w:rsidRDefault="00665031" w:rsidP="00856382">
            <w:pPr>
              <w:snapToGrid w:val="0"/>
              <w:rPr>
                <w:rFonts w:ascii="標楷體" w:eastAsia="標楷體" w:hAnsi="標楷體" w:cs="Times New Roman"/>
                <w:bCs/>
                <w:noProof/>
                <w:color w:val="000000"/>
              </w:rPr>
            </w:pPr>
          </w:p>
          <w:p w:rsidR="00665031" w:rsidRDefault="00665031" w:rsidP="00856382">
            <w:pPr>
              <w:snapToGrid w:val="0"/>
              <w:rPr>
                <w:rFonts w:ascii="標楷體" w:eastAsia="標楷體" w:hAnsi="標楷體" w:cs="Times New Roman"/>
                <w:bCs/>
                <w:noProof/>
                <w:color w:val="000000"/>
              </w:rPr>
            </w:pPr>
          </w:p>
          <w:p w:rsidR="00665031" w:rsidRDefault="00665031" w:rsidP="00856382">
            <w:pPr>
              <w:snapToGrid w:val="0"/>
              <w:rPr>
                <w:rFonts w:ascii="標楷體" w:eastAsia="標楷體" w:hAnsi="標楷體" w:cs="Times New Roman"/>
                <w:bCs/>
                <w:noProof/>
                <w:color w:val="000000"/>
              </w:rPr>
            </w:pPr>
          </w:p>
          <w:p w:rsidR="00665031" w:rsidRDefault="00665031" w:rsidP="00856382">
            <w:pPr>
              <w:snapToGrid w:val="0"/>
              <w:rPr>
                <w:rFonts w:ascii="標楷體" w:eastAsia="標楷體" w:hAnsi="標楷體" w:cs="Times New Roman"/>
                <w:bCs/>
                <w:noProof/>
                <w:color w:val="000000"/>
              </w:rPr>
            </w:pPr>
          </w:p>
          <w:p w:rsidR="00665031" w:rsidRDefault="00665031" w:rsidP="00856382">
            <w:pPr>
              <w:snapToGrid w:val="0"/>
              <w:rPr>
                <w:rFonts w:ascii="標楷體" w:eastAsia="標楷體" w:hAnsi="標楷體" w:cs="Times New Roman"/>
                <w:bCs/>
                <w:noProof/>
                <w:color w:val="000000"/>
              </w:rPr>
            </w:pPr>
          </w:p>
          <w:p w:rsidR="00665031" w:rsidRDefault="00665031" w:rsidP="00856382">
            <w:pPr>
              <w:snapToGrid w:val="0"/>
              <w:rPr>
                <w:rFonts w:ascii="標楷體" w:eastAsia="標楷體" w:hAnsi="標楷體" w:cs="Times New Roman"/>
                <w:bCs/>
                <w:noProof/>
                <w:color w:val="000000"/>
              </w:rPr>
            </w:pPr>
            <w:r>
              <w:rPr>
                <w:rFonts w:ascii="標楷體" w:eastAsia="標楷體" w:hAnsi="標楷體" w:cs="Times New Roman" w:hint="eastAsia"/>
                <w:bCs/>
                <w:noProof/>
                <w:color w:val="000000"/>
              </w:rPr>
              <w:t>口頭評量</w:t>
            </w: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r>
              <w:rPr>
                <w:rFonts w:ascii="標楷體" w:eastAsia="標楷體" w:hAnsi="標楷體" w:cs="Times New Roman" w:hint="eastAsia"/>
                <w:bCs/>
                <w:noProof/>
                <w:color w:val="000000"/>
              </w:rPr>
              <w:t>口頭評量</w:t>
            </w: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9D77DD">
            <w:pPr>
              <w:snapToGrid w:val="0"/>
              <w:rPr>
                <w:rFonts w:ascii="標楷體" w:eastAsia="標楷體" w:hAnsi="標楷體" w:cs="Times New Roman"/>
                <w:bCs/>
                <w:noProof/>
                <w:color w:val="000000"/>
              </w:rPr>
            </w:pPr>
            <w:r>
              <w:rPr>
                <w:rFonts w:ascii="標楷體" w:eastAsia="標楷體" w:hAnsi="標楷體" w:cs="Times New Roman" w:hint="eastAsia"/>
                <w:bCs/>
                <w:noProof/>
                <w:color w:val="000000"/>
              </w:rPr>
              <w:t>口頭評量</w:t>
            </w:r>
          </w:p>
          <w:p w:rsidR="009D77DD" w:rsidRDefault="009D77DD" w:rsidP="009D77DD">
            <w:pPr>
              <w:snapToGrid w:val="0"/>
              <w:rPr>
                <w:rFonts w:ascii="標楷體" w:eastAsia="標楷體" w:hAnsi="標楷體" w:cs="Times New Roman"/>
                <w:bCs/>
                <w:noProof/>
                <w:color w:val="000000"/>
              </w:rPr>
            </w:pPr>
            <w:r>
              <w:rPr>
                <w:rFonts w:ascii="標楷體" w:eastAsia="標楷體" w:hAnsi="標楷體" w:cs="Times New Roman" w:hint="eastAsia"/>
                <w:bCs/>
                <w:noProof/>
                <w:color w:val="000000"/>
              </w:rPr>
              <w:t>實作評量</w:t>
            </w: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p>
          <w:p w:rsidR="009D77DD" w:rsidRDefault="009D77DD" w:rsidP="00856382">
            <w:pPr>
              <w:snapToGrid w:val="0"/>
              <w:rPr>
                <w:rFonts w:ascii="標楷體" w:eastAsia="標楷體" w:hAnsi="標楷體" w:cs="Times New Roman"/>
                <w:bCs/>
                <w:noProof/>
                <w:color w:val="000000"/>
              </w:rPr>
            </w:pPr>
            <w:r>
              <w:rPr>
                <w:rFonts w:ascii="標楷體" w:eastAsia="標楷體" w:hAnsi="標楷體" w:cs="Times New Roman" w:hint="eastAsia"/>
                <w:bCs/>
                <w:noProof/>
                <w:color w:val="000000"/>
              </w:rPr>
              <w:t>口頭評量</w:t>
            </w:r>
          </w:p>
          <w:p w:rsidR="009D77DD" w:rsidRPr="00BC2864" w:rsidRDefault="009D77DD" w:rsidP="00856382">
            <w:pPr>
              <w:snapToGrid w:val="0"/>
              <w:rPr>
                <w:rFonts w:ascii="標楷體" w:eastAsia="標楷體" w:hAnsi="標楷體" w:cs="Times New Roman"/>
                <w:bCs/>
                <w:noProof/>
                <w:color w:val="000000"/>
              </w:rPr>
            </w:pPr>
            <w:r>
              <w:rPr>
                <w:rFonts w:ascii="標楷體" w:eastAsia="標楷體" w:hAnsi="標楷體" w:cs="Times New Roman" w:hint="eastAsia"/>
                <w:bCs/>
                <w:noProof/>
                <w:color w:val="000000"/>
              </w:rPr>
              <w:t>實作評量</w:t>
            </w:r>
          </w:p>
        </w:tc>
        <w:tc>
          <w:tcPr>
            <w:tcW w:w="432" w:type="pct"/>
            <w:tcBorders>
              <w:top w:val="single" w:sz="4" w:space="0" w:color="auto"/>
              <w:left w:val="single" w:sz="4" w:space="0" w:color="auto"/>
              <w:bottom w:val="single" w:sz="12" w:space="0" w:color="auto"/>
              <w:right w:val="single" w:sz="4" w:space="0" w:color="auto"/>
            </w:tcBorders>
          </w:tcPr>
          <w:p w:rsidR="00856382" w:rsidRDefault="00856382"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2節</w:t>
            </w: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2節</w:t>
            </w: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10節</w:t>
            </w: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Default="009D77DD" w:rsidP="00B13049">
            <w:pPr>
              <w:snapToGrid w:val="0"/>
              <w:rPr>
                <w:rFonts w:ascii="標楷體" w:eastAsia="標楷體" w:hAnsi="標楷體" w:cs="Times New Roman"/>
                <w:noProof/>
                <w:color w:val="000000"/>
                <w:lang w:val="x-none"/>
              </w:rPr>
            </w:pPr>
          </w:p>
          <w:p w:rsidR="009D77DD" w:rsidRPr="00B13049" w:rsidRDefault="009D77DD"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6節</w:t>
            </w:r>
          </w:p>
        </w:tc>
        <w:tc>
          <w:tcPr>
            <w:tcW w:w="546" w:type="pct"/>
            <w:tcBorders>
              <w:top w:val="single" w:sz="4" w:space="0" w:color="auto"/>
              <w:left w:val="single" w:sz="4" w:space="0" w:color="auto"/>
              <w:bottom w:val="single" w:sz="12" w:space="0" w:color="auto"/>
            </w:tcBorders>
          </w:tcPr>
          <w:p w:rsidR="00B13049" w:rsidRPr="00B13049" w:rsidRDefault="00B13049" w:rsidP="00B13049">
            <w:pPr>
              <w:snapToGrid w:val="0"/>
              <w:rPr>
                <w:rFonts w:ascii="標楷體" w:eastAsia="標楷體" w:hAnsi="標楷體" w:cs="Times New Roman"/>
                <w:noProof/>
                <w:color w:val="000000"/>
                <w:lang w:val="x-none" w:eastAsia="x-none"/>
              </w:rPr>
            </w:pPr>
          </w:p>
        </w:tc>
      </w:tr>
    </w:tbl>
    <w:p w:rsidR="00B13049" w:rsidRPr="00D41D21" w:rsidRDefault="00B13049" w:rsidP="00B13049">
      <w:pPr>
        <w:spacing w:before="100" w:beforeAutospacing="1" w:after="100" w:afterAutospacing="1" w:line="0" w:lineRule="atLeast"/>
        <w:rPr>
          <w:rFonts w:ascii="標楷體" w:eastAsia="標楷體" w:hAnsi="標楷體" w:cs="Times New Roman"/>
          <w:b/>
        </w:rPr>
      </w:pPr>
      <w:r w:rsidRPr="00D41D21">
        <w:rPr>
          <w:rFonts w:ascii="標楷體" w:eastAsia="標楷體" w:hAnsi="標楷體" w:cs="Times New Roman" w:hint="eastAsia"/>
          <w:b/>
        </w:rPr>
        <w:lastRenderedPageBreak/>
        <w:t>國民小學及國民中學學生成績評量準則第五條</w:t>
      </w:r>
    </w:p>
    <w:p w:rsidR="00B13049" w:rsidRPr="00D41D21" w:rsidRDefault="00B13049" w:rsidP="00B13049">
      <w:pPr>
        <w:spacing w:before="100" w:beforeAutospacing="1" w:after="100" w:afterAutospacing="1" w:line="280" w:lineRule="exact"/>
        <w:rPr>
          <w:rFonts w:ascii="標楷體" w:eastAsia="標楷體" w:hAnsi="標楷體" w:cs="Times New Roman"/>
          <w:bCs/>
          <w:sz w:val="22"/>
          <w:szCs w:val="20"/>
        </w:rPr>
      </w:pPr>
      <w:r w:rsidRPr="00D41D21">
        <w:rPr>
          <w:rFonts w:ascii="標楷體" w:eastAsia="標楷體" w:hAnsi="標楷體" w:cs="Times New Roman" w:hint="eastAsia"/>
          <w:bCs/>
          <w:sz w:val="22"/>
          <w:szCs w:val="20"/>
        </w:rPr>
        <w:t>國民中小學學生成績評量，應依第三條規定，並視學生身心發展、個別差異、文化差異及核心素養內涵，採取下列適當之多元評量方式：</w:t>
      </w:r>
    </w:p>
    <w:p w:rsidR="00B13049" w:rsidRPr="00D41D21" w:rsidRDefault="00B13049" w:rsidP="00B13049">
      <w:pPr>
        <w:spacing w:before="100" w:beforeAutospacing="1" w:after="100" w:afterAutospacing="1" w:line="280" w:lineRule="exact"/>
        <w:rPr>
          <w:rFonts w:ascii="標楷體" w:eastAsia="標楷體" w:hAnsi="標楷體" w:cs="Times New Roman"/>
          <w:bCs/>
          <w:sz w:val="22"/>
          <w:szCs w:val="20"/>
        </w:rPr>
      </w:pPr>
      <w:r w:rsidRPr="00D41D21">
        <w:rPr>
          <w:rFonts w:ascii="標楷體" w:eastAsia="標楷體" w:hAnsi="標楷體" w:cs="Times New Roman" w:hint="eastAsia"/>
          <w:bCs/>
          <w:sz w:val="22"/>
          <w:szCs w:val="20"/>
        </w:rPr>
        <w:t>一、紙筆測驗及表單：依重要知識與概念性目標，及學習興趣、動機與態度等情意目標，採用學習 單、習作作業、紙筆測驗、問卷、檢核表、評定量表或其他方式。</w:t>
      </w:r>
    </w:p>
    <w:p w:rsidR="00B13049" w:rsidRPr="00D41D21" w:rsidRDefault="00B13049" w:rsidP="00B13049">
      <w:pPr>
        <w:spacing w:before="100" w:beforeAutospacing="1" w:after="100" w:afterAutospacing="1" w:line="280" w:lineRule="exact"/>
        <w:rPr>
          <w:rFonts w:ascii="標楷體" w:eastAsia="標楷體" w:hAnsi="標楷體" w:cs="Times New Roman"/>
          <w:bCs/>
          <w:sz w:val="22"/>
          <w:szCs w:val="20"/>
        </w:rPr>
      </w:pPr>
      <w:r w:rsidRPr="00D41D21">
        <w:rPr>
          <w:rFonts w:ascii="標楷體" w:eastAsia="標楷體" w:hAnsi="標楷體" w:cs="Times New Roman" w:hint="eastAsia"/>
          <w:bCs/>
          <w:sz w:val="22"/>
          <w:szCs w:val="20"/>
        </w:rPr>
        <w:t>二、實作評量：依問題解決、技能、參與實踐及言行表現目標，採書面報告、口頭報告、聽力與口語溝通、實際操作、作品製作、展演、鑑賞、行為觀察或其他方式。</w:t>
      </w:r>
    </w:p>
    <w:p w:rsidR="00B13049" w:rsidRPr="00D41D21" w:rsidRDefault="00B13049" w:rsidP="00B13049">
      <w:pPr>
        <w:spacing w:before="100" w:beforeAutospacing="1" w:after="100" w:afterAutospacing="1" w:line="280" w:lineRule="exact"/>
        <w:rPr>
          <w:rFonts w:ascii="標楷體" w:eastAsia="標楷體" w:hAnsi="標楷體" w:cs="Times New Roman"/>
          <w:bCs/>
          <w:sz w:val="22"/>
          <w:szCs w:val="20"/>
        </w:rPr>
      </w:pPr>
      <w:r w:rsidRPr="00D41D21">
        <w:rPr>
          <w:rFonts w:ascii="標楷體" w:eastAsia="標楷體" w:hAnsi="標楷體" w:cs="Times New Roman" w:hint="eastAsia"/>
          <w:bCs/>
          <w:sz w:val="22"/>
          <w:szCs w:val="20"/>
        </w:rPr>
        <w:t>三、檔案評量：依學習目標，指導學生本於目的導向系統性彙整之表單、測驗、表現評量與其他資料及相關紀錄，製成檔案，展現其學習歷程及成果。</w:t>
      </w:r>
    </w:p>
    <w:p w:rsidR="00B13049" w:rsidRPr="00D41D21" w:rsidRDefault="00B13049" w:rsidP="00B13049">
      <w:pPr>
        <w:spacing w:before="100" w:beforeAutospacing="1" w:after="100" w:afterAutospacing="1" w:line="280" w:lineRule="exact"/>
        <w:rPr>
          <w:rFonts w:ascii="標楷體" w:eastAsia="標楷體" w:hAnsi="標楷體" w:cs="Times New Roman"/>
          <w:bCs/>
          <w:sz w:val="22"/>
          <w:szCs w:val="20"/>
        </w:rPr>
      </w:pPr>
      <w:r w:rsidRPr="00D41D21">
        <w:rPr>
          <w:rFonts w:ascii="標楷體" w:eastAsia="標楷體" w:hAnsi="標楷體" w:cs="Times New Roman" w:hint="eastAsia"/>
          <w:bCs/>
          <w:sz w:val="22"/>
          <w:szCs w:val="20"/>
        </w:rPr>
        <w:t>特殊教育學生之成績評量方式，由學校依特殊教育法及其相關規定，衡酌學生學習需求及優勢管道，彈性調整之。</w:t>
      </w:r>
    </w:p>
    <w:p w:rsidR="00B13049" w:rsidRPr="00D41D21" w:rsidRDefault="00B13049" w:rsidP="00B13049">
      <w:pPr>
        <w:widowControl/>
        <w:rPr>
          <w:rFonts w:ascii="標楷體" w:eastAsia="標楷體" w:hAnsi="標楷體" w:cs="Times New Roman"/>
          <w:b/>
          <w:sz w:val="20"/>
          <w:szCs w:val="18"/>
        </w:rPr>
      </w:pPr>
      <w:r w:rsidRPr="00D41D21">
        <w:rPr>
          <w:rFonts w:ascii="標楷體" w:eastAsia="標楷體" w:hAnsi="標楷體" w:cs="Times New Roman" w:hint="eastAsia"/>
          <w:b/>
          <w:sz w:val="20"/>
          <w:szCs w:val="18"/>
        </w:rPr>
        <w:t>評量標準與評分指引</w:t>
      </w:r>
      <w:r w:rsidRPr="00D41D21">
        <w:rPr>
          <w:rFonts w:ascii="標楷體" w:eastAsia="標楷體" w:hAnsi="標楷體" w:cs="Times New Roman" w:hint="eastAsia"/>
          <w:b/>
          <w:noProof/>
          <w:kern w:val="3"/>
          <w:sz w:val="20"/>
          <w:szCs w:val="20"/>
        </w:rPr>
        <w:t>(</w:t>
      </w:r>
      <w:r w:rsidRPr="00D41D21">
        <w:rPr>
          <w:rFonts w:ascii="標楷體" w:eastAsia="標楷體" w:hAnsi="標楷體" w:cs="Times New Roman" w:hint="eastAsia"/>
          <w:b/>
          <w:sz w:val="20"/>
          <w:szCs w:val="18"/>
        </w:rPr>
        <w:t>參考</w:t>
      </w:r>
      <w:r w:rsidRPr="00D41D21">
        <w:rPr>
          <w:rFonts w:ascii="標楷體" w:eastAsia="標楷體" w:hAnsi="標楷體" w:cs="Times New Roman" w:hint="eastAsia"/>
          <w:b/>
          <w:noProof/>
          <w:kern w:val="3"/>
          <w:sz w:val="20"/>
          <w:szCs w:val="20"/>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B13049" w:rsidRPr="00D41D21" w:rsidTr="00FA78C6">
        <w:trPr>
          <w:trHeight w:val="834"/>
        </w:trPr>
        <w:tc>
          <w:tcPr>
            <w:tcW w:w="1292" w:type="dxa"/>
            <w:gridSpan w:val="2"/>
            <w:vAlign w:val="center"/>
          </w:tcPr>
          <w:p w:rsidR="00B13049" w:rsidRPr="00D41D21" w:rsidRDefault="00B13049" w:rsidP="00B13049">
            <w:pPr>
              <w:widowControl/>
              <w:autoSpaceDN w:val="0"/>
              <w:snapToGrid w:val="0"/>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表現任務</w:t>
            </w:r>
          </w:p>
        </w:tc>
        <w:tc>
          <w:tcPr>
            <w:tcW w:w="8597" w:type="dxa"/>
            <w:gridSpan w:val="5"/>
            <w:vAlign w:val="center"/>
          </w:tcPr>
          <w:p w:rsidR="008E52B0" w:rsidRDefault="008E52B0" w:rsidP="008E52B0">
            <w:pPr>
              <w:autoSpaceDE w:val="0"/>
              <w:autoSpaceDN w:val="0"/>
              <w:adjustRightInd w:val="0"/>
              <w:rPr>
                <w:rFonts w:ascii="標楷體" w:eastAsia="標楷體" w:hAnsi="標楷體" w:cs="標楷體i.."/>
                <w:color w:val="000000"/>
                <w:kern w:val="0"/>
                <w:sz w:val="23"/>
                <w:szCs w:val="23"/>
              </w:rPr>
            </w:pPr>
            <w:r w:rsidRPr="00F87CB1">
              <w:rPr>
                <w:rFonts w:ascii="標楷體" w:eastAsia="標楷體" w:hAnsi="標楷體" w:cs="標楷體i.." w:hint="eastAsia"/>
                <w:color w:val="000000"/>
                <w:kern w:val="0"/>
                <w:sz w:val="23"/>
                <w:szCs w:val="23"/>
              </w:rPr>
              <w:t>1.</w:t>
            </w:r>
            <w:r>
              <w:rPr>
                <w:rFonts w:ascii="標楷體" w:eastAsia="標楷體" w:hAnsi="標楷體" w:cs="標楷體i.." w:hint="eastAsia"/>
                <w:color w:val="000000"/>
                <w:kern w:val="0"/>
                <w:sz w:val="23"/>
                <w:szCs w:val="23"/>
              </w:rPr>
              <w:t>能理解版權頁、ISBN條碼的意義</w:t>
            </w:r>
          </w:p>
          <w:p w:rsidR="00B13049" w:rsidRPr="008E52B0" w:rsidRDefault="008E52B0" w:rsidP="00D41D21">
            <w:pPr>
              <w:autoSpaceDE w:val="0"/>
              <w:autoSpaceDN w:val="0"/>
              <w:adjustRightInd w:val="0"/>
              <w:rPr>
                <w:rFonts w:ascii="標楷體" w:eastAsia="標楷體" w:hAnsi="標楷體" w:cs="標楷體i.."/>
                <w:color w:val="000000"/>
                <w:kern w:val="0"/>
                <w:sz w:val="20"/>
                <w:szCs w:val="20"/>
              </w:rPr>
            </w:pPr>
            <w:r>
              <w:rPr>
                <w:rFonts w:ascii="標楷體" w:eastAsia="標楷體" w:hAnsi="標楷體" w:cs="標楷體i.." w:hint="eastAsia"/>
                <w:color w:val="000000"/>
                <w:kern w:val="0"/>
                <w:sz w:val="23"/>
                <w:szCs w:val="23"/>
              </w:rPr>
              <w:t>2.</w:t>
            </w:r>
            <w:r w:rsidRPr="00F87CB1">
              <w:rPr>
                <w:rFonts w:ascii="標楷體" w:eastAsia="標楷體" w:hAnsi="標楷體" w:cs="標楷體i.." w:hint="eastAsia"/>
                <w:color w:val="000000"/>
                <w:kern w:val="0"/>
                <w:sz w:val="23"/>
                <w:szCs w:val="23"/>
              </w:rPr>
              <w:t>能理解台灣史閱讀文本增進閱讀素養。</w:t>
            </w:r>
          </w:p>
        </w:tc>
      </w:tr>
      <w:tr w:rsidR="00B13049" w:rsidRPr="00D41D21" w:rsidTr="00FA78C6">
        <w:trPr>
          <w:trHeight w:val="286"/>
        </w:trPr>
        <w:tc>
          <w:tcPr>
            <w:tcW w:w="9889" w:type="dxa"/>
            <w:gridSpan w:val="7"/>
            <w:vAlign w:val="center"/>
          </w:tcPr>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評量標準</w:t>
            </w:r>
          </w:p>
        </w:tc>
      </w:tr>
      <w:tr w:rsidR="00B13049" w:rsidRPr="00D41D21" w:rsidTr="00FA78C6">
        <w:trPr>
          <w:trHeight w:val="992"/>
        </w:trPr>
        <w:tc>
          <w:tcPr>
            <w:tcW w:w="646" w:type="dxa"/>
          </w:tcPr>
          <w:p w:rsidR="00B13049" w:rsidRPr="00D41D21"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主</w:t>
            </w:r>
          </w:p>
          <w:p w:rsidR="00B13049" w:rsidRPr="00D41D21"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題</w:t>
            </w:r>
          </w:p>
        </w:tc>
        <w:tc>
          <w:tcPr>
            <w:tcW w:w="646" w:type="dxa"/>
            <w:vMerge w:val="restart"/>
            <w:vAlign w:val="center"/>
          </w:tcPr>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表現描述</w:t>
            </w:r>
          </w:p>
        </w:tc>
        <w:tc>
          <w:tcPr>
            <w:tcW w:w="1877" w:type="dxa"/>
            <w:vAlign w:val="center"/>
          </w:tcPr>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b/>
                <w:noProof/>
                <w:kern w:val="3"/>
                <w:sz w:val="20"/>
                <w:szCs w:val="20"/>
              </w:rPr>
              <w:t>A</w:t>
            </w:r>
          </w:p>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優秀</w:t>
            </w:r>
          </w:p>
        </w:tc>
        <w:tc>
          <w:tcPr>
            <w:tcW w:w="1878" w:type="dxa"/>
            <w:vAlign w:val="center"/>
          </w:tcPr>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b/>
                <w:noProof/>
                <w:kern w:val="3"/>
                <w:sz w:val="20"/>
                <w:szCs w:val="20"/>
              </w:rPr>
              <w:t>B</w:t>
            </w:r>
          </w:p>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良好</w:t>
            </w:r>
          </w:p>
        </w:tc>
        <w:tc>
          <w:tcPr>
            <w:tcW w:w="1878" w:type="dxa"/>
            <w:vAlign w:val="center"/>
          </w:tcPr>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b/>
                <w:noProof/>
                <w:kern w:val="3"/>
                <w:sz w:val="20"/>
                <w:szCs w:val="20"/>
              </w:rPr>
              <w:t>C</w:t>
            </w:r>
          </w:p>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基礎</w:t>
            </w:r>
          </w:p>
        </w:tc>
        <w:tc>
          <w:tcPr>
            <w:tcW w:w="1878" w:type="dxa"/>
            <w:vAlign w:val="center"/>
          </w:tcPr>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b/>
                <w:noProof/>
                <w:kern w:val="3"/>
                <w:sz w:val="20"/>
                <w:szCs w:val="20"/>
              </w:rPr>
              <w:t>D</w:t>
            </w:r>
          </w:p>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不足</w:t>
            </w:r>
          </w:p>
        </w:tc>
        <w:tc>
          <w:tcPr>
            <w:tcW w:w="1086" w:type="dxa"/>
            <w:vAlign w:val="center"/>
          </w:tcPr>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b/>
                <w:noProof/>
                <w:kern w:val="3"/>
                <w:sz w:val="20"/>
                <w:szCs w:val="20"/>
              </w:rPr>
              <w:t>E</w:t>
            </w:r>
          </w:p>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落後</w:t>
            </w:r>
          </w:p>
        </w:tc>
      </w:tr>
      <w:tr w:rsidR="00B13049" w:rsidRPr="00D41D21" w:rsidTr="00FA78C6">
        <w:trPr>
          <w:trHeight w:val="1652"/>
        </w:trPr>
        <w:tc>
          <w:tcPr>
            <w:tcW w:w="646" w:type="dxa"/>
            <w:vAlign w:val="center"/>
          </w:tcPr>
          <w:p w:rsidR="00B13049" w:rsidRPr="00D41D21" w:rsidRDefault="008E52B0" w:rsidP="00B13049">
            <w:pPr>
              <w:widowControl/>
              <w:autoSpaceDN w:val="0"/>
              <w:adjustRightInd w:val="0"/>
              <w:snapToGrid w:val="0"/>
              <w:spacing w:line="240" w:lineRule="atLeast"/>
              <w:jc w:val="both"/>
              <w:textAlignment w:val="baseline"/>
              <w:rPr>
                <w:rFonts w:ascii="Times New Roman" w:eastAsia="標楷體" w:hAnsi="Times New Roman" w:cs="Times New Roman"/>
                <w:b/>
                <w:noProof/>
                <w:kern w:val="3"/>
                <w:sz w:val="20"/>
                <w:szCs w:val="20"/>
              </w:rPr>
            </w:pPr>
            <w:r>
              <w:rPr>
                <w:rFonts w:ascii="Times New Roman" w:eastAsia="標楷體" w:hAnsi="Times New Roman" w:cs="Times New Roman" w:hint="eastAsia"/>
                <w:b/>
                <w:noProof/>
                <w:kern w:val="3"/>
                <w:sz w:val="20"/>
                <w:szCs w:val="20"/>
              </w:rPr>
              <w:lastRenderedPageBreak/>
              <w:t>閱讀理解策略</w:t>
            </w:r>
          </w:p>
        </w:tc>
        <w:tc>
          <w:tcPr>
            <w:tcW w:w="646" w:type="dxa"/>
            <w:vMerge/>
            <w:vAlign w:val="center"/>
          </w:tcPr>
          <w:p w:rsidR="00B13049" w:rsidRPr="00D41D21" w:rsidRDefault="00B13049" w:rsidP="00B13049">
            <w:pPr>
              <w:widowControl/>
              <w:autoSpaceDN w:val="0"/>
              <w:adjustRightInd w:val="0"/>
              <w:snapToGrid w:val="0"/>
              <w:spacing w:line="240" w:lineRule="atLeast"/>
              <w:jc w:val="both"/>
              <w:textAlignment w:val="baseline"/>
              <w:rPr>
                <w:rFonts w:ascii="Times New Roman" w:eastAsia="標楷體" w:hAnsi="Times New Roman" w:cs="Times New Roman"/>
                <w:b/>
                <w:noProof/>
                <w:kern w:val="3"/>
                <w:sz w:val="20"/>
                <w:szCs w:val="20"/>
              </w:rPr>
            </w:pPr>
          </w:p>
        </w:tc>
        <w:tc>
          <w:tcPr>
            <w:tcW w:w="1877" w:type="dxa"/>
            <w:vAlign w:val="center"/>
          </w:tcPr>
          <w:p w:rsidR="00D83A62" w:rsidRPr="00D41D21" w:rsidRDefault="008E52B0" w:rsidP="00D41D21">
            <w:pPr>
              <w:widowControl/>
              <w:autoSpaceDE w:val="0"/>
              <w:autoSpaceDN w:val="0"/>
              <w:adjustRightInd w:val="0"/>
              <w:snapToGrid w:val="0"/>
              <w:spacing w:line="240" w:lineRule="atLeast"/>
              <w:jc w:val="both"/>
              <w:textAlignment w:val="baseline"/>
              <w:rPr>
                <w:rFonts w:ascii="標楷體" w:eastAsia="標楷體" w:hAnsi="標楷體" w:cs="標楷體i.."/>
                <w:color w:val="000000"/>
                <w:kern w:val="0"/>
                <w:sz w:val="20"/>
                <w:szCs w:val="20"/>
              </w:rPr>
            </w:pPr>
            <w:r>
              <w:rPr>
                <w:rFonts w:ascii="標楷體" w:eastAsia="標楷體" w:hAnsi="標楷體" w:cs="標楷體i.." w:hint="eastAsia"/>
                <w:color w:val="000000"/>
                <w:kern w:val="0"/>
                <w:sz w:val="20"/>
                <w:szCs w:val="20"/>
              </w:rPr>
              <w:t>總能說出版權頁、IBSN條碼的意義，同時可以運用閱讀理解策略閱讀文本，增進閱讀素養。</w:t>
            </w:r>
          </w:p>
        </w:tc>
        <w:tc>
          <w:tcPr>
            <w:tcW w:w="1878" w:type="dxa"/>
            <w:vAlign w:val="center"/>
          </w:tcPr>
          <w:p w:rsidR="00B13049" w:rsidRPr="00D83A62" w:rsidRDefault="008E52B0" w:rsidP="00B13049">
            <w:pPr>
              <w:widowControl/>
              <w:autoSpaceDE w:val="0"/>
              <w:autoSpaceDN w:val="0"/>
              <w:adjustRightInd w:val="0"/>
              <w:snapToGrid w:val="0"/>
              <w:spacing w:line="240" w:lineRule="atLeast"/>
              <w:jc w:val="both"/>
              <w:textAlignment w:val="baseline"/>
              <w:rPr>
                <w:rFonts w:ascii="標楷體" w:eastAsia="標楷體" w:hAnsi="標楷體" w:cs="標楷體i.."/>
                <w:color w:val="000000"/>
                <w:kern w:val="0"/>
                <w:sz w:val="20"/>
                <w:szCs w:val="20"/>
              </w:rPr>
            </w:pPr>
            <w:r>
              <w:rPr>
                <w:rFonts w:ascii="標楷體" w:eastAsia="標楷體" w:hAnsi="標楷體" w:cs="標楷體i.." w:hint="eastAsia"/>
                <w:color w:val="000000"/>
                <w:kern w:val="0"/>
                <w:sz w:val="20"/>
                <w:szCs w:val="20"/>
              </w:rPr>
              <w:t>經常能說出版權頁、IBSN條碼的意義、運用閱讀理解策略閱讀文本，增進閱讀素養。</w:t>
            </w:r>
          </w:p>
        </w:tc>
        <w:tc>
          <w:tcPr>
            <w:tcW w:w="1878" w:type="dxa"/>
            <w:vAlign w:val="center"/>
          </w:tcPr>
          <w:p w:rsidR="00B13049" w:rsidRPr="00D83A62" w:rsidRDefault="008E52B0" w:rsidP="00B13049">
            <w:pPr>
              <w:widowControl/>
              <w:autoSpaceDE w:val="0"/>
              <w:autoSpaceDN w:val="0"/>
              <w:adjustRightInd w:val="0"/>
              <w:snapToGrid w:val="0"/>
              <w:spacing w:line="240" w:lineRule="atLeast"/>
              <w:jc w:val="both"/>
              <w:textAlignment w:val="baseline"/>
              <w:rPr>
                <w:rFonts w:ascii="標楷體" w:eastAsia="標楷體" w:hAnsi="標楷體" w:cs="標楷體i.."/>
                <w:color w:val="000000"/>
                <w:kern w:val="0"/>
                <w:sz w:val="20"/>
                <w:szCs w:val="20"/>
              </w:rPr>
            </w:pPr>
            <w:r>
              <w:rPr>
                <w:rFonts w:ascii="標楷體" w:eastAsia="標楷體" w:hAnsi="標楷體" w:cs="標楷體i.." w:hint="eastAsia"/>
                <w:color w:val="000000"/>
                <w:kern w:val="0"/>
                <w:sz w:val="20"/>
                <w:szCs w:val="20"/>
              </w:rPr>
              <w:t>有時能說出版權頁、IBSN條碼的意義。且有時可以運用閱讀理解策略閱讀文本，增進閱讀素養。</w:t>
            </w:r>
          </w:p>
        </w:tc>
        <w:tc>
          <w:tcPr>
            <w:tcW w:w="1878" w:type="dxa"/>
            <w:vAlign w:val="center"/>
          </w:tcPr>
          <w:p w:rsidR="00B13049" w:rsidRPr="00D83A62" w:rsidRDefault="008E52B0" w:rsidP="00B13049">
            <w:pPr>
              <w:widowControl/>
              <w:autoSpaceDN w:val="0"/>
              <w:adjustRightInd w:val="0"/>
              <w:snapToGrid w:val="0"/>
              <w:spacing w:line="240" w:lineRule="atLeast"/>
              <w:jc w:val="both"/>
              <w:textAlignment w:val="baseline"/>
              <w:rPr>
                <w:rFonts w:ascii="標楷體" w:eastAsia="標楷體" w:hAnsi="標楷體" w:cs="Times New Roman"/>
                <w:color w:val="000000"/>
                <w:kern w:val="3"/>
                <w:sz w:val="20"/>
                <w:szCs w:val="20"/>
              </w:rPr>
            </w:pPr>
            <w:r>
              <w:rPr>
                <w:rFonts w:ascii="標楷體" w:eastAsia="標楷體" w:hAnsi="標楷體" w:cs="Times New Roman" w:hint="eastAsia"/>
                <w:color w:val="000000"/>
                <w:kern w:val="3"/>
                <w:sz w:val="20"/>
                <w:szCs w:val="20"/>
              </w:rPr>
              <w:t>在他人協助下</w:t>
            </w:r>
            <w:r>
              <w:rPr>
                <w:rFonts w:ascii="標楷體" w:eastAsia="標楷體" w:hAnsi="標楷體" w:cs="標楷體i.." w:hint="eastAsia"/>
                <w:color w:val="000000"/>
                <w:kern w:val="0"/>
                <w:sz w:val="20"/>
                <w:szCs w:val="20"/>
              </w:rPr>
              <w:t>說出版權頁、IBSN條碼的意義，且無法運用閱讀理解策略閱讀文本，增進閱讀素養。</w:t>
            </w:r>
          </w:p>
        </w:tc>
        <w:tc>
          <w:tcPr>
            <w:tcW w:w="1086" w:type="dxa"/>
            <w:vAlign w:val="center"/>
          </w:tcPr>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b/>
                <w:noProof/>
                <w:kern w:val="3"/>
                <w:sz w:val="20"/>
                <w:szCs w:val="20"/>
              </w:rPr>
              <w:t>未達</w:t>
            </w:r>
          </w:p>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b/>
                <w:noProof/>
                <w:kern w:val="3"/>
                <w:sz w:val="20"/>
                <w:szCs w:val="20"/>
              </w:rPr>
              <w:t>D</w:t>
            </w:r>
            <w:r w:rsidRPr="00D41D21">
              <w:rPr>
                <w:rFonts w:ascii="Times New Roman" w:eastAsia="標楷體" w:hAnsi="Times New Roman" w:cs="Times New Roman"/>
                <w:b/>
                <w:noProof/>
                <w:kern w:val="3"/>
                <w:sz w:val="20"/>
                <w:szCs w:val="20"/>
              </w:rPr>
              <w:t>級</w:t>
            </w:r>
          </w:p>
        </w:tc>
      </w:tr>
      <w:tr w:rsidR="00B13049" w:rsidRPr="00D41D21" w:rsidTr="00FA78C6">
        <w:trPr>
          <w:trHeight w:val="1832"/>
        </w:trPr>
        <w:tc>
          <w:tcPr>
            <w:tcW w:w="1292" w:type="dxa"/>
            <w:gridSpan w:val="2"/>
            <w:vAlign w:val="center"/>
          </w:tcPr>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評</w:t>
            </w:r>
          </w:p>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分</w:t>
            </w:r>
          </w:p>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指</w:t>
            </w:r>
          </w:p>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引</w:t>
            </w:r>
          </w:p>
        </w:tc>
        <w:tc>
          <w:tcPr>
            <w:tcW w:w="1877" w:type="dxa"/>
            <w:vAlign w:val="center"/>
          </w:tcPr>
          <w:p w:rsidR="00B13049" w:rsidRPr="008E52B0" w:rsidRDefault="008E52B0" w:rsidP="008E52B0">
            <w:pPr>
              <w:pStyle w:val="a3"/>
              <w:widowControl/>
              <w:numPr>
                <w:ilvl w:val="0"/>
                <w:numId w:val="8"/>
              </w:numPr>
              <w:autoSpaceDN w:val="0"/>
              <w:adjustRightInd w:val="0"/>
              <w:snapToGrid w:val="0"/>
              <w:spacing w:line="240" w:lineRule="atLeast"/>
              <w:ind w:leftChars="0"/>
              <w:textAlignment w:val="baseline"/>
              <w:rPr>
                <w:rFonts w:ascii="標楷體" w:eastAsia="標楷體" w:hAnsi="標楷體" w:cs="標楷體i.."/>
                <w:color w:val="000000"/>
                <w:kern w:val="0"/>
                <w:sz w:val="20"/>
                <w:szCs w:val="20"/>
              </w:rPr>
            </w:pPr>
            <w:r w:rsidRPr="008E52B0">
              <w:rPr>
                <w:rFonts w:ascii="標楷體" w:eastAsia="標楷體" w:hAnsi="標楷體" w:cs="Times New Roman" w:hint="eastAsia"/>
                <w:color w:val="000000"/>
                <w:kern w:val="0"/>
                <w:sz w:val="20"/>
                <w:szCs w:val="20"/>
              </w:rPr>
              <w:t>自己能流利地說出</w:t>
            </w:r>
            <w:r w:rsidRPr="008E52B0">
              <w:rPr>
                <w:rFonts w:ascii="標楷體" w:eastAsia="標楷體" w:hAnsi="標楷體" w:cs="標楷體i.." w:hint="eastAsia"/>
                <w:color w:val="000000"/>
                <w:kern w:val="0"/>
                <w:sz w:val="20"/>
                <w:szCs w:val="20"/>
              </w:rPr>
              <w:t>版權頁、IBSN條碼的意義。</w:t>
            </w:r>
          </w:p>
          <w:p w:rsidR="008E52B0" w:rsidRPr="008E52B0" w:rsidRDefault="008E52B0" w:rsidP="008E52B0">
            <w:pPr>
              <w:pStyle w:val="a3"/>
              <w:widowControl/>
              <w:numPr>
                <w:ilvl w:val="0"/>
                <w:numId w:val="8"/>
              </w:numPr>
              <w:autoSpaceDN w:val="0"/>
              <w:adjustRightInd w:val="0"/>
              <w:snapToGrid w:val="0"/>
              <w:spacing w:line="240" w:lineRule="atLeast"/>
              <w:ind w:leftChars="0"/>
              <w:textAlignment w:val="baseline"/>
              <w:rPr>
                <w:rFonts w:ascii="標楷體" w:eastAsia="標楷體" w:hAnsi="標楷體" w:cs="Times New Roman"/>
                <w:color w:val="000000"/>
                <w:kern w:val="0"/>
                <w:sz w:val="20"/>
                <w:szCs w:val="20"/>
              </w:rPr>
            </w:pPr>
            <w:r>
              <w:rPr>
                <w:rFonts w:ascii="標楷體" w:eastAsia="標楷體" w:hAnsi="標楷體" w:cs="Times New Roman" w:hint="eastAsia"/>
                <w:color w:val="000000"/>
                <w:kern w:val="0"/>
                <w:sz w:val="20"/>
                <w:szCs w:val="20"/>
              </w:rPr>
              <w:t>知悉如何自行運用閱讀理解策略閱讀文本，增進閱讀素養。</w:t>
            </w:r>
          </w:p>
        </w:tc>
        <w:tc>
          <w:tcPr>
            <w:tcW w:w="1878" w:type="dxa"/>
            <w:vAlign w:val="center"/>
          </w:tcPr>
          <w:p w:rsidR="005A6873" w:rsidRPr="005A6873" w:rsidRDefault="005A6873" w:rsidP="005A6873">
            <w:pPr>
              <w:pStyle w:val="a3"/>
              <w:widowControl/>
              <w:numPr>
                <w:ilvl w:val="0"/>
                <w:numId w:val="9"/>
              </w:numPr>
              <w:autoSpaceDN w:val="0"/>
              <w:adjustRightInd w:val="0"/>
              <w:snapToGrid w:val="0"/>
              <w:spacing w:line="240" w:lineRule="atLeast"/>
              <w:ind w:leftChars="0"/>
              <w:textAlignment w:val="baseline"/>
              <w:rPr>
                <w:rFonts w:ascii="標楷體" w:eastAsia="標楷體" w:hAnsi="標楷體" w:cs="標楷體i.."/>
                <w:color w:val="000000"/>
                <w:kern w:val="0"/>
                <w:sz w:val="20"/>
                <w:szCs w:val="20"/>
              </w:rPr>
            </w:pPr>
            <w:r w:rsidRPr="005A6873">
              <w:rPr>
                <w:rFonts w:ascii="標楷體" w:eastAsia="標楷體" w:hAnsi="標楷體" w:cs="Times New Roman" w:hint="eastAsia"/>
                <w:color w:val="000000"/>
                <w:kern w:val="0"/>
                <w:sz w:val="20"/>
                <w:szCs w:val="20"/>
              </w:rPr>
              <w:t>自己能說出</w:t>
            </w:r>
            <w:r w:rsidRPr="005A6873">
              <w:rPr>
                <w:rFonts w:ascii="標楷體" w:eastAsia="標楷體" w:hAnsi="標楷體" w:cs="標楷體i.." w:hint="eastAsia"/>
                <w:color w:val="000000"/>
                <w:kern w:val="0"/>
                <w:sz w:val="20"/>
                <w:szCs w:val="20"/>
              </w:rPr>
              <w:t>版權頁、IBSN條碼的意義。</w:t>
            </w:r>
          </w:p>
          <w:p w:rsidR="005A6873" w:rsidRPr="005A6873" w:rsidRDefault="005A6873" w:rsidP="005A6873">
            <w:pPr>
              <w:pStyle w:val="a3"/>
              <w:widowControl/>
              <w:numPr>
                <w:ilvl w:val="0"/>
                <w:numId w:val="9"/>
              </w:numPr>
              <w:autoSpaceDN w:val="0"/>
              <w:adjustRightInd w:val="0"/>
              <w:snapToGrid w:val="0"/>
              <w:spacing w:line="240" w:lineRule="atLeast"/>
              <w:ind w:leftChars="0"/>
              <w:textAlignment w:val="baseline"/>
              <w:rPr>
                <w:rFonts w:ascii="標楷體" w:eastAsia="標楷體" w:hAnsi="標楷體" w:cs="標楷體i.."/>
                <w:color w:val="000000"/>
                <w:kern w:val="0"/>
                <w:sz w:val="20"/>
                <w:szCs w:val="20"/>
              </w:rPr>
            </w:pPr>
            <w:r>
              <w:rPr>
                <w:rFonts w:ascii="標楷體" w:eastAsia="標楷體" w:hAnsi="標楷體" w:cs="標楷體i.." w:hint="eastAsia"/>
                <w:color w:val="000000"/>
                <w:kern w:val="0"/>
                <w:sz w:val="20"/>
                <w:szCs w:val="20"/>
              </w:rPr>
              <w:t>透過提醒，能運用理解策略閱讀文本，增進閱讀能力。</w:t>
            </w:r>
          </w:p>
          <w:p w:rsidR="00B13049" w:rsidRPr="005A6873" w:rsidRDefault="00B13049" w:rsidP="00B13049">
            <w:pPr>
              <w:widowControl/>
              <w:autoSpaceDN w:val="0"/>
              <w:adjustRightInd w:val="0"/>
              <w:snapToGrid w:val="0"/>
              <w:spacing w:line="240" w:lineRule="atLeast"/>
              <w:textAlignment w:val="baseline"/>
              <w:rPr>
                <w:rFonts w:ascii="標楷體" w:eastAsia="標楷體" w:hAnsi="標楷體" w:cs="Times New Roman"/>
                <w:color w:val="000000"/>
                <w:kern w:val="0"/>
                <w:sz w:val="20"/>
                <w:szCs w:val="20"/>
              </w:rPr>
            </w:pPr>
          </w:p>
        </w:tc>
        <w:tc>
          <w:tcPr>
            <w:tcW w:w="1878" w:type="dxa"/>
            <w:vAlign w:val="center"/>
          </w:tcPr>
          <w:p w:rsidR="005A6873" w:rsidRPr="005A6873" w:rsidRDefault="005A6873" w:rsidP="005A6873">
            <w:pPr>
              <w:pStyle w:val="a3"/>
              <w:widowControl/>
              <w:numPr>
                <w:ilvl w:val="0"/>
                <w:numId w:val="10"/>
              </w:numPr>
              <w:autoSpaceDN w:val="0"/>
              <w:adjustRightInd w:val="0"/>
              <w:snapToGrid w:val="0"/>
              <w:spacing w:line="240" w:lineRule="atLeast"/>
              <w:ind w:leftChars="0"/>
              <w:textAlignment w:val="baseline"/>
              <w:rPr>
                <w:rFonts w:ascii="標楷體" w:eastAsia="標楷體" w:hAnsi="標楷體" w:cs="標楷體i.."/>
                <w:color w:val="000000"/>
                <w:kern w:val="0"/>
                <w:sz w:val="20"/>
                <w:szCs w:val="20"/>
              </w:rPr>
            </w:pPr>
            <w:r w:rsidRPr="005A6873">
              <w:rPr>
                <w:rFonts w:ascii="標楷體" w:eastAsia="標楷體" w:hAnsi="標楷體" w:cs="Times New Roman" w:hint="eastAsia"/>
                <w:color w:val="000000"/>
                <w:kern w:val="0"/>
                <w:sz w:val="20"/>
                <w:szCs w:val="20"/>
              </w:rPr>
              <w:t>透過他人提醒</w:t>
            </w:r>
            <w:r>
              <w:rPr>
                <w:rFonts w:ascii="標楷體" w:eastAsia="標楷體" w:hAnsi="標楷體" w:cs="Times New Roman" w:hint="eastAsia"/>
                <w:color w:val="000000"/>
                <w:kern w:val="0"/>
                <w:sz w:val="20"/>
                <w:szCs w:val="20"/>
              </w:rPr>
              <w:t>，少部分有時能獨立</w:t>
            </w:r>
            <w:r w:rsidRPr="005A6873">
              <w:rPr>
                <w:rFonts w:ascii="標楷體" w:eastAsia="標楷體" w:hAnsi="標楷體" w:cs="Times New Roman" w:hint="eastAsia"/>
                <w:color w:val="000000"/>
                <w:kern w:val="0"/>
                <w:sz w:val="20"/>
                <w:szCs w:val="20"/>
              </w:rPr>
              <w:t>說出</w:t>
            </w:r>
            <w:r w:rsidRPr="005A6873">
              <w:rPr>
                <w:rFonts w:ascii="標楷體" w:eastAsia="標楷體" w:hAnsi="標楷體" w:cs="標楷體i.." w:hint="eastAsia"/>
                <w:color w:val="000000"/>
                <w:kern w:val="0"/>
                <w:sz w:val="20"/>
                <w:szCs w:val="20"/>
              </w:rPr>
              <w:t>版權頁、IBSN條碼的意義。</w:t>
            </w:r>
          </w:p>
          <w:p w:rsidR="005A6873" w:rsidRPr="005A6873" w:rsidRDefault="005A6873" w:rsidP="005A6873">
            <w:pPr>
              <w:pStyle w:val="a3"/>
              <w:widowControl/>
              <w:numPr>
                <w:ilvl w:val="0"/>
                <w:numId w:val="10"/>
              </w:numPr>
              <w:autoSpaceDN w:val="0"/>
              <w:adjustRightInd w:val="0"/>
              <w:snapToGrid w:val="0"/>
              <w:spacing w:line="240" w:lineRule="atLeast"/>
              <w:ind w:leftChars="0"/>
              <w:textAlignment w:val="baseline"/>
              <w:rPr>
                <w:rFonts w:ascii="標楷體" w:eastAsia="標楷體" w:hAnsi="標楷體" w:cs="標楷體i.."/>
                <w:color w:val="000000"/>
                <w:kern w:val="0"/>
                <w:sz w:val="20"/>
                <w:szCs w:val="20"/>
              </w:rPr>
            </w:pPr>
            <w:r>
              <w:rPr>
                <w:rFonts w:ascii="標楷體" w:eastAsia="標楷體" w:hAnsi="標楷體" w:cs="標楷體i.." w:hint="eastAsia"/>
                <w:color w:val="000000"/>
                <w:kern w:val="0"/>
                <w:sz w:val="20"/>
                <w:szCs w:val="20"/>
              </w:rPr>
              <w:t>透過提醒，仍只能使用些許的閱讀理解策略閱讀文本。</w:t>
            </w:r>
          </w:p>
          <w:p w:rsidR="00B13049" w:rsidRPr="005A6873" w:rsidRDefault="00B13049" w:rsidP="00B13049">
            <w:pPr>
              <w:widowControl/>
              <w:autoSpaceDN w:val="0"/>
              <w:adjustRightInd w:val="0"/>
              <w:snapToGrid w:val="0"/>
              <w:spacing w:line="240" w:lineRule="atLeast"/>
              <w:textAlignment w:val="baseline"/>
              <w:rPr>
                <w:rFonts w:ascii="標楷體" w:eastAsia="標楷體" w:hAnsi="標楷體" w:cs="Times New Roman"/>
                <w:color w:val="000000"/>
                <w:kern w:val="0"/>
                <w:sz w:val="20"/>
                <w:szCs w:val="20"/>
              </w:rPr>
            </w:pPr>
          </w:p>
        </w:tc>
        <w:tc>
          <w:tcPr>
            <w:tcW w:w="1878" w:type="dxa"/>
            <w:vAlign w:val="center"/>
          </w:tcPr>
          <w:p w:rsidR="005A6873" w:rsidRPr="005A6873" w:rsidRDefault="005A6873" w:rsidP="005A6873">
            <w:pPr>
              <w:pStyle w:val="a3"/>
              <w:widowControl/>
              <w:numPr>
                <w:ilvl w:val="0"/>
                <w:numId w:val="11"/>
              </w:numPr>
              <w:autoSpaceDN w:val="0"/>
              <w:adjustRightInd w:val="0"/>
              <w:snapToGrid w:val="0"/>
              <w:spacing w:line="240" w:lineRule="atLeast"/>
              <w:ind w:leftChars="0"/>
              <w:textAlignment w:val="baseline"/>
              <w:rPr>
                <w:rFonts w:ascii="標楷體" w:eastAsia="標楷體" w:hAnsi="標楷體" w:cs="標楷體i.."/>
                <w:color w:val="000000"/>
                <w:kern w:val="0"/>
                <w:sz w:val="20"/>
                <w:szCs w:val="20"/>
              </w:rPr>
            </w:pPr>
            <w:r w:rsidRPr="005A6873">
              <w:rPr>
                <w:rFonts w:ascii="標楷體" w:eastAsia="標楷體" w:hAnsi="標楷體" w:cs="Times New Roman" w:hint="eastAsia"/>
                <w:color w:val="000000"/>
                <w:kern w:val="0"/>
                <w:sz w:val="20"/>
                <w:szCs w:val="20"/>
              </w:rPr>
              <w:t>需透過他人的才能說出</w:t>
            </w:r>
            <w:r w:rsidRPr="005A6873">
              <w:rPr>
                <w:rFonts w:ascii="標楷體" w:eastAsia="標楷體" w:hAnsi="標楷體" w:cs="標楷體i.." w:hint="eastAsia"/>
                <w:color w:val="000000"/>
                <w:kern w:val="0"/>
                <w:sz w:val="20"/>
                <w:szCs w:val="20"/>
              </w:rPr>
              <w:t>版權頁、IBSN條碼的意義。</w:t>
            </w:r>
          </w:p>
          <w:p w:rsidR="005A6873" w:rsidRPr="005A6873" w:rsidRDefault="005A6873" w:rsidP="005A6873">
            <w:pPr>
              <w:pStyle w:val="a3"/>
              <w:widowControl/>
              <w:numPr>
                <w:ilvl w:val="0"/>
                <w:numId w:val="11"/>
              </w:numPr>
              <w:autoSpaceDN w:val="0"/>
              <w:adjustRightInd w:val="0"/>
              <w:snapToGrid w:val="0"/>
              <w:spacing w:line="240" w:lineRule="atLeast"/>
              <w:ind w:leftChars="0"/>
              <w:textAlignment w:val="baseline"/>
              <w:rPr>
                <w:rFonts w:ascii="標楷體" w:eastAsia="標楷體" w:hAnsi="標楷體" w:cs="標楷體i.."/>
                <w:color w:val="000000"/>
                <w:kern w:val="0"/>
                <w:sz w:val="20"/>
                <w:szCs w:val="20"/>
              </w:rPr>
            </w:pPr>
            <w:r>
              <w:rPr>
                <w:rFonts w:ascii="標楷體" w:eastAsia="標楷體" w:hAnsi="標楷體" w:cs="標楷體i.." w:hint="eastAsia"/>
                <w:color w:val="000000"/>
                <w:kern w:val="0"/>
                <w:sz w:val="20"/>
                <w:szCs w:val="20"/>
              </w:rPr>
              <w:t>無法運用閱讀理解策略閱讀文本。</w:t>
            </w:r>
          </w:p>
          <w:p w:rsidR="00B13049" w:rsidRPr="005A6873" w:rsidRDefault="00B13049" w:rsidP="00B13049">
            <w:pPr>
              <w:widowControl/>
              <w:autoSpaceDN w:val="0"/>
              <w:adjustRightInd w:val="0"/>
              <w:snapToGrid w:val="0"/>
              <w:spacing w:line="240" w:lineRule="atLeast"/>
              <w:textAlignment w:val="baseline"/>
              <w:rPr>
                <w:rFonts w:ascii="標楷體" w:eastAsia="標楷體" w:hAnsi="標楷體" w:cs="Times New Roman"/>
                <w:color w:val="000000"/>
                <w:kern w:val="0"/>
                <w:sz w:val="20"/>
                <w:szCs w:val="20"/>
              </w:rPr>
            </w:pPr>
          </w:p>
        </w:tc>
        <w:tc>
          <w:tcPr>
            <w:tcW w:w="1086" w:type="dxa"/>
            <w:vAlign w:val="center"/>
          </w:tcPr>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b/>
                <w:noProof/>
                <w:kern w:val="3"/>
                <w:sz w:val="20"/>
                <w:szCs w:val="20"/>
              </w:rPr>
              <w:t>未達</w:t>
            </w:r>
          </w:p>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b/>
                <w:noProof/>
                <w:kern w:val="3"/>
                <w:sz w:val="20"/>
                <w:szCs w:val="20"/>
              </w:rPr>
              <w:t>D</w:t>
            </w:r>
            <w:r w:rsidRPr="00D41D21">
              <w:rPr>
                <w:rFonts w:ascii="Times New Roman" w:eastAsia="標楷體" w:hAnsi="Times New Roman" w:cs="Times New Roman"/>
                <w:b/>
                <w:noProof/>
                <w:kern w:val="3"/>
                <w:sz w:val="20"/>
                <w:szCs w:val="20"/>
              </w:rPr>
              <w:t>級</w:t>
            </w:r>
          </w:p>
        </w:tc>
      </w:tr>
      <w:tr w:rsidR="00B13049" w:rsidRPr="00D41D21" w:rsidTr="00FA78C6">
        <w:trPr>
          <w:trHeight w:val="1269"/>
        </w:trPr>
        <w:tc>
          <w:tcPr>
            <w:tcW w:w="1292" w:type="dxa"/>
            <w:gridSpan w:val="2"/>
          </w:tcPr>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評</w:t>
            </w:r>
          </w:p>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量</w:t>
            </w:r>
          </w:p>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工</w:t>
            </w:r>
          </w:p>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具</w:t>
            </w:r>
          </w:p>
        </w:tc>
        <w:tc>
          <w:tcPr>
            <w:tcW w:w="8597" w:type="dxa"/>
            <w:gridSpan w:val="5"/>
          </w:tcPr>
          <w:p w:rsidR="00D41D21" w:rsidRPr="00D41D21" w:rsidRDefault="00D41D21" w:rsidP="00D41D21">
            <w:pPr>
              <w:pStyle w:val="a3"/>
              <w:numPr>
                <w:ilvl w:val="0"/>
                <w:numId w:val="3"/>
              </w:numPr>
              <w:snapToGrid w:val="0"/>
              <w:ind w:leftChars="0" w:left="482" w:hanging="482"/>
              <w:jc w:val="both"/>
              <w:rPr>
                <w:rFonts w:ascii="標楷體" w:eastAsia="標楷體" w:hAnsi="標楷體" w:cs="標楷體i.."/>
                <w:color w:val="000000" w:themeColor="text1"/>
                <w:kern w:val="0"/>
                <w:sz w:val="20"/>
                <w:szCs w:val="20"/>
              </w:rPr>
            </w:pPr>
            <w:r w:rsidRPr="00D41D21">
              <w:rPr>
                <w:rFonts w:ascii="標楷體" w:eastAsia="標楷體" w:hAnsi="標楷體" w:cs="標楷體i.." w:hint="eastAsia"/>
                <w:color w:val="000000" w:themeColor="text1"/>
                <w:kern w:val="0"/>
                <w:sz w:val="20"/>
                <w:szCs w:val="20"/>
              </w:rPr>
              <w:t>作業</w:t>
            </w:r>
          </w:p>
          <w:p w:rsidR="00D41D21" w:rsidRPr="00D41D21" w:rsidRDefault="00D41D21" w:rsidP="00D41D21">
            <w:pPr>
              <w:pStyle w:val="a3"/>
              <w:numPr>
                <w:ilvl w:val="0"/>
                <w:numId w:val="3"/>
              </w:numPr>
              <w:snapToGrid w:val="0"/>
              <w:ind w:leftChars="0" w:left="482" w:hanging="482"/>
              <w:jc w:val="both"/>
              <w:rPr>
                <w:rFonts w:ascii="新細明體" w:eastAsia="新細明體" w:hAnsi="新細明體" w:cs="Times New Roman"/>
                <w:color w:val="000000" w:themeColor="text1"/>
                <w:sz w:val="20"/>
                <w:szCs w:val="18"/>
              </w:rPr>
            </w:pPr>
            <w:r w:rsidRPr="00D41D21">
              <w:rPr>
                <w:rFonts w:ascii="標楷體" w:eastAsia="標楷體" w:hAnsi="標楷體" w:cs="標楷體i.." w:hint="eastAsia"/>
                <w:color w:val="000000" w:themeColor="text1"/>
                <w:kern w:val="0"/>
                <w:sz w:val="20"/>
                <w:szCs w:val="20"/>
              </w:rPr>
              <w:t>實踐</w:t>
            </w:r>
          </w:p>
          <w:p w:rsidR="00D41D21" w:rsidRPr="00D41D21" w:rsidRDefault="00D41D21" w:rsidP="00D41D21">
            <w:pPr>
              <w:pStyle w:val="a3"/>
              <w:numPr>
                <w:ilvl w:val="0"/>
                <w:numId w:val="3"/>
              </w:numPr>
              <w:snapToGrid w:val="0"/>
              <w:ind w:leftChars="0" w:left="482" w:hanging="482"/>
              <w:jc w:val="both"/>
              <w:rPr>
                <w:rFonts w:ascii="新細明體" w:hAnsi="新細明體"/>
                <w:color w:val="000000" w:themeColor="text1"/>
                <w:sz w:val="20"/>
                <w:szCs w:val="18"/>
              </w:rPr>
            </w:pPr>
            <w:r w:rsidRPr="00D41D21">
              <w:rPr>
                <w:rFonts w:ascii="標楷體" w:eastAsia="標楷體" w:hAnsi="標楷體" w:cs="標楷體i.." w:hint="eastAsia"/>
                <w:color w:val="000000" w:themeColor="text1"/>
                <w:kern w:val="0"/>
                <w:sz w:val="20"/>
                <w:szCs w:val="20"/>
              </w:rPr>
              <w:t>口試</w:t>
            </w:r>
          </w:p>
          <w:p w:rsidR="00B13049" w:rsidRPr="00D41D21" w:rsidRDefault="00D41D21" w:rsidP="00D41D21">
            <w:pPr>
              <w:pStyle w:val="a3"/>
              <w:numPr>
                <w:ilvl w:val="0"/>
                <w:numId w:val="3"/>
              </w:numPr>
              <w:snapToGrid w:val="0"/>
              <w:ind w:leftChars="0" w:left="482" w:hanging="482"/>
              <w:jc w:val="both"/>
              <w:rPr>
                <w:rFonts w:ascii="新細明體" w:hAnsi="新細明體"/>
                <w:color w:val="000000" w:themeColor="text1"/>
                <w:sz w:val="20"/>
                <w:szCs w:val="18"/>
              </w:rPr>
            </w:pPr>
            <w:r w:rsidRPr="00D41D21">
              <w:rPr>
                <w:rFonts w:ascii="標楷體" w:eastAsia="標楷體" w:hAnsi="標楷體" w:cs="標楷體i.." w:hint="eastAsia"/>
                <w:color w:val="000000" w:themeColor="text1"/>
                <w:kern w:val="0"/>
                <w:sz w:val="20"/>
                <w:szCs w:val="18"/>
              </w:rPr>
              <w:t>實作</w:t>
            </w:r>
          </w:p>
        </w:tc>
      </w:tr>
      <w:tr w:rsidR="00B13049" w:rsidRPr="00D41D21" w:rsidTr="00FA78C6">
        <w:trPr>
          <w:trHeight w:val="1372"/>
        </w:trPr>
        <w:tc>
          <w:tcPr>
            <w:tcW w:w="1292" w:type="dxa"/>
            <w:gridSpan w:val="2"/>
            <w:vAlign w:val="center"/>
          </w:tcPr>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分數</w:t>
            </w:r>
          </w:p>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轉換</w:t>
            </w:r>
          </w:p>
        </w:tc>
        <w:tc>
          <w:tcPr>
            <w:tcW w:w="1877" w:type="dxa"/>
            <w:vAlign w:val="center"/>
          </w:tcPr>
          <w:p w:rsidR="00B13049" w:rsidRPr="00D41D21"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 w:val="20"/>
                <w:szCs w:val="20"/>
              </w:rPr>
            </w:pPr>
            <w:r w:rsidRPr="00D41D21">
              <w:rPr>
                <w:rFonts w:ascii="Times New Roman" w:eastAsia="新細明體" w:hAnsi="Times New Roman" w:cs="Times New Roman" w:hint="eastAsia"/>
                <w:color w:val="000000"/>
                <w:kern w:val="3"/>
                <w:sz w:val="20"/>
                <w:szCs w:val="20"/>
              </w:rPr>
              <w:t>95-100</w:t>
            </w:r>
          </w:p>
        </w:tc>
        <w:tc>
          <w:tcPr>
            <w:tcW w:w="1878" w:type="dxa"/>
            <w:vAlign w:val="center"/>
          </w:tcPr>
          <w:p w:rsidR="00B13049" w:rsidRPr="00D41D21"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 w:val="20"/>
                <w:szCs w:val="20"/>
              </w:rPr>
            </w:pPr>
            <w:r w:rsidRPr="00D41D21">
              <w:rPr>
                <w:rFonts w:ascii="Times New Roman" w:eastAsia="新細明體" w:hAnsi="Times New Roman" w:cs="Times New Roman" w:hint="eastAsia"/>
                <w:color w:val="000000"/>
                <w:kern w:val="3"/>
                <w:sz w:val="20"/>
                <w:szCs w:val="20"/>
              </w:rPr>
              <w:t>90-94</w:t>
            </w:r>
          </w:p>
        </w:tc>
        <w:tc>
          <w:tcPr>
            <w:tcW w:w="1878" w:type="dxa"/>
            <w:vAlign w:val="center"/>
          </w:tcPr>
          <w:p w:rsidR="00B13049" w:rsidRPr="00D41D21"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 w:val="20"/>
                <w:szCs w:val="20"/>
              </w:rPr>
            </w:pPr>
            <w:r w:rsidRPr="00D41D21">
              <w:rPr>
                <w:rFonts w:ascii="Times New Roman" w:eastAsia="新細明體" w:hAnsi="Times New Roman" w:cs="Times New Roman" w:hint="eastAsia"/>
                <w:color w:val="000000"/>
                <w:kern w:val="3"/>
                <w:sz w:val="20"/>
                <w:szCs w:val="20"/>
              </w:rPr>
              <w:t>85-89</w:t>
            </w:r>
          </w:p>
        </w:tc>
        <w:tc>
          <w:tcPr>
            <w:tcW w:w="1878" w:type="dxa"/>
            <w:vAlign w:val="center"/>
          </w:tcPr>
          <w:p w:rsidR="00B13049" w:rsidRPr="00D41D21"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 w:val="20"/>
                <w:szCs w:val="20"/>
              </w:rPr>
            </w:pPr>
            <w:r w:rsidRPr="00D41D21">
              <w:rPr>
                <w:rFonts w:ascii="Times New Roman" w:eastAsia="新細明體" w:hAnsi="Times New Roman" w:cs="Times New Roman" w:hint="eastAsia"/>
                <w:color w:val="000000"/>
                <w:kern w:val="3"/>
                <w:sz w:val="20"/>
                <w:szCs w:val="20"/>
              </w:rPr>
              <w:t>80-84</w:t>
            </w:r>
          </w:p>
        </w:tc>
        <w:tc>
          <w:tcPr>
            <w:tcW w:w="1086" w:type="dxa"/>
            <w:vAlign w:val="center"/>
          </w:tcPr>
          <w:p w:rsidR="00B13049" w:rsidRPr="00D41D21"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 w:val="20"/>
                <w:szCs w:val="20"/>
              </w:rPr>
            </w:pPr>
            <w:r w:rsidRPr="00D41D21">
              <w:rPr>
                <w:rFonts w:ascii="Times New Roman" w:eastAsia="新細明體" w:hAnsi="Times New Roman" w:cs="Times New Roman" w:hint="eastAsia"/>
                <w:color w:val="000000"/>
                <w:kern w:val="3"/>
                <w:sz w:val="20"/>
                <w:szCs w:val="20"/>
              </w:rPr>
              <w:t>79</w:t>
            </w:r>
            <w:r w:rsidRPr="00D41D21">
              <w:rPr>
                <w:rFonts w:ascii="Times New Roman" w:eastAsia="新細明體" w:hAnsi="Times New Roman" w:cs="Times New Roman" w:hint="eastAsia"/>
                <w:color w:val="000000"/>
                <w:kern w:val="3"/>
                <w:sz w:val="20"/>
                <w:szCs w:val="20"/>
              </w:rPr>
              <w:t>以下</w:t>
            </w:r>
          </w:p>
        </w:tc>
      </w:tr>
    </w:tbl>
    <w:p w:rsidR="001F21B3" w:rsidRPr="00B13049" w:rsidRDefault="001F21B3" w:rsidP="00B13049">
      <w:pPr>
        <w:widowControl/>
        <w:rPr>
          <w:rFonts w:ascii="Times New Roman" w:eastAsia="標楷體" w:hAnsi="Times New Roman" w:cs="細明體"/>
          <w:b/>
          <w:szCs w:val="24"/>
        </w:rPr>
      </w:pPr>
    </w:p>
    <w:sectPr w:rsidR="001F21B3" w:rsidRPr="00B13049" w:rsidSect="00B13049">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830" w:rsidRDefault="00346830" w:rsidP="006B480A">
      <w:r>
        <w:separator/>
      </w:r>
    </w:p>
  </w:endnote>
  <w:endnote w:type="continuationSeparator" w:id="0">
    <w:p w:rsidR="00346830" w:rsidRDefault="00346830" w:rsidP="006B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830" w:rsidRDefault="00346830" w:rsidP="006B480A">
      <w:r>
        <w:separator/>
      </w:r>
    </w:p>
  </w:footnote>
  <w:footnote w:type="continuationSeparator" w:id="0">
    <w:p w:rsidR="00346830" w:rsidRDefault="00346830" w:rsidP="006B4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233"/>
    <w:multiLevelType w:val="multilevel"/>
    <w:tmpl w:val="FD46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2635E"/>
    <w:multiLevelType w:val="hybridMultilevel"/>
    <w:tmpl w:val="BBAC5A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B6B5F"/>
    <w:multiLevelType w:val="hybridMultilevel"/>
    <w:tmpl w:val="6406BE86"/>
    <w:lvl w:ilvl="0" w:tplc="B15EDE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F05FBF"/>
    <w:multiLevelType w:val="hybridMultilevel"/>
    <w:tmpl w:val="6D248C62"/>
    <w:lvl w:ilvl="0" w:tplc="4F7252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FD4E88"/>
    <w:multiLevelType w:val="hybridMultilevel"/>
    <w:tmpl w:val="19226FEE"/>
    <w:lvl w:ilvl="0" w:tplc="8CBA548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F3612E5"/>
    <w:multiLevelType w:val="hybridMultilevel"/>
    <w:tmpl w:val="E0AA8176"/>
    <w:lvl w:ilvl="0" w:tplc="B56A22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4F5F35"/>
    <w:multiLevelType w:val="hybridMultilevel"/>
    <w:tmpl w:val="F4643A2A"/>
    <w:lvl w:ilvl="0" w:tplc="C2944EC2">
      <w:start w:val="1"/>
      <w:numFmt w:val="decimal"/>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46D0408"/>
    <w:multiLevelType w:val="hybridMultilevel"/>
    <w:tmpl w:val="D6C285B8"/>
    <w:lvl w:ilvl="0" w:tplc="A46C4F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6F2C47B2"/>
    <w:multiLevelType w:val="hybridMultilevel"/>
    <w:tmpl w:val="10B8B396"/>
    <w:lvl w:ilvl="0" w:tplc="3F04D96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38F18E9"/>
    <w:multiLevelType w:val="hybridMultilevel"/>
    <w:tmpl w:val="6CC406AC"/>
    <w:lvl w:ilvl="0" w:tplc="5CA4525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6"/>
  </w:num>
  <w:num w:numId="7">
    <w:abstractNumId w:val="2"/>
  </w:num>
  <w:num w:numId="8">
    <w:abstractNumId w:val="3"/>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49"/>
    <w:rsid w:val="000B3193"/>
    <w:rsid w:val="00187A1C"/>
    <w:rsid w:val="001D696E"/>
    <w:rsid w:val="001D76B3"/>
    <w:rsid w:val="001F21B3"/>
    <w:rsid w:val="00231E49"/>
    <w:rsid w:val="00255973"/>
    <w:rsid w:val="00285D6A"/>
    <w:rsid w:val="002B3965"/>
    <w:rsid w:val="002B56C8"/>
    <w:rsid w:val="002D7EF5"/>
    <w:rsid w:val="002E29E2"/>
    <w:rsid w:val="0031266A"/>
    <w:rsid w:val="00345E12"/>
    <w:rsid w:val="00346830"/>
    <w:rsid w:val="003B3BA9"/>
    <w:rsid w:val="003F1C6B"/>
    <w:rsid w:val="00417265"/>
    <w:rsid w:val="0047643F"/>
    <w:rsid w:val="004C79E6"/>
    <w:rsid w:val="00521625"/>
    <w:rsid w:val="005A6873"/>
    <w:rsid w:val="00665031"/>
    <w:rsid w:val="006B480A"/>
    <w:rsid w:val="007205E0"/>
    <w:rsid w:val="00756D69"/>
    <w:rsid w:val="00760C49"/>
    <w:rsid w:val="00767DBC"/>
    <w:rsid w:val="00777F21"/>
    <w:rsid w:val="007965BE"/>
    <w:rsid w:val="00817F8D"/>
    <w:rsid w:val="008445E9"/>
    <w:rsid w:val="00856382"/>
    <w:rsid w:val="00873784"/>
    <w:rsid w:val="008929B7"/>
    <w:rsid w:val="00897F1C"/>
    <w:rsid w:val="008C4F03"/>
    <w:rsid w:val="008E52B0"/>
    <w:rsid w:val="00933976"/>
    <w:rsid w:val="00956483"/>
    <w:rsid w:val="009D77DD"/>
    <w:rsid w:val="00A50D72"/>
    <w:rsid w:val="00AA2942"/>
    <w:rsid w:val="00AF1FCC"/>
    <w:rsid w:val="00B13049"/>
    <w:rsid w:val="00B73FFF"/>
    <w:rsid w:val="00B84D52"/>
    <w:rsid w:val="00BC2864"/>
    <w:rsid w:val="00CB2D0C"/>
    <w:rsid w:val="00CB4E64"/>
    <w:rsid w:val="00D11212"/>
    <w:rsid w:val="00D216B1"/>
    <w:rsid w:val="00D41D21"/>
    <w:rsid w:val="00D82B09"/>
    <w:rsid w:val="00D83A62"/>
    <w:rsid w:val="00E052DA"/>
    <w:rsid w:val="00E73644"/>
    <w:rsid w:val="00EA0C58"/>
    <w:rsid w:val="00EA134F"/>
    <w:rsid w:val="00EB3E39"/>
    <w:rsid w:val="00F0767C"/>
    <w:rsid w:val="00F52547"/>
    <w:rsid w:val="00F87CB1"/>
    <w:rsid w:val="00FB6F21"/>
    <w:rsid w:val="00FF1D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7929C"/>
  <w15:chartTrackingRefBased/>
  <w15:docId w15:val="{88E4466A-2D0C-4D1C-8270-CF9F876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205E0"/>
    <w:pPr>
      <w:ind w:leftChars="200" w:left="480"/>
    </w:pPr>
  </w:style>
  <w:style w:type="character" w:styleId="a5">
    <w:name w:val="Hyperlink"/>
    <w:basedOn w:val="a0"/>
    <w:uiPriority w:val="99"/>
    <w:unhideWhenUsed/>
    <w:rsid w:val="00EA134F"/>
    <w:rPr>
      <w:color w:val="0563C1" w:themeColor="hyperlink"/>
      <w:u w:val="single"/>
    </w:rPr>
  </w:style>
  <w:style w:type="character" w:styleId="a6">
    <w:name w:val="Unresolved Mention"/>
    <w:basedOn w:val="a0"/>
    <w:uiPriority w:val="99"/>
    <w:semiHidden/>
    <w:unhideWhenUsed/>
    <w:rsid w:val="00EA134F"/>
    <w:rPr>
      <w:color w:val="605E5C"/>
      <w:shd w:val="clear" w:color="auto" w:fill="E1DFDD"/>
    </w:rPr>
  </w:style>
  <w:style w:type="character" w:styleId="a7">
    <w:name w:val="FollowedHyperlink"/>
    <w:basedOn w:val="a0"/>
    <w:uiPriority w:val="99"/>
    <w:semiHidden/>
    <w:unhideWhenUsed/>
    <w:rsid w:val="00897F1C"/>
    <w:rPr>
      <w:color w:val="954F72" w:themeColor="followedHyperlink"/>
      <w:u w:val="single"/>
    </w:rPr>
  </w:style>
  <w:style w:type="character" w:styleId="a8">
    <w:name w:val="Strong"/>
    <w:basedOn w:val="a0"/>
    <w:uiPriority w:val="22"/>
    <w:qFormat/>
    <w:rsid w:val="007965BE"/>
    <w:rPr>
      <w:b/>
      <w:bCs/>
    </w:rPr>
  </w:style>
  <w:style w:type="character" w:customStyle="1" w:styleId="a4">
    <w:name w:val="清單段落 字元"/>
    <w:link w:val="a3"/>
    <w:uiPriority w:val="34"/>
    <w:locked/>
    <w:rsid w:val="00D41D21"/>
  </w:style>
  <w:style w:type="paragraph" w:styleId="a9">
    <w:name w:val="header"/>
    <w:basedOn w:val="a"/>
    <w:link w:val="aa"/>
    <w:uiPriority w:val="99"/>
    <w:unhideWhenUsed/>
    <w:rsid w:val="006B480A"/>
    <w:pPr>
      <w:tabs>
        <w:tab w:val="center" w:pos="4153"/>
        <w:tab w:val="right" w:pos="8306"/>
      </w:tabs>
      <w:snapToGrid w:val="0"/>
    </w:pPr>
    <w:rPr>
      <w:sz w:val="20"/>
      <w:szCs w:val="20"/>
    </w:rPr>
  </w:style>
  <w:style w:type="character" w:customStyle="1" w:styleId="aa">
    <w:name w:val="頁首 字元"/>
    <w:basedOn w:val="a0"/>
    <w:link w:val="a9"/>
    <w:uiPriority w:val="99"/>
    <w:rsid w:val="006B480A"/>
    <w:rPr>
      <w:sz w:val="20"/>
      <w:szCs w:val="20"/>
    </w:rPr>
  </w:style>
  <w:style w:type="paragraph" w:styleId="ab">
    <w:name w:val="footer"/>
    <w:basedOn w:val="a"/>
    <w:link w:val="ac"/>
    <w:uiPriority w:val="99"/>
    <w:unhideWhenUsed/>
    <w:rsid w:val="006B480A"/>
    <w:pPr>
      <w:tabs>
        <w:tab w:val="center" w:pos="4153"/>
        <w:tab w:val="right" w:pos="8306"/>
      </w:tabs>
      <w:snapToGrid w:val="0"/>
    </w:pPr>
    <w:rPr>
      <w:sz w:val="20"/>
      <w:szCs w:val="20"/>
    </w:rPr>
  </w:style>
  <w:style w:type="character" w:customStyle="1" w:styleId="ac">
    <w:name w:val="頁尾 字元"/>
    <w:basedOn w:val="a0"/>
    <w:link w:val="ab"/>
    <w:uiPriority w:val="99"/>
    <w:rsid w:val="006B480A"/>
    <w:rPr>
      <w:sz w:val="20"/>
      <w:szCs w:val="20"/>
    </w:rPr>
  </w:style>
  <w:style w:type="paragraph" w:customStyle="1" w:styleId="va-top">
    <w:name w:val="va-top"/>
    <w:basedOn w:val="a"/>
    <w:rsid w:val="00BC286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 w:id="436101365">
      <w:bodyDiv w:val="1"/>
      <w:marLeft w:val="0"/>
      <w:marRight w:val="0"/>
      <w:marTop w:val="0"/>
      <w:marBottom w:val="0"/>
      <w:divBdr>
        <w:top w:val="none" w:sz="0" w:space="0" w:color="auto"/>
        <w:left w:val="none" w:sz="0" w:space="0" w:color="auto"/>
        <w:bottom w:val="none" w:sz="0" w:space="0" w:color="auto"/>
        <w:right w:val="none" w:sz="0" w:space="0" w:color="auto"/>
      </w:divBdr>
    </w:div>
    <w:div w:id="59404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ml.edu.tw/content/index.aspx?Parser=1,8,897,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sml.edu.tw/home.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reading.tp.edu.tw/uploadfiles/annex/20210910152717_1.pdf" TargetMode="External"/><Relationship Id="rId4" Type="http://schemas.openxmlformats.org/officeDocument/2006/relationships/webSettings" Target="webSettings.xml"/><Relationship Id="rId9" Type="http://schemas.openxmlformats.org/officeDocument/2006/relationships/hyperlink" Target="https://webpacx.ksml.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藍惠玲</cp:lastModifiedBy>
  <cp:revision>17</cp:revision>
  <dcterms:created xsi:type="dcterms:W3CDTF">2024-06-07T07:21:00Z</dcterms:created>
  <dcterms:modified xsi:type="dcterms:W3CDTF">2024-07-02T04:22:00Z</dcterms:modified>
</cp:coreProperties>
</file>