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3B057F" w:rsidRPr="003B057F">
        <w:rPr>
          <w:rFonts w:ascii="標楷體" w:eastAsia="標楷體" w:hAnsi="標楷體" w:hint="eastAsia"/>
          <w:b/>
          <w:color w:val="FF0000"/>
          <w:sz w:val="32"/>
          <w:szCs w:val="32"/>
        </w:rPr>
        <w:t>五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3B057F" w:rsidRPr="00205A95">
        <w:rPr>
          <w:rFonts w:ascii="標楷體" w:eastAsia="標楷體" w:hAnsi="標楷體" w:hint="eastAsia"/>
          <w:b/>
          <w:sz w:val="32"/>
          <w:szCs w:val="32"/>
        </w:rPr>
        <w:t>屏山E視界-</w:t>
      </w:r>
      <w:r w:rsidR="003B057F" w:rsidRPr="006902E4">
        <w:rPr>
          <w:rFonts w:ascii="標楷體" w:eastAsia="標楷體" w:hAnsi="標楷體" w:hint="eastAsia"/>
          <w:b/>
          <w:sz w:val="32"/>
          <w:szCs w:val="32"/>
        </w:rPr>
        <w:t>一起旅行去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3B057F" w:rsidRDefault="003B057F" w:rsidP="003B057F">
      <w:pPr>
        <w:snapToGrid w:val="0"/>
        <w:spacing w:line="400" w:lineRule="exact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:rsidR="003B057F" w:rsidRPr="00A51375" w:rsidRDefault="003B057F" w:rsidP="003B057F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:rsidR="003B057F" w:rsidRDefault="003B057F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534"/>
        <w:gridCol w:w="311"/>
        <w:gridCol w:w="3170"/>
        <w:gridCol w:w="335"/>
        <w:gridCol w:w="879"/>
        <w:gridCol w:w="158"/>
        <w:gridCol w:w="333"/>
        <w:gridCol w:w="1495"/>
        <w:gridCol w:w="916"/>
        <w:gridCol w:w="1162"/>
      </w:tblGrid>
      <w:tr w:rsidR="003B057F" w:rsidRPr="00B13049" w:rsidTr="00FE066E">
        <w:trPr>
          <w:trHeight w:val="50"/>
        </w:trPr>
        <w:tc>
          <w:tcPr>
            <w:tcW w:w="712" w:type="pct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609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B057F" w:rsidRPr="00785312" w:rsidRDefault="004D4A6D" w:rsidP="003B057F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語文、綜合</w:t>
            </w:r>
            <w:r w:rsidR="00143E4B">
              <w:rPr>
                <w:rFonts w:eastAsia="標楷體" w:hAnsi="標楷體" w:hint="eastAsia"/>
                <w:noProof/>
              </w:rPr>
              <w:t>活動</w:t>
            </w:r>
          </w:p>
        </w:tc>
        <w:tc>
          <w:tcPr>
            <w:tcW w:w="69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9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B057F" w:rsidRPr="00B13049" w:rsidRDefault="003B057F" w:rsidP="003B057F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五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3B057F" w:rsidRPr="00B13049" w:rsidTr="00FE066E">
        <w:trPr>
          <w:trHeight w:val="70"/>
        </w:trPr>
        <w:tc>
          <w:tcPr>
            <w:tcW w:w="71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609" w:type="pct"/>
            <w:tcBorders>
              <w:bottom w:val="nil"/>
              <w:right w:val="single" w:sz="4" w:space="0" w:color="auto"/>
            </w:tcBorders>
          </w:tcPr>
          <w:p w:rsidR="003B057F" w:rsidRPr="00785312" w:rsidRDefault="004D4A6D" w:rsidP="003B057F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五年級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983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3B057F" w:rsidRPr="00B13049" w:rsidRDefault="00375D7D" w:rsidP="003B057F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57786">
              <w:rPr>
                <w:rFonts w:eastAsia="標楷體" w:hAnsi="標楷體"/>
                <w:noProof/>
              </w:rPr>
              <w:t>22</w:t>
            </w:r>
            <w:r w:rsidR="00C303CB"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3B057F" w:rsidRPr="00B13049" w:rsidTr="00FE066E">
        <w:trPr>
          <w:trHeight w:val="70"/>
        </w:trPr>
        <w:tc>
          <w:tcPr>
            <w:tcW w:w="712" w:type="pct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88" w:type="pct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3B057F" w:rsidRPr="00B13049" w:rsidRDefault="00C303CB" w:rsidP="003B057F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1657E1">
              <w:rPr>
                <w:rFonts w:eastAsia="標楷體" w:hAnsi="標楷體" w:hint="eastAsia"/>
                <w:noProof/>
              </w:rPr>
              <w:t>屏山</w:t>
            </w:r>
            <w:r w:rsidRPr="001657E1">
              <w:rPr>
                <w:rFonts w:eastAsia="標楷體" w:hAnsi="標楷體" w:hint="eastAsia"/>
                <w:noProof/>
              </w:rPr>
              <w:t>E</w:t>
            </w:r>
            <w:r w:rsidRPr="001657E1">
              <w:rPr>
                <w:rFonts w:eastAsia="標楷體" w:hAnsi="標楷體" w:hint="eastAsia"/>
                <w:noProof/>
              </w:rPr>
              <w:t>視界</w:t>
            </w:r>
            <w:r w:rsidRPr="001657E1">
              <w:rPr>
                <w:rFonts w:eastAsia="標楷體" w:hAnsi="標楷體" w:hint="eastAsia"/>
                <w:noProof/>
              </w:rPr>
              <w:t>-</w:t>
            </w:r>
            <w:r w:rsidRPr="001657E1">
              <w:rPr>
                <w:rFonts w:eastAsia="標楷體" w:hAnsi="標楷體" w:hint="eastAsia"/>
                <w:noProof/>
              </w:rPr>
              <w:t>一起旅行去</w:t>
            </w:r>
          </w:p>
        </w:tc>
      </w:tr>
      <w:tr w:rsidR="003B057F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3B057F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3B057F" w:rsidRPr="00B13049" w:rsidTr="006F3BA4">
        <w:trPr>
          <w:trHeight w:val="496"/>
        </w:trPr>
        <w:tc>
          <w:tcPr>
            <w:tcW w:w="2321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679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3B057F" w:rsidRPr="00B13049" w:rsidTr="006F3BA4">
        <w:trPr>
          <w:trHeight w:val="1333"/>
        </w:trPr>
        <w:tc>
          <w:tcPr>
            <w:tcW w:w="2321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303CB" w:rsidRPr="00271E97" w:rsidRDefault="00C303CB" w:rsidP="00C303CB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eastAsia="標楷體" w:hint="eastAsia"/>
                <w:b/>
                <w:noProof/>
              </w:rPr>
              <w:t>E-A1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身心素質與自我精進</w:t>
            </w:r>
          </w:p>
          <w:p w:rsidR="00C303CB" w:rsidRPr="00271E97" w:rsidRDefault="00C303CB" w:rsidP="00C303CB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ascii="標楷體" w:eastAsia="標楷體" w:hAnsi="標楷體" w:hint="eastAsia"/>
                <w:b/>
                <w:noProof/>
              </w:rPr>
              <w:t>E-B1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符號運用與溝通表達</w:t>
            </w:r>
          </w:p>
          <w:p w:rsidR="00C303CB" w:rsidRPr="00DD0782" w:rsidRDefault="00C303CB" w:rsidP="00C303CB">
            <w:pPr>
              <w:numPr>
                <w:ilvl w:val="0"/>
                <w:numId w:val="1"/>
              </w:numPr>
              <w:snapToGrid w:val="0"/>
              <w:spacing w:afterLines="30" w:after="108"/>
              <w:ind w:left="482" w:hanging="482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DD0782">
              <w:rPr>
                <w:rFonts w:ascii="標楷體" w:eastAsia="標楷體" w:hAnsi="標楷體" w:hint="eastAsia"/>
                <w:b/>
                <w:noProof/>
              </w:rPr>
              <w:t>E-C3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多元文化與國際理解</w:t>
            </w:r>
          </w:p>
          <w:p w:rsidR="003B057F" w:rsidRPr="00C303CB" w:rsidRDefault="003B057F" w:rsidP="003B057F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79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303CB" w:rsidRDefault="00C303CB" w:rsidP="00C303CB">
            <w:pPr>
              <w:numPr>
                <w:ilvl w:val="0"/>
                <w:numId w:val="1"/>
              </w:numPr>
              <w:snapToGrid w:val="0"/>
              <w:ind w:left="482" w:hanging="482"/>
              <w:rPr>
                <w:rFonts w:eastAsia="標楷體"/>
                <w:noProof/>
              </w:rPr>
            </w:pPr>
            <w:r w:rsidRPr="002B0B3B">
              <w:rPr>
                <w:rFonts w:eastAsia="標楷體" w:hint="eastAsia"/>
                <w:b/>
                <w:noProof/>
              </w:rPr>
              <w:t>英</w:t>
            </w:r>
            <w:r w:rsidRPr="002B0B3B">
              <w:rPr>
                <w:rFonts w:eastAsia="標楷體" w:hint="eastAsia"/>
                <w:b/>
                <w:noProof/>
              </w:rPr>
              <w:t>-E-A1</w:t>
            </w:r>
            <w:r w:rsidRPr="002B0B3B">
              <w:rPr>
                <w:rFonts w:eastAsia="標楷體" w:hint="eastAsia"/>
                <w:noProof/>
              </w:rPr>
              <w:t>具備認真專注的特質及良好的學習習慣，嘗試運用基本的學習策略，強化個人英語文能</w:t>
            </w:r>
          </w:p>
          <w:p w:rsidR="00C303CB" w:rsidRPr="002B0B3B" w:rsidRDefault="00C303CB" w:rsidP="00C303CB">
            <w:pPr>
              <w:snapToGrid w:val="0"/>
              <w:ind w:left="425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 xml:space="preserve">        </w:t>
            </w:r>
            <w:r w:rsidRPr="002B0B3B">
              <w:rPr>
                <w:rFonts w:eastAsia="標楷體" w:hint="eastAsia"/>
                <w:noProof/>
              </w:rPr>
              <w:t>力。</w:t>
            </w:r>
          </w:p>
          <w:p w:rsidR="00C303CB" w:rsidRDefault="00C303CB" w:rsidP="00C303CB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</w:t>
            </w:r>
          </w:p>
          <w:p w:rsidR="00C303CB" w:rsidRPr="005321F9" w:rsidRDefault="00C303CB" w:rsidP="00C303CB">
            <w:pPr>
              <w:snapToGrid w:val="0"/>
              <w:ind w:left="425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 xml:space="preserve">        </w:t>
            </w:r>
            <w:r w:rsidRPr="005321F9">
              <w:rPr>
                <w:rFonts w:eastAsia="標楷體" w:hint="eastAsia"/>
                <w:noProof/>
              </w:rPr>
              <w:t>常溝通</w:t>
            </w:r>
            <w:r>
              <w:rPr>
                <w:rFonts w:eastAsia="標楷體" w:hint="eastAsia"/>
                <w:noProof/>
              </w:rPr>
              <w:t>。</w:t>
            </w:r>
          </w:p>
          <w:p w:rsidR="00C303CB" w:rsidRPr="005321F9" w:rsidRDefault="00C303CB" w:rsidP="00C303CB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:rsidR="00C303CB" w:rsidRPr="001318DB" w:rsidRDefault="00C303CB" w:rsidP="00C303CB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:rsidR="00C303CB" w:rsidRDefault="00C303CB" w:rsidP="00C303CB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</w:p>
          <w:p w:rsidR="00C303CB" w:rsidRPr="0047118A" w:rsidRDefault="00C303CB" w:rsidP="00C303CB">
            <w:pPr>
              <w:snapToGrid w:val="0"/>
              <w:ind w:left="425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 xml:space="preserve">        </w:t>
            </w:r>
            <w:r>
              <w:rPr>
                <w:rFonts w:eastAsia="標楷體" w:hint="eastAsia"/>
                <w:noProof/>
              </w:rPr>
              <w:t>活。</w:t>
            </w:r>
          </w:p>
          <w:p w:rsidR="003B057F" w:rsidRPr="00B13049" w:rsidRDefault="00C303CB" w:rsidP="00C303CB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3B057F" w:rsidRPr="00B13049" w:rsidTr="00FE066E">
        <w:trPr>
          <w:trHeight w:val="1271"/>
        </w:trPr>
        <w:tc>
          <w:tcPr>
            <w:tcW w:w="28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271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93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CB" w:rsidRPr="005D05B3" w:rsidRDefault="00C303CB" w:rsidP="00C303CB">
            <w:pPr>
              <w:snapToGrid w:val="0"/>
              <w:rPr>
                <w:rFonts w:ascii="標楷體" w:eastAsia="標楷體" w:hAnsi="標楷體" w:cs="Calibri"/>
                <w:b/>
                <w:kern w:val="0"/>
              </w:rPr>
            </w:pPr>
            <w:r w:rsidRPr="005D05B3">
              <w:rPr>
                <w:rFonts w:ascii="標楷體" w:eastAsia="標楷體" w:hAnsi="標楷體" w:cs="Calibri" w:hint="eastAsia"/>
                <w:b/>
                <w:kern w:val="0"/>
              </w:rPr>
              <w:t>英語文</w:t>
            </w:r>
          </w:p>
          <w:p w:rsidR="00C303CB" w:rsidRPr="005D05B3" w:rsidRDefault="00C303CB" w:rsidP="00C303CB">
            <w:pPr>
              <w:autoSpaceDE w:val="0"/>
              <w:autoSpaceDN w:val="0"/>
              <w:adjustRightInd w:val="0"/>
              <w:ind w:left="960" w:hangingChars="400" w:hanging="960"/>
              <w:rPr>
                <w:rFonts w:ascii="標楷體" w:eastAsia="標楷體" w:hAnsi="標楷體" w:cs="Calibri"/>
                <w:kern w:val="0"/>
              </w:rPr>
            </w:pPr>
            <w:r w:rsidRPr="005D05B3">
              <w:rPr>
                <w:rFonts w:ascii="標楷體" w:eastAsia="標楷體" w:hAnsi="標楷體" w:cs="Calibri" w:hint="eastAsia"/>
                <w:kern w:val="0"/>
              </w:rPr>
              <w:t>1-</w:t>
            </w:r>
            <w:r w:rsidRPr="00F97B83">
              <w:rPr>
                <w:rFonts w:ascii="標楷體" w:eastAsia="標楷體" w:hAnsi="標楷體" w:cs="Calibri" w:hint="eastAsia"/>
                <w:kern w:val="0"/>
              </w:rPr>
              <w:t>Ⅲ-6 能聽懂課堂中所學的字詞。</w:t>
            </w:r>
          </w:p>
          <w:p w:rsidR="00C303CB" w:rsidRDefault="00C303CB" w:rsidP="00C303CB">
            <w:pPr>
              <w:autoSpaceDE w:val="0"/>
              <w:autoSpaceDN w:val="0"/>
              <w:adjustRightInd w:val="0"/>
              <w:ind w:left="960" w:hangingChars="400" w:hanging="960"/>
              <w:rPr>
                <w:rFonts w:ascii="標楷體" w:eastAsia="標楷體" w:hAnsi="標楷體" w:cs="Calibri"/>
                <w:kern w:val="0"/>
              </w:rPr>
            </w:pPr>
            <w:r w:rsidRPr="005D05B3">
              <w:rPr>
                <w:rFonts w:ascii="標楷體" w:eastAsia="標楷體" w:hAnsi="標楷體" w:cs="Calibri" w:hint="eastAsia"/>
                <w:kern w:val="0"/>
              </w:rPr>
              <w:t>2</w:t>
            </w:r>
            <w:r w:rsidRPr="00F97B83">
              <w:rPr>
                <w:rFonts w:ascii="標楷體" w:eastAsia="標楷體" w:hAnsi="標楷體" w:cs="Calibri" w:hint="eastAsia"/>
                <w:kern w:val="0"/>
              </w:rPr>
              <w:t>-Ⅲ-2 能說出課堂中所學的字</w:t>
            </w:r>
            <w:r w:rsidRPr="00F97B83">
              <w:rPr>
                <w:rFonts w:ascii="標楷體" w:eastAsia="標楷體" w:hAnsi="標楷體" w:cs="Calibri" w:hint="eastAsia"/>
                <w:kern w:val="0"/>
              </w:rPr>
              <w:lastRenderedPageBreak/>
              <w:t>詞。</w:t>
            </w:r>
          </w:p>
          <w:p w:rsidR="00C303CB" w:rsidRPr="005D05B3" w:rsidRDefault="00C303CB" w:rsidP="00C303CB">
            <w:pPr>
              <w:autoSpaceDE w:val="0"/>
              <w:autoSpaceDN w:val="0"/>
              <w:adjustRightInd w:val="0"/>
              <w:ind w:left="980" w:hangingChars="700" w:hanging="980"/>
              <w:rPr>
                <w:rFonts w:ascii="標楷體" w:eastAsia="標楷體" w:hAnsi="標楷體" w:cs="Calibri"/>
                <w:kern w:val="0"/>
              </w:rPr>
            </w:pPr>
            <w:r w:rsidRPr="00F97B83">
              <w:rPr>
                <w:rFonts w:ascii="標楷體" w:eastAsia="標楷體" w:hAnsi="標楷體" w:cs="Calibri" w:hint="eastAsia"/>
                <w:kern w:val="0"/>
                <w:sz w:val="14"/>
              </w:rPr>
              <w:t>◎</w:t>
            </w:r>
            <w:r w:rsidRPr="00F97B83">
              <w:rPr>
                <w:rFonts w:ascii="標楷體" w:eastAsia="標楷體" w:hAnsi="標楷體" w:cs="Calibri" w:hint="eastAsia"/>
                <w:kern w:val="0"/>
              </w:rPr>
              <w:t>3-Ⅲ-4 能看懂課堂中所學的句子。</w:t>
            </w:r>
          </w:p>
          <w:p w:rsidR="00C303CB" w:rsidRDefault="00C303CB" w:rsidP="00C303CB">
            <w:pPr>
              <w:autoSpaceDE w:val="0"/>
              <w:autoSpaceDN w:val="0"/>
              <w:adjustRightInd w:val="0"/>
              <w:ind w:left="960" w:hangingChars="400" w:hanging="960"/>
              <w:rPr>
                <w:rFonts w:ascii="標楷體" w:eastAsia="標楷體" w:hAnsi="標楷體" w:cs="Calibri"/>
                <w:kern w:val="0"/>
              </w:rPr>
            </w:pPr>
            <w:r w:rsidRPr="00F97B83">
              <w:rPr>
                <w:rFonts w:ascii="標楷體" w:eastAsia="標楷體" w:hAnsi="標楷體" w:cs="Calibri" w:hint="eastAsia"/>
                <w:kern w:val="0"/>
              </w:rPr>
              <w:t>4-Ⅲ-2 能抄寫課堂中所學的句子。</w:t>
            </w:r>
          </w:p>
          <w:p w:rsidR="00C303CB" w:rsidRDefault="00C303CB" w:rsidP="00C303CB">
            <w:pPr>
              <w:autoSpaceDE w:val="0"/>
              <w:autoSpaceDN w:val="0"/>
              <w:adjustRightInd w:val="0"/>
              <w:ind w:left="840" w:hangingChars="600" w:hanging="840"/>
              <w:rPr>
                <w:rFonts w:ascii="標楷體" w:eastAsia="標楷體" w:hAnsi="標楷體" w:cs="Calibri"/>
                <w:kern w:val="0"/>
              </w:rPr>
            </w:pPr>
            <w:r w:rsidRPr="00F97B83">
              <w:rPr>
                <w:rFonts w:ascii="標楷體" w:eastAsia="標楷體" w:hAnsi="標楷體" w:cs="Calibri" w:hint="eastAsia"/>
                <w:kern w:val="0"/>
                <w:sz w:val="14"/>
              </w:rPr>
              <w:t>◎</w:t>
            </w:r>
            <w:r w:rsidRPr="00F97B83">
              <w:rPr>
                <w:rFonts w:ascii="標楷體" w:eastAsia="標楷體" w:hAnsi="標楷體" w:cs="Calibri" w:hint="eastAsia"/>
                <w:kern w:val="0"/>
              </w:rPr>
              <w:t>5-Ⅲ-5 能以正確的發音及適切的速度朗讀簡易句型的句子。</w:t>
            </w:r>
          </w:p>
          <w:p w:rsidR="00C303CB" w:rsidRDefault="00C303CB" w:rsidP="00C303CB">
            <w:pPr>
              <w:autoSpaceDE w:val="0"/>
              <w:autoSpaceDN w:val="0"/>
              <w:adjustRightInd w:val="0"/>
              <w:ind w:left="840" w:hangingChars="600" w:hanging="840"/>
              <w:rPr>
                <w:rFonts w:ascii="標楷體" w:eastAsia="標楷體" w:hAnsi="標楷體" w:cs="Calibri"/>
                <w:kern w:val="0"/>
              </w:rPr>
            </w:pPr>
            <w:r w:rsidRPr="00F97B83">
              <w:rPr>
                <w:rFonts w:ascii="標楷體" w:eastAsia="標楷體" w:hAnsi="標楷體" w:cs="Calibri" w:hint="eastAsia"/>
                <w:kern w:val="0"/>
                <w:sz w:val="14"/>
              </w:rPr>
              <w:t>◎</w:t>
            </w:r>
            <w:r w:rsidRPr="00F97B83">
              <w:rPr>
                <w:rFonts w:ascii="標楷體" w:eastAsia="標楷體" w:hAnsi="標楷體" w:cs="Calibri" w:hint="eastAsia"/>
                <w:kern w:val="0"/>
              </w:rPr>
              <w:t>6-Ⅲ-2 樂於參與課堂中各類練習活動，不畏犯錯。</w:t>
            </w:r>
          </w:p>
          <w:p w:rsidR="00C303CB" w:rsidRDefault="00C303CB" w:rsidP="00C303CB">
            <w:pPr>
              <w:autoSpaceDE w:val="0"/>
              <w:autoSpaceDN w:val="0"/>
              <w:adjustRightInd w:val="0"/>
              <w:ind w:left="980" w:hangingChars="700" w:hanging="980"/>
              <w:rPr>
                <w:rFonts w:ascii="標楷體" w:eastAsia="標楷體" w:hAnsi="標楷體" w:cs="Calibri"/>
                <w:kern w:val="0"/>
              </w:rPr>
            </w:pPr>
            <w:r w:rsidRPr="005D0DCA">
              <w:rPr>
                <w:rFonts w:ascii="標楷體" w:eastAsia="標楷體" w:hAnsi="標楷體" w:cs="Calibri" w:hint="eastAsia"/>
                <w:kern w:val="0"/>
                <w:sz w:val="14"/>
              </w:rPr>
              <w:t>◎</w:t>
            </w:r>
            <w:r w:rsidRPr="00F97B83">
              <w:rPr>
                <w:rFonts w:ascii="標楷體" w:eastAsia="標楷體" w:hAnsi="標楷體" w:cs="Calibri" w:hint="eastAsia"/>
                <w:kern w:val="0"/>
              </w:rPr>
              <w:t>8-Ⅲ-2 能了解課堂中所介紹的國內主要節慶習俗。</w:t>
            </w:r>
          </w:p>
          <w:p w:rsidR="00C303CB" w:rsidRPr="005D05B3" w:rsidRDefault="00C303CB" w:rsidP="00C303CB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</w:rPr>
            </w:pPr>
            <w:r w:rsidRPr="005D05B3">
              <w:rPr>
                <w:rFonts w:ascii="標楷體" w:eastAsia="標楷體" w:hAnsi="標楷體" w:cs="Calibri" w:hint="eastAsia"/>
                <w:b/>
                <w:kern w:val="0"/>
              </w:rPr>
              <w:t>綜合</w:t>
            </w:r>
          </w:p>
          <w:p w:rsidR="00C303CB" w:rsidRDefault="00C303CB" w:rsidP="00C303CB">
            <w:pPr>
              <w:snapToGrid w:val="0"/>
              <w:ind w:left="1200" w:hangingChars="500" w:hanging="1200"/>
              <w:rPr>
                <w:rFonts w:ascii="標楷體" w:eastAsia="標楷體" w:hAnsi="標楷體"/>
              </w:rPr>
            </w:pPr>
            <w:r w:rsidRPr="005D05B3">
              <w:rPr>
                <w:rFonts w:ascii="標楷體" w:eastAsia="標楷體" w:hAnsi="標楷體"/>
              </w:rPr>
              <w:t>1a-</w:t>
            </w:r>
            <w:r w:rsidRPr="005D0DCA">
              <w:rPr>
                <w:rFonts w:ascii="標楷體" w:eastAsia="標楷體" w:hAnsi="標楷體" w:hint="eastAsia"/>
              </w:rPr>
              <w:t>III-1 欣賞並接納自己與他人。</w:t>
            </w:r>
          </w:p>
          <w:p w:rsidR="00C303CB" w:rsidRDefault="00C303CB" w:rsidP="00C303CB">
            <w:pPr>
              <w:snapToGrid w:val="0"/>
              <w:ind w:left="960" w:hangingChars="400" w:hanging="960"/>
              <w:rPr>
                <w:rFonts w:ascii="標楷體" w:eastAsia="標楷體" w:hAnsi="標楷體"/>
              </w:rPr>
            </w:pPr>
            <w:r w:rsidRPr="005D0DCA">
              <w:rPr>
                <w:rFonts w:ascii="標楷體" w:eastAsia="標楷體" w:hAnsi="標楷體" w:hint="eastAsia"/>
              </w:rPr>
              <w:t>1b-III-1 規劃與執行學習計畫，培養自律與負責的態度。</w:t>
            </w:r>
          </w:p>
          <w:p w:rsidR="00C303CB" w:rsidRDefault="00C303CB" w:rsidP="00C303CB">
            <w:pPr>
              <w:snapToGrid w:val="0"/>
              <w:ind w:left="1080" w:hangingChars="450" w:hanging="1080"/>
              <w:rPr>
                <w:rFonts w:ascii="標楷體" w:eastAsia="標楷體" w:hAnsi="標楷體"/>
              </w:rPr>
            </w:pPr>
            <w:r w:rsidRPr="005D0DCA">
              <w:rPr>
                <w:rFonts w:ascii="標楷體" w:eastAsia="標楷體" w:hAnsi="標楷體" w:hint="eastAsia"/>
              </w:rPr>
              <w:t>2b-III-1 參與各項活動，適切表現自己在團體中的角色，協同合作達成共同目標。</w:t>
            </w:r>
          </w:p>
          <w:p w:rsidR="003B057F" w:rsidRPr="00B13049" w:rsidRDefault="00C303CB" w:rsidP="00C303CB">
            <w:pPr>
              <w:autoSpaceDE w:val="0"/>
              <w:autoSpaceDN w:val="0"/>
              <w:adjustRightInd w:val="0"/>
              <w:ind w:left="960" w:hangingChars="400" w:hanging="96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D0DCA">
              <w:rPr>
                <w:rFonts w:ascii="標楷體" w:eastAsia="標楷體" w:hAnsi="標楷體"/>
              </w:rPr>
              <w:t>2d-III-2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D0DCA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2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B" w:rsidRPr="009030A6" w:rsidRDefault="00C303CB" w:rsidP="00C303CB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0"/>
              </w:rPr>
            </w:pPr>
            <w:r w:rsidRPr="009030A6">
              <w:rPr>
                <w:rFonts w:eastAsia="標楷體" w:cs="Calibri" w:hint="eastAsia"/>
                <w:b/>
                <w:kern w:val="0"/>
                <w:szCs w:val="20"/>
              </w:rPr>
              <w:t>英語文</w:t>
            </w:r>
          </w:p>
          <w:p w:rsidR="00C303CB" w:rsidRPr="00043EB5" w:rsidRDefault="00C303CB" w:rsidP="00C303CB">
            <w:pPr>
              <w:snapToGrid w:val="0"/>
              <w:rPr>
                <w:rFonts w:eastAsia="標楷體" w:cs="Calibri"/>
                <w:kern w:val="0"/>
                <w:szCs w:val="20"/>
              </w:rPr>
            </w:pPr>
            <w:r w:rsidRPr="00043EB5">
              <w:rPr>
                <w:rFonts w:eastAsia="標楷體" w:cs="Calibri" w:hint="eastAsia"/>
                <w:kern w:val="0"/>
                <w:szCs w:val="20"/>
              </w:rPr>
              <w:t>*Ab-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>Ⅲ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 xml:space="preserve">-4 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>句子的語調及節奏。</w:t>
            </w:r>
          </w:p>
          <w:p w:rsidR="00C303CB" w:rsidRDefault="00C303CB" w:rsidP="00C303CB">
            <w:pPr>
              <w:snapToGrid w:val="0"/>
              <w:rPr>
                <w:rFonts w:eastAsia="標楷體" w:cs="Calibri"/>
                <w:kern w:val="0"/>
                <w:szCs w:val="20"/>
              </w:rPr>
            </w:pPr>
            <w:r w:rsidRPr="00DA4CB5">
              <w:rPr>
                <w:rFonts w:eastAsia="標楷體" w:cs="Calibri" w:hint="eastAsia"/>
                <w:kern w:val="0"/>
                <w:sz w:val="14"/>
                <w:szCs w:val="20"/>
              </w:rPr>
              <w:t>◎</w:t>
            </w:r>
            <w:r w:rsidRPr="00DA4CB5">
              <w:rPr>
                <w:rFonts w:eastAsia="標楷體" w:cs="Calibri" w:hint="eastAsia"/>
                <w:kern w:val="0"/>
                <w:szCs w:val="20"/>
              </w:rPr>
              <w:t>Ab-</w:t>
            </w:r>
            <w:r w:rsidRPr="00DA4CB5">
              <w:rPr>
                <w:rFonts w:eastAsia="標楷體" w:cs="Calibri" w:hint="eastAsia"/>
                <w:kern w:val="0"/>
                <w:szCs w:val="20"/>
              </w:rPr>
              <w:t>Ⅲ</w:t>
            </w:r>
            <w:r w:rsidRPr="00DA4CB5">
              <w:rPr>
                <w:rFonts w:eastAsia="標楷體" w:cs="Calibri" w:hint="eastAsia"/>
                <w:kern w:val="0"/>
                <w:szCs w:val="20"/>
              </w:rPr>
              <w:t xml:space="preserve">-5 </w:t>
            </w:r>
            <w:r w:rsidRPr="00DA4CB5">
              <w:rPr>
                <w:rFonts w:eastAsia="標楷體" w:cs="Calibri" w:hint="eastAsia"/>
                <w:kern w:val="0"/>
                <w:szCs w:val="20"/>
              </w:rPr>
              <w:t>所學的字母拼讀</w:t>
            </w:r>
            <w:r w:rsidRPr="00DA4CB5">
              <w:rPr>
                <w:rFonts w:eastAsia="標楷體" w:cs="Calibri" w:hint="eastAsia"/>
                <w:kern w:val="0"/>
                <w:szCs w:val="20"/>
              </w:rPr>
              <w:t xml:space="preserve"> </w:t>
            </w:r>
            <w:r w:rsidRPr="00DA4CB5">
              <w:rPr>
                <w:rFonts w:eastAsia="標楷體" w:cs="Calibri" w:hint="eastAsia"/>
                <w:kern w:val="0"/>
                <w:szCs w:val="20"/>
              </w:rPr>
              <w:t>規則（含看字讀音、聽音拼字）。</w:t>
            </w:r>
          </w:p>
          <w:p w:rsidR="00C303CB" w:rsidRDefault="00C303CB" w:rsidP="00C303CB">
            <w:pPr>
              <w:snapToGrid w:val="0"/>
              <w:rPr>
                <w:rFonts w:eastAsia="標楷體" w:cs="Calibri"/>
                <w:kern w:val="0"/>
                <w:szCs w:val="20"/>
              </w:rPr>
            </w:pPr>
            <w:r w:rsidRPr="00043EB5">
              <w:rPr>
                <w:rFonts w:eastAsia="標楷體" w:cs="Calibri" w:hint="eastAsia"/>
                <w:kern w:val="0"/>
                <w:sz w:val="14"/>
                <w:szCs w:val="20"/>
              </w:rPr>
              <w:t>◎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>Ac-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>Ⅲ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 xml:space="preserve">-3 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>簡易的生活用語。</w:t>
            </w:r>
          </w:p>
          <w:p w:rsidR="00C303CB" w:rsidRDefault="00C303CB" w:rsidP="00C303CB">
            <w:pPr>
              <w:snapToGrid w:val="0"/>
              <w:ind w:left="720" w:hangingChars="300" w:hanging="720"/>
              <w:rPr>
                <w:rFonts w:eastAsia="標楷體" w:cs="Calibri"/>
                <w:kern w:val="0"/>
                <w:szCs w:val="20"/>
              </w:rPr>
            </w:pPr>
            <w:r w:rsidRPr="00043EB5">
              <w:rPr>
                <w:rFonts w:eastAsia="標楷體" w:cs="Calibri" w:hint="eastAsia"/>
                <w:kern w:val="0"/>
                <w:szCs w:val="20"/>
              </w:rPr>
              <w:lastRenderedPageBreak/>
              <w:t>B-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>Ⅲ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 xml:space="preserve">-2 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>國小階段所學字詞及句型的生活溝通。</w:t>
            </w:r>
          </w:p>
          <w:p w:rsidR="00C303CB" w:rsidRDefault="00C303CB" w:rsidP="00C303CB">
            <w:pPr>
              <w:snapToGrid w:val="0"/>
              <w:rPr>
                <w:rFonts w:eastAsia="標楷體" w:cs="Calibri"/>
                <w:kern w:val="0"/>
                <w:szCs w:val="20"/>
              </w:rPr>
            </w:pPr>
            <w:r w:rsidRPr="00043EB5">
              <w:rPr>
                <w:rFonts w:eastAsia="標楷體" w:cs="Calibri" w:hint="eastAsia"/>
                <w:kern w:val="0"/>
                <w:sz w:val="14"/>
                <w:szCs w:val="20"/>
              </w:rPr>
              <w:t>◎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>C-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>Ⅲ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 xml:space="preserve">-2 </w:t>
            </w:r>
            <w:r w:rsidRPr="00043EB5">
              <w:rPr>
                <w:rFonts w:eastAsia="標楷體" w:cs="Calibri" w:hint="eastAsia"/>
                <w:kern w:val="0"/>
                <w:szCs w:val="20"/>
              </w:rPr>
              <w:t>國內外主要節慶習俗。</w:t>
            </w:r>
          </w:p>
          <w:p w:rsidR="00C303CB" w:rsidRPr="009030A6" w:rsidRDefault="00C303CB" w:rsidP="00C303CB">
            <w:pPr>
              <w:snapToGrid w:val="0"/>
              <w:rPr>
                <w:rFonts w:eastAsia="標楷體" w:cs="Calibri"/>
                <w:b/>
                <w:kern w:val="0"/>
                <w:szCs w:val="20"/>
              </w:rPr>
            </w:pPr>
            <w:r w:rsidRPr="009030A6">
              <w:rPr>
                <w:rFonts w:eastAsia="標楷體" w:cs="Calibri" w:hint="eastAsia"/>
                <w:b/>
                <w:kern w:val="0"/>
                <w:szCs w:val="20"/>
              </w:rPr>
              <w:t>綜合</w:t>
            </w:r>
          </w:p>
          <w:p w:rsidR="00C303CB" w:rsidRPr="00967239" w:rsidRDefault="00C303CB" w:rsidP="00C303CB">
            <w:pPr>
              <w:snapToGrid w:val="0"/>
              <w:ind w:left="960" w:hangingChars="400" w:hanging="960"/>
              <w:rPr>
                <w:rFonts w:eastAsia="標楷體" w:cs="Calibri"/>
                <w:kern w:val="0"/>
                <w:szCs w:val="20"/>
              </w:rPr>
            </w:pPr>
            <w:r w:rsidRPr="00967239">
              <w:rPr>
                <w:rFonts w:eastAsia="標楷體" w:cs="Calibri"/>
                <w:kern w:val="0"/>
                <w:szCs w:val="20"/>
              </w:rPr>
              <w:t>Aa-III-1</w:t>
            </w:r>
            <w:r w:rsidRPr="00967239">
              <w:rPr>
                <w:rFonts w:eastAsia="標楷體" w:cs="Calibri" w:hint="eastAsia"/>
                <w:kern w:val="0"/>
                <w:szCs w:val="20"/>
              </w:rPr>
              <w:t>自己與他人特質的欣賞及接納。</w:t>
            </w:r>
          </w:p>
          <w:p w:rsidR="00C303CB" w:rsidRDefault="00C303CB" w:rsidP="00C303CB">
            <w:pPr>
              <w:snapToGrid w:val="0"/>
              <w:ind w:left="720" w:hangingChars="300" w:hanging="720"/>
              <w:rPr>
                <w:rFonts w:eastAsia="標楷體" w:cs="Calibri"/>
                <w:kern w:val="0"/>
                <w:szCs w:val="20"/>
              </w:rPr>
            </w:pPr>
            <w:r w:rsidRPr="00967239">
              <w:rPr>
                <w:rFonts w:eastAsia="標楷體" w:cs="Calibri"/>
                <w:kern w:val="0"/>
                <w:szCs w:val="20"/>
              </w:rPr>
              <w:t>Aa-III-2</w:t>
            </w:r>
            <w:r w:rsidRPr="00967239">
              <w:rPr>
                <w:rFonts w:eastAsia="標楷體" w:cs="Calibri" w:hint="eastAsia"/>
                <w:kern w:val="0"/>
                <w:szCs w:val="20"/>
              </w:rPr>
              <w:t>對自己與他人悅納的表現。</w:t>
            </w:r>
          </w:p>
          <w:p w:rsidR="00C303CB" w:rsidRPr="00967239" w:rsidRDefault="00C303CB" w:rsidP="00C303CB">
            <w:pPr>
              <w:snapToGrid w:val="0"/>
              <w:rPr>
                <w:rFonts w:eastAsia="標楷體" w:cs="Calibri"/>
                <w:kern w:val="0"/>
                <w:szCs w:val="20"/>
              </w:rPr>
            </w:pPr>
            <w:r w:rsidRPr="00967239">
              <w:rPr>
                <w:rFonts w:eastAsia="標楷體" w:cs="Calibri"/>
                <w:kern w:val="0"/>
                <w:szCs w:val="20"/>
              </w:rPr>
              <w:t>Ab-III-1</w:t>
            </w:r>
            <w:r w:rsidRPr="00967239">
              <w:rPr>
                <w:rFonts w:eastAsia="標楷體" w:cs="Calibri" w:hint="eastAsia"/>
                <w:kern w:val="0"/>
                <w:szCs w:val="20"/>
              </w:rPr>
              <w:t>學習計畫的規劃與執行。</w:t>
            </w:r>
          </w:p>
          <w:p w:rsidR="00C303CB" w:rsidRDefault="00C303CB" w:rsidP="00C303CB">
            <w:pPr>
              <w:snapToGrid w:val="0"/>
              <w:rPr>
                <w:rFonts w:eastAsia="標楷體" w:cs="Calibri"/>
                <w:kern w:val="0"/>
                <w:szCs w:val="20"/>
              </w:rPr>
            </w:pPr>
            <w:r w:rsidRPr="00967239">
              <w:rPr>
                <w:rFonts w:eastAsia="標楷體" w:cs="Calibri"/>
                <w:kern w:val="0"/>
                <w:szCs w:val="20"/>
              </w:rPr>
              <w:t>Ab-III-2</w:t>
            </w:r>
            <w:r w:rsidRPr="00967239">
              <w:rPr>
                <w:rFonts w:eastAsia="標楷體" w:cs="Calibri" w:hint="eastAsia"/>
                <w:kern w:val="0"/>
                <w:szCs w:val="20"/>
              </w:rPr>
              <w:t>自我管理策略。</w:t>
            </w:r>
          </w:p>
          <w:p w:rsidR="00C303CB" w:rsidRPr="00967239" w:rsidRDefault="00C303CB" w:rsidP="00C303CB">
            <w:pPr>
              <w:snapToGrid w:val="0"/>
              <w:rPr>
                <w:rFonts w:eastAsia="標楷體" w:cs="Calibri"/>
                <w:kern w:val="0"/>
                <w:szCs w:val="20"/>
              </w:rPr>
            </w:pPr>
            <w:r w:rsidRPr="00967239">
              <w:rPr>
                <w:rFonts w:eastAsia="標楷體" w:cs="Calibri"/>
                <w:kern w:val="0"/>
                <w:szCs w:val="20"/>
              </w:rPr>
              <w:t>Bb-III-1</w:t>
            </w:r>
            <w:r w:rsidRPr="00967239">
              <w:rPr>
                <w:rFonts w:eastAsia="標楷體" w:cs="Calibri" w:hint="eastAsia"/>
                <w:kern w:val="0"/>
                <w:szCs w:val="20"/>
              </w:rPr>
              <w:t>團體中的角色探索。</w:t>
            </w:r>
          </w:p>
          <w:p w:rsidR="00C303CB" w:rsidRPr="00967239" w:rsidRDefault="00C303CB" w:rsidP="00C303CB">
            <w:pPr>
              <w:snapToGrid w:val="0"/>
              <w:rPr>
                <w:rFonts w:eastAsia="標楷體" w:cs="Calibri"/>
                <w:kern w:val="0"/>
                <w:szCs w:val="20"/>
              </w:rPr>
            </w:pPr>
            <w:r w:rsidRPr="00967239">
              <w:rPr>
                <w:rFonts w:eastAsia="標楷體" w:cs="Calibri"/>
                <w:kern w:val="0"/>
                <w:szCs w:val="20"/>
              </w:rPr>
              <w:t>Bb-III-2</w:t>
            </w:r>
            <w:r w:rsidRPr="00967239">
              <w:rPr>
                <w:rFonts w:eastAsia="標楷體" w:cs="Calibri" w:hint="eastAsia"/>
                <w:kern w:val="0"/>
                <w:szCs w:val="20"/>
              </w:rPr>
              <w:t>團隊運作的問題與解決。</w:t>
            </w:r>
          </w:p>
          <w:p w:rsidR="00C303CB" w:rsidRDefault="00C303CB" w:rsidP="00C303CB">
            <w:pPr>
              <w:snapToGrid w:val="0"/>
              <w:rPr>
                <w:rFonts w:eastAsia="標楷體" w:cs="Calibri"/>
                <w:kern w:val="0"/>
                <w:szCs w:val="20"/>
              </w:rPr>
            </w:pPr>
            <w:r w:rsidRPr="00967239">
              <w:rPr>
                <w:rFonts w:eastAsia="標楷體" w:cs="Calibri"/>
                <w:kern w:val="0"/>
                <w:szCs w:val="20"/>
              </w:rPr>
              <w:t>Bb-III-3</w:t>
            </w:r>
            <w:r w:rsidRPr="00967239">
              <w:rPr>
                <w:rFonts w:eastAsia="標楷體" w:cs="Calibri" w:hint="eastAsia"/>
                <w:kern w:val="0"/>
                <w:szCs w:val="20"/>
              </w:rPr>
              <w:t>團隊合作的技巧。</w:t>
            </w:r>
          </w:p>
          <w:p w:rsidR="003B057F" w:rsidRPr="00B13049" w:rsidRDefault="00C303CB" w:rsidP="00C303CB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967239">
              <w:rPr>
                <w:rFonts w:eastAsia="標楷體" w:cs="Calibri"/>
                <w:kern w:val="0"/>
                <w:szCs w:val="20"/>
              </w:rPr>
              <w:t>Bd-III-2</w:t>
            </w:r>
            <w:r w:rsidRPr="00967239">
              <w:rPr>
                <w:rFonts w:eastAsia="標楷體" w:cs="Calibri" w:hint="eastAsia"/>
                <w:kern w:val="0"/>
                <w:szCs w:val="20"/>
              </w:rPr>
              <w:t>正向面對生活美感與創意的多樣性表現。</w:t>
            </w:r>
          </w:p>
        </w:tc>
      </w:tr>
      <w:tr w:rsidR="003B057F" w:rsidRPr="00B13049" w:rsidTr="00FE066E">
        <w:trPr>
          <w:trHeight w:val="800"/>
        </w:trPr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057F" w:rsidRPr="00B13049" w:rsidRDefault="003B057F" w:rsidP="003B057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4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B" w:rsidRPr="003C629B" w:rsidRDefault="00C303CB" w:rsidP="00C303C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C12338">
              <w:rPr>
                <w:rFonts w:eastAsia="標楷體" w:hint="eastAsia"/>
                <w:noProof/>
              </w:rPr>
              <w:t>能具備使用英語文進行日常對話的能力。</w:t>
            </w:r>
          </w:p>
          <w:p w:rsidR="00C303CB" w:rsidRPr="003C629B" w:rsidRDefault="00C303CB" w:rsidP="00C303CB">
            <w:pPr>
              <w:snapToGrid w:val="0"/>
              <w:ind w:left="240" w:hangingChars="100" w:hanging="24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C12338">
              <w:rPr>
                <w:rFonts w:eastAsia="標楷體" w:hint="eastAsia"/>
                <w:noProof/>
              </w:rPr>
              <w:t>能養成以英語文表達意見，描述熟悉的人、事、地、物和參與討論的能力。</w:t>
            </w:r>
          </w:p>
          <w:p w:rsidR="00C303CB" w:rsidRPr="003C629B" w:rsidRDefault="00C303CB" w:rsidP="00C303C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C12338">
              <w:rPr>
                <w:rFonts w:eastAsia="標楷體" w:hint="eastAsia"/>
                <w:noProof/>
              </w:rPr>
              <w:t>能了解並尊重外國文化，並具備以英語文介紹國內外文化的能力。</w:t>
            </w:r>
          </w:p>
          <w:p w:rsidR="00C303CB" w:rsidRDefault="00C303CB" w:rsidP="00C303CB">
            <w:pPr>
              <w:snapToGrid w:val="0"/>
              <w:ind w:left="240" w:hangingChars="100" w:hanging="24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C12338">
              <w:rPr>
                <w:rFonts w:eastAsia="標楷體" w:hint="eastAsia"/>
                <w:noProof/>
              </w:rPr>
              <w:t>能熟悉各種閱讀技巧，具備分析及判斷文章內容後，從閱讀資料中擷取的重要資訊的能力。</w:t>
            </w:r>
          </w:p>
          <w:p w:rsidR="003B057F" w:rsidRPr="00B13049" w:rsidRDefault="00C303CB" w:rsidP="00C303CB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noProof/>
              </w:rPr>
              <w:t>5.</w:t>
            </w:r>
            <w:r w:rsidRPr="00C12338">
              <w:rPr>
                <w:rFonts w:eastAsia="標楷體" w:hint="eastAsia"/>
                <w:noProof/>
              </w:rPr>
              <w:t>能以英語文敘述日常生活事件。</w:t>
            </w:r>
          </w:p>
        </w:tc>
      </w:tr>
      <w:tr w:rsidR="00C303CB" w:rsidRPr="00B13049" w:rsidTr="00FE066E">
        <w:trPr>
          <w:trHeight w:val="461"/>
        </w:trPr>
        <w:tc>
          <w:tcPr>
            <w:tcW w:w="554" w:type="pct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3CB" w:rsidRPr="00B13049" w:rsidRDefault="00C303CB" w:rsidP="00C303CB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446" w:type="pct"/>
            <w:gridSpan w:val="9"/>
            <w:vAlign w:val="center"/>
          </w:tcPr>
          <w:p w:rsidR="00C303CB" w:rsidRPr="00260128" w:rsidRDefault="00C303CB" w:rsidP="00C303CB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C303CB" w:rsidRPr="00B13049" w:rsidTr="00FE066E">
        <w:trPr>
          <w:trHeight w:val="330"/>
        </w:trPr>
        <w:tc>
          <w:tcPr>
            <w:tcW w:w="28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44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B5B26" w:rsidRDefault="00AB5B26" w:rsidP="006F3BA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9059C5">
              <w:rPr>
                <w:rFonts w:ascii="標楷體" w:eastAsia="標楷體" w:hAnsi="標楷體"/>
                <w:color w:val="0070C0"/>
                <w:kern w:val="0"/>
                <w:szCs w:val="16"/>
              </w:rPr>
              <w:t>飲食教育</w:t>
            </w:r>
            <w:r w:rsidRPr="009059C5">
              <w:rPr>
                <w:rFonts w:ascii="標楷體" w:eastAsia="標楷體" w:hAnsi="標楷體" w:hint="eastAsia"/>
                <w:color w:val="0070C0"/>
                <w:kern w:val="0"/>
                <w:szCs w:val="16"/>
              </w:rPr>
              <w:t>課程議題融入</w:t>
            </w:r>
            <w:bookmarkStart w:id="0" w:name="_GoBack"/>
            <w:bookmarkEnd w:id="0"/>
          </w:p>
          <w:p w:rsidR="006F3BA4" w:rsidRDefault="006F3BA4" w:rsidP="006F3BA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E67C3F">
              <w:rPr>
                <w:rFonts w:ascii="標楷體" w:eastAsia="標楷體" w:hAnsi="標楷體" w:hint="eastAsia"/>
              </w:rPr>
              <w:t>活動一、</w:t>
            </w:r>
            <w:r w:rsidRPr="001E20C8">
              <w:rPr>
                <w:rFonts w:ascii="標楷體" w:eastAsia="標楷體" w:hAnsi="標楷體" w:hint="eastAsia"/>
              </w:rPr>
              <w:t>來逛萬年季</w:t>
            </w:r>
            <w:r w:rsidRPr="00E67C3F">
              <w:rPr>
                <w:rFonts w:ascii="標楷體" w:eastAsia="標楷體" w:hAnsi="標楷體" w:hint="eastAsia"/>
              </w:rPr>
              <w:t>：</w:t>
            </w:r>
            <w:r w:rsidRPr="004A3FCE">
              <w:rPr>
                <w:rFonts w:ascii="標楷體" w:eastAsia="標楷體" w:hAnsi="標楷體" w:hint="eastAsia"/>
                <w:kern w:val="0"/>
                <w:szCs w:val="16"/>
              </w:rPr>
              <w:t>環E1</w:t>
            </w:r>
            <w:r w:rsidRPr="00E67C3F">
              <w:rPr>
                <w:rFonts w:ascii="標楷體" w:eastAsia="標楷體" w:hAnsi="標楷體" w:hint="eastAsia"/>
              </w:rPr>
              <w:t>、</w:t>
            </w:r>
            <w:r w:rsidRPr="0000232B">
              <w:rPr>
                <w:rFonts w:eastAsia="標楷體" w:hint="eastAsia"/>
                <w:szCs w:val="20"/>
              </w:rPr>
              <w:t>國</w:t>
            </w:r>
            <w:r w:rsidRPr="0000232B">
              <w:rPr>
                <w:rFonts w:eastAsia="標楷體" w:hint="eastAsia"/>
                <w:szCs w:val="20"/>
              </w:rPr>
              <w:t>E3</w:t>
            </w:r>
          </w:p>
          <w:p w:rsidR="006F3BA4" w:rsidRDefault="006F3BA4" w:rsidP="006F3BA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</w:rPr>
              <w:t>活動二、</w:t>
            </w:r>
            <w:r w:rsidRPr="001E20C8">
              <w:rPr>
                <w:rFonts w:ascii="標楷體" w:eastAsia="標楷體" w:hAnsi="標楷體" w:hint="eastAsia"/>
              </w:rPr>
              <w:t>快樂購物趣</w:t>
            </w:r>
            <w:r>
              <w:rPr>
                <w:rFonts w:ascii="標楷體" w:eastAsia="標楷體" w:hAnsi="標楷體" w:hint="eastAsia"/>
              </w:rPr>
              <w:t>：</w:t>
            </w:r>
            <w:r w:rsidRPr="004A3FCE">
              <w:rPr>
                <w:rFonts w:ascii="標楷體" w:eastAsia="標楷體" w:hAnsi="標楷體" w:hint="eastAsia"/>
                <w:kern w:val="3"/>
              </w:rPr>
              <w:t>人E4</w:t>
            </w:r>
            <w:r w:rsidRPr="00E67C3F">
              <w:rPr>
                <w:rFonts w:ascii="標楷體" w:eastAsia="標楷體" w:hAnsi="標楷體" w:hint="eastAsia"/>
              </w:rPr>
              <w:t>、</w:t>
            </w:r>
            <w:r w:rsidRPr="0000232B">
              <w:rPr>
                <w:rFonts w:ascii="標楷體" w:eastAsia="標楷體" w:hAnsi="標楷體" w:hint="eastAsia"/>
                <w:kern w:val="3"/>
              </w:rPr>
              <w:t>資E2</w:t>
            </w:r>
          </w:p>
          <w:p w:rsidR="00C303CB" w:rsidRPr="00B13049" w:rsidRDefault="006F3BA4" w:rsidP="006F3BA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活動三、</w:t>
            </w:r>
            <w:r w:rsidRPr="001E20C8">
              <w:rPr>
                <w:rFonts w:ascii="標楷體" w:eastAsia="標楷體" w:hAnsi="標楷體" w:hint="eastAsia"/>
              </w:rPr>
              <w:t>感謝有你</w:t>
            </w:r>
            <w:r>
              <w:rPr>
                <w:rFonts w:ascii="標楷體" w:eastAsia="標楷體" w:hAnsi="標楷體" w:hint="eastAsia"/>
              </w:rPr>
              <w:t>：</w:t>
            </w:r>
            <w:r w:rsidRPr="0000232B">
              <w:rPr>
                <w:rFonts w:eastAsia="標楷體" w:hint="eastAsia"/>
                <w:szCs w:val="20"/>
              </w:rPr>
              <w:t>國</w:t>
            </w:r>
            <w:r w:rsidRPr="0000232B">
              <w:rPr>
                <w:rFonts w:eastAsia="標楷體" w:hint="eastAsia"/>
                <w:szCs w:val="20"/>
              </w:rPr>
              <w:t>E2</w:t>
            </w:r>
          </w:p>
        </w:tc>
      </w:tr>
      <w:tr w:rsidR="00C303CB" w:rsidRPr="00B13049" w:rsidTr="00FE066E">
        <w:trPr>
          <w:trHeight w:val="375"/>
        </w:trPr>
        <w:tc>
          <w:tcPr>
            <w:tcW w:w="283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446" w:type="pct"/>
            <w:gridSpan w:val="9"/>
            <w:tcBorders>
              <w:top w:val="single" w:sz="4" w:space="0" w:color="auto"/>
            </w:tcBorders>
          </w:tcPr>
          <w:p w:rsidR="009059C5" w:rsidRPr="009059C5" w:rsidRDefault="009059C5" w:rsidP="00C303CB">
            <w:pPr>
              <w:snapToGrid w:val="0"/>
              <w:ind w:right="57"/>
              <w:mirrorIndents/>
              <w:rPr>
                <w:rFonts w:ascii="標楷體" w:eastAsia="標楷體" w:hAnsi="標楷體"/>
                <w:color w:val="0070C0"/>
                <w:kern w:val="0"/>
                <w:szCs w:val="16"/>
              </w:rPr>
            </w:pPr>
            <w:r w:rsidRPr="009059C5">
              <w:rPr>
                <w:rFonts w:ascii="標楷體" w:eastAsia="標楷體" w:hAnsi="標楷體"/>
                <w:color w:val="0070C0"/>
                <w:kern w:val="0"/>
                <w:szCs w:val="16"/>
              </w:rPr>
              <w:t>飲食教育</w:t>
            </w:r>
            <w:r w:rsidRPr="009059C5">
              <w:rPr>
                <w:rFonts w:ascii="標楷體" w:eastAsia="標楷體" w:hAnsi="標楷體" w:hint="eastAsia"/>
                <w:color w:val="0070C0"/>
                <w:kern w:val="0"/>
                <w:szCs w:val="16"/>
              </w:rPr>
              <w:t>課程議題融入</w:t>
            </w:r>
          </w:p>
          <w:p w:rsidR="00C303CB" w:rsidRPr="001A4FB5" w:rsidRDefault="00C303CB" w:rsidP="00C303CB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  <w:szCs w:val="16"/>
              </w:rPr>
            </w:pPr>
            <w:r w:rsidRPr="001A4FB5">
              <w:rPr>
                <w:rFonts w:ascii="標楷體" w:eastAsia="標楷體" w:hAnsi="標楷體"/>
                <w:kern w:val="0"/>
                <w:szCs w:val="16"/>
              </w:rPr>
              <w:t>【</w:t>
            </w:r>
            <w:r w:rsidRPr="00891AC9">
              <w:rPr>
                <w:rFonts w:ascii="標楷體" w:eastAsia="標楷體" w:hAnsi="標楷體" w:hint="eastAsia"/>
                <w:kern w:val="0"/>
                <w:szCs w:val="16"/>
              </w:rPr>
              <w:t>環境</w:t>
            </w:r>
            <w:r w:rsidRPr="001A4FB5">
              <w:rPr>
                <w:rFonts w:ascii="標楷體" w:eastAsia="標楷體" w:hAnsi="標楷體"/>
                <w:kern w:val="0"/>
                <w:szCs w:val="16"/>
              </w:rPr>
              <w:t>教育】</w:t>
            </w:r>
          </w:p>
          <w:p w:rsidR="00C303CB" w:rsidRDefault="00C303CB" w:rsidP="00C303CB">
            <w:pPr>
              <w:suppressAutoHyphens/>
              <w:autoSpaceDN w:val="0"/>
              <w:snapToGrid w:val="0"/>
              <w:ind w:left="660" w:hangingChars="275" w:hanging="660"/>
              <w:textAlignment w:val="baseline"/>
              <w:rPr>
                <w:rFonts w:ascii="標楷體" w:eastAsia="標楷體" w:hAnsi="標楷體"/>
                <w:kern w:val="0"/>
                <w:szCs w:val="16"/>
              </w:rPr>
            </w:pPr>
            <w:r w:rsidRPr="004A3FCE">
              <w:rPr>
                <w:rFonts w:ascii="標楷體" w:eastAsia="標楷體" w:hAnsi="標楷體" w:hint="eastAsia"/>
                <w:kern w:val="0"/>
                <w:szCs w:val="16"/>
              </w:rPr>
              <w:t>環E1</w:t>
            </w:r>
            <w:r>
              <w:rPr>
                <w:rFonts w:ascii="標楷體" w:eastAsia="標楷體" w:hAnsi="標楷體" w:hint="eastAsia"/>
                <w:kern w:val="0"/>
                <w:szCs w:val="16"/>
              </w:rPr>
              <w:t xml:space="preserve"> </w:t>
            </w:r>
            <w:r w:rsidRPr="004A3FCE">
              <w:rPr>
                <w:rFonts w:ascii="標楷體" w:eastAsia="標楷體" w:hAnsi="標楷體" w:hint="eastAsia"/>
                <w:kern w:val="0"/>
                <w:szCs w:val="16"/>
              </w:rPr>
              <w:t>參與戶外學習與自然體驗，覺知自然環境的美、平衡、與完整性。</w:t>
            </w:r>
          </w:p>
          <w:p w:rsidR="00C303CB" w:rsidRPr="00D20759" w:rsidRDefault="00C303CB" w:rsidP="00C303CB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891AC9">
              <w:rPr>
                <w:rFonts w:eastAsia="標楷體"/>
                <w:szCs w:val="20"/>
              </w:rPr>
              <w:t>【</w:t>
            </w:r>
            <w:r>
              <w:rPr>
                <w:rFonts w:eastAsia="標楷體" w:hint="eastAsia"/>
                <w:szCs w:val="20"/>
              </w:rPr>
              <w:t>人權</w:t>
            </w:r>
            <w:r w:rsidRPr="00D20759">
              <w:rPr>
                <w:rFonts w:ascii="標楷體" w:eastAsia="標楷體" w:hAnsi="標楷體" w:hint="eastAsia"/>
                <w:kern w:val="3"/>
              </w:rPr>
              <w:t>教育】</w:t>
            </w:r>
          </w:p>
          <w:p w:rsidR="00C303CB" w:rsidRDefault="00C303CB" w:rsidP="00C303CB">
            <w:pPr>
              <w:suppressAutoHyphens/>
              <w:autoSpaceDN w:val="0"/>
              <w:snapToGrid w:val="0"/>
              <w:ind w:left="660" w:hangingChars="275" w:hanging="660"/>
              <w:textAlignment w:val="baseline"/>
              <w:rPr>
                <w:rFonts w:ascii="標楷體" w:eastAsia="標楷體" w:hAnsi="標楷體"/>
                <w:kern w:val="3"/>
              </w:rPr>
            </w:pPr>
            <w:r w:rsidRPr="004A3FCE">
              <w:rPr>
                <w:rFonts w:ascii="標楷體" w:eastAsia="標楷體" w:hAnsi="標楷體" w:hint="eastAsia"/>
                <w:kern w:val="3"/>
              </w:rPr>
              <w:t>人E4</w:t>
            </w:r>
            <w:r>
              <w:rPr>
                <w:rFonts w:ascii="標楷體" w:eastAsia="標楷體" w:hAnsi="標楷體" w:hint="eastAsia"/>
                <w:kern w:val="3"/>
              </w:rPr>
              <w:t xml:space="preserve"> </w:t>
            </w:r>
            <w:r w:rsidRPr="004A3FCE">
              <w:rPr>
                <w:rFonts w:ascii="標楷體" w:eastAsia="標楷體" w:hAnsi="標楷體" w:hint="eastAsia"/>
                <w:kern w:val="3"/>
              </w:rPr>
              <w:t>表達自己對一個美好世界的想法，並聆聽他人的想法。</w:t>
            </w:r>
          </w:p>
          <w:p w:rsidR="00C303CB" w:rsidRPr="00891AC9" w:rsidRDefault="00C303CB" w:rsidP="00C303CB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891AC9">
              <w:rPr>
                <w:rFonts w:ascii="標楷體" w:eastAsia="標楷體" w:hAnsi="標楷體" w:hint="eastAsia"/>
                <w:kern w:val="3"/>
              </w:rPr>
              <w:t>【</w:t>
            </w:r>
            <w:r>
              <w:rPr>
                <w:rFonts w:ascii="標楷體" w:eastAsia="標楷體" w:hAnsi="標楷體" w:hint="eastAsia"/>
                <w:kern w:val="3"/>
              </w:rPr>
              <w:t>資訊</w:t>
            </w:r>
            <w:r w:rsidRPr="00891AC9">
              <w:rPr>
                <w:rFonts w:ascii="標楷體" w:eastAsia="標楷體" w:hAnsi="標楷體" w:hint="eastAsia"/>
                <w:kern w:val="3"/>
              </w:rPr>
              <w:t>教育】</w:t>
            </w:r>
          </w:p>
          <w:p w:rsidR="00C303CB" w:rsidRDefault="00C303CB" w:rsidP="00C303C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00232B">
              <w:rPr>
                <w:rFonts w:ascii="標楷體" w:eastAsia="標楷體" w:hAnsi="標楷體" w:hint="eastAsia"/>
                <w:kern w:val="3"/>
              </w:rPr>
              <w:t>資E2</w:t>
            </w:r>
            <w:r>
              <w:rPr>
                <w:rFonts w:ascii="標楷體" w:eastAsia="標楷體" w:hAnsi="標楷體" w:hint="eastAsia"/>
                <w:kern w:val="3"/>
              </w:rPr>
              <w:t xml:space="preserve"> </w:t>
            </w:r>
            <w:r w:rsidRPr="0000232B">
              <w:rPr>
                <w:rFonts w:ascii="標楷體" w:eastAsia="標楷體" w:hAnsi="標楷體" w:hint="eastAsia"/>
                <w:kern w:val="3"/>
              </w:rPr>
              <w:t>使用資訊科技解決生活中簡單的問題。</w:t>
            </w:r>
          </w:p>
          <w:p w:rsidR="006F3BA4" w:rsidRPr="00891AC9" w:rsidRDefault="006F3BA4" w:rsidP="006F3BA4">
            <w:pPr>
              <w:rPr>
                <w:rFonts w:eastAsia="標楷體"/>
                <w:szCs w:val="20"/>
              </w:rPr>
            </w:pPr>
            <w:r w:rsidRPr="00891AC9">
              <w:rPr>
                <w:rFonts w:eastAsia="標楷體"/>
                <w:szCs w:val="20"/>
              </w:rPr>
              <w:t>【國際教育】</w:t>
            </w:r>
          </w:p>
          <w:p w:rsidR="006F3BA4" w:rsidRDefault="006F3BA4" w:rsidP="006F3BA4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szCs w:val="20"/>
              </w:rPr>
            </w:pPr>
            <w:r w:rsidRPr="0000232B">
              <w:rPr>
                <w:rFonts w:eastAsia="標楷體" w:hint="eastAsia"/>
                <w:szCs w:val="20"/>
              </w:rPr>
              <w:t>國</w:t>
            </w:r>
            <w:r w:rsidRPr="0000232B">
              <w:rPr>
                <w:rFonts w:eastAsia="標楷體" w:hint="eastAsia"/>
                <w:szCs w:val="20"/>
              </w:rPr>
              <w:t xml:space="preserve">E2 </w:t>
            </w:r>
            <w:r w:rsidRPr="0000232B">
              <w:rPr>
                <w:rFonts w:eastAsia="標楷體" w:hint="eastAsia"/>
                <w:szCs w:val="20"/>
              </w:rPr>
              <w:t>發展具國際視野的本土認同。</w:t>
            </w:r>
            <w:r w:rsidRPr="0000232B">
              <w:rPr>
                <w:rFonts w:eastAsia="標楷體" w:hint="eastAsia"/>
                <w:szCs w:val="20"/>
              </w:rPr>
              <w:t xml:space="preserve"> </w:t>
            </w:r>
          </w:p>
          <w:p w:rsidR="00C303CB" w:rsidRPr="00C303CB" w:rsidRDefault="006F3BA4" w:rsidP="006F3BA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00232B">
              <w:rPr>
                <w:rFonts w:eastAsia="標楷體" w:hint="eastAsia"/>
                <w:szCs w:val="20"/>
              </w:rPr>
              <w:lastRenderedPageBreak/>
              <w:t>國</w:t>
            </w:r>
            <w:r w:rsidRPr="0000232B">
              <w:rPr>
                <w:rFonts w:eastAsia="標楷體" w:hint="eastAsia"/>
                <w:szCs w:val="20"/>
              </w:rPr>
              <w:t xml:space="preserve">E3 </w:t>
            </w:r>
            <w:r w:rsidRPr="0000232B">
              <w:rPr>
                <w:rFonts w:eastAsia="標楷體" w:hint="eastAsia"/>
                <w:szCs w:val="20"/>
              </w:rPr>
              <w:t>具備表達我國本土文化特色的能力。</w:t>
            </w:r>
          </w:p>
        </w:tc>
      </w:tr>
      <w:tr w:rsidR="00C303CB" w:rsidRPr="00B13049" w:rsidTr="00FE066E">
        <w:trPr>
          <w:trHeight w:val="60"/>
        </w:trPr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教材來源</w:t>
            </w:r>
          </w:p>
        </w:tc>
        <w:tc>
          <w:tcPr>
            <w:tcW w:w="44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F3BA4" w:rsidRDefault="006F3BA4" w:rsidP="006F3BA4">
            <w:pPr>
              <w:snapToGrid w:val="0"/>
              <w:spacing w:beforeLines="50" w:before="180"/>
              <w:rPr>
                <w:rFonts w:eastAsia="標楷體"/>
                <w:noProof/>
              </w:rPr>
            </w:pPr>
            <w:r w:rsidRPr="00C7786C">
              <w:rPr>
                <w:rFonts w:eastAsia="標楷體"/>
                <w:noProof/>
              </w:rPr>
              <w:t>自編教材</w:t>
            </w:r>
          </w:p>
          <w:p w:rsidR="00C303CB" w:rsidRPr="00B13049" w:rsidRDefault="00C303CB" w:rsidP="00C303CB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C303CB" w:rsidRPr="00B13049" w:rsidTr="00FE066E">
        <w:trPr>
          <w:trHeight w:val="634"/>
        </w:trPr>
        <w:tc>
          <w:tcPr>
            <w:tcW w:w="55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446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BA4" w:rsidRDefault="006F3BA4" w:rsidP="006F3BA4">
            <w:pPr>
              <w:snapToGrid w:val="0"/>
              <w:rPr>
                <w:rFonts w:eastAsia="標楷體" w:hAnsi="標楷體"/>
                <w:noProof/>
              </w:rPr>
            </w:pPr>
            <w:r w:rsidRPr="00D26E83">
              <w:rPr>
                <w:rFonts w:eastAsia="標楷體" w:hAnsi="標楷體" w:hint="eastAsia"/>
                <w:noProof/>
              </w:rPr>
              <w:t>高雄左營萬年季</w:t>
            </w:r>
            <w:r>
              <w:rPr>
                <w:rFonts w:eastAsia="標楷體" w:hAnsi="標楷體" w:hint="eastAsia"/>
                <w:noProof/>
              </w:rPr>
              <w:t>：</w:t>
            </w:r>
          </w:p>
          <w:p w:rsidR="006F3BA4" w:rsidRDefault="00AB5B26" w:rsidP="006F3BA4">
            <w:pPr>
              <w:snapToGrid w:val="0"/>
              <w:spacing w:afterLines="50" w:after="180"/>
            </w:pPr>
            <w:hyperlink r:id="rId5" w:history="1">
              <w:r w:rsidR="006F3BA4" w:rsidRPr="00EC48AA">
                <w:rPr>
                  <w:rStyle w:val="a3"/>
                </w:rPr>
                <w:t>https://wannian.kcg.gov.tw/Content_List.aspx?n=E8543289DE3A8999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  <w:rPr>
                <w:rStyle w:val="a3"/>
                <w:rFonts w:eastAsia="標楷體" w:hAnsi="標楷體"/>
                <w:noProof/>
              </w:rPr>
            </w:pPr>
            <w:r w:rsidRPr="00D26E83">
              <w:rPr>
                <w:rStyle w:val="a3"/>
                <w:rFonts w:eastAsia="標楷體" w:hAnsi="標楷體" w:hint="eastAsia"/>
                <w:noProof/>
              </w:rPr>
              <w:t>高雄左營萬年季英文</w:t>
            </w:r>
            <w:r>
              <w:rPr>
                <w:rStyle w:val="a3"/>
                <w:rFonts w:eastAsia="標楷體" w:hAnsi="標楷體" w:hint="eastAsia"/>
                <w:noProof/>
              </w:rPr>
              <w:t>：</w:t>
            </w:r>
            <w:hyperlink r:id="rId6" w:history="1">
              <w:r w:rsidRPr="00EC48AA">
                <w:rPr>
                  <w:rStyle w:val="a3"/>
                  <w:rFonts w:eastAsia="標楷體" w:hAnsi="標楷體"/>
                  <w:noProof/>
                </w:rPr>
                <w:t>https://tw.ichacha.net/</w:t>
              </w:r>
              <w:r w:rsidRPr="00EC48AA">
                <w:rPr>
                  <w:rStyle w:val="a3"/>
                  <w:rFonts w:eastAsia="標楷體" w:hAnsi="標楷體" w:hint="eastAsia"/>
                  <w:noProof/>
                </w:rPr>
                <w:t>高雄左營萬年季</w:t>
              </w:r>
              <w:r w:rsidRPr="00EC48AA">
                <w:rPr>
                  <w:rStyle w:val="a3"/>
                  <w:rFonts w:eastAsia="標楷體" w:hAnsi="標楷體" w:hint="eastAsia"/>
                  <w:noProof/>
                </w:rPr>
                <w:t>.html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C061E2">
              <w:rPr>
                <w:rFonts w:ascii="標楷體" w:eastAsia="標楷體" w:hAnsi="標楷體" w:hint="eastAsia"/>
              </w:rPr>
              <w:t>各種台灣小吃/美食的英文</w:t>
            </w:r>
            <w:r w:rsidRPr="00C061E2">
              <w:rPr>
                <w:rFonts w:hint="eastAsia"/>
              </w:rPr>
              <w:t>：</w:t>
            </w:r>
            <w:hyperlink r:id="rId7" w:history="1">
              <w:r w:rsidRPr="00A85BA7">
                <w:rPr>
                  <w:rStyle w:val="a3"/>
                </w:rPr>
                <w:t>https://www.youtube.com/watch?v=GFzKqYPSttY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4270AC">
              <w:rPr>
                <w:rFonts w:ascii="標楷體" w:eastAsia="標楷體" w:hAnsi="標楷體" w:hint="eastAsia"/>
              </w:rPr>
              <w:t>Taiwan Street Food 【Gua Bao】 美國人第一次吃刈包</w:t>
            </w:r>
            <w:r w:rsidRPr="00C061E2">
              <w:rPr>
                <w:rFonts w:hint="eastAsia"/>
              </w:rPr>
              <w:t>：</w:t>
            </w:r>
            <w:hyperlink r:id="rId8" w:history="1">
              <w:r w:rsidRPr="00A85BA7">
                <w:rPr>
                  <w:rStyle w:val="a3"/>
                </w:rPr>
                <w:t>https://www.youtube.com/watch?v=YqqzJhY9MRo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D26E83">
              <w:rPr>
                <w:rFonts w:eastAsia="標楷體" w:hAnsi="標楷體" w:hint="eastAsia"/>
                <w:noProof/>
              </w:rPr>
              <w:t>高雄市政府新聞局</w:t>
            </w:r>
            <w:r w:rsidRPr="00D26E83">
              <w:rPr>
                <w:rFonts w:eastAsia="標楷體" w:hAnsi="標楷體" w:hint="eastAsia"/>
                <w:noProof/>
              </w:rPr>
              <w:t>-Love Kaohsiung</w:t>
            </w:r>
            <w:r>
              <w:rPr>
                <w:rFonts w:eastAsia="標楷體" w:hAnsi="標楷體" w:hint="eastAsia"/>
                <w:noProof/>
              </w:rPr>
              <w:t>：</w:t>
            </w:r>
            <w:r>
              <w:t xml:space="preserve"> </w:t>
            </w:r>
          </w:p>
          <w:p w:rsidR="006F3BA4" w:rsidRPr="00D26E83" w:rsidRDefault="00AB5B26" w:rsidP="006F3BA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hyperlink r:id="rId9" w:history="1">
              <w:r w:rsidR="006F3BA4" w:rsidRPr="00EC48AA">
                <w:rPr>
                  <w:rStyle w:val="a3"/>
                  <w:sz w:val="14"/>
                  <w:szCs w:val="12"/>
                </w:rPr>
                <w:t>https://kcginfo.kcg.gov.tw/</w:t>
              </w:r>
              <w:r w:rsidR="006F3BA4" w:rsidRPr="00EC48AA">
                <w:rPr>
                  <w:rStyle w:val="a3"/>
                  <w:sz w:val="14"/>
                  <w:szCs w:val="8"/>
                </w:rPr>
                <w:t>Publish_Content.aspx?n=A22859B204186560&amp;sms=6A6B57F5FE966020&amp;s=EE38523FED55614C&amp;chapt=6022&amp;sort=1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E46223">
              <w:rPr>
                <w:rFonts w:eastAsia="標楷體" w:hAnsi="標楷體" w:hint="eastAsia"/>
                <w:noProof/>
              </w:rPr>
              <w:t>1</w:t>
            </w:r>
            <w:r w:rsidRPr="00E46223">
              <w:rPr>
                <w:rFonts w:eastAsia="標楷體" w:hAnsi="標楷體" w:hint="eastAsia"/>
                <w:noProof/>
              </w:rPr>
              <w:t>分鐘用英文介紹高雄</w:t>
            </w:r>
            <w:r w:rsidRPr="00E46223">
              <w:rPr>
                <w:rFonts w:eastAsia="標楷體" w:hAnsi="標楷體" w:hint="eastAsia"/>
                <w:noProof/>
              </w:rPr>
              <w:t xml:space="preserve"> | </w:t>
            </w:r>
            <w:r w:rsidRPr="00E46223">
              <w:rPr>
                <w:rFonts w:eastAsia="標楷體" w:hAnsi="標楷體" w:hint="eastAsia"/>
                <w:noProof/>
              </w:rPr>
              <w:t>蓮池潭英文介紹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0" w:history="1">
              <w:r w:rsidRPr="00EC48AA">
                <w:rPr>
                  <w:rStyle w:val="a3"/>
                </w:rPr>
                <w:t>https://hotel.twagoda.com/video/2643185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E46223">
              <w:rPr>
                <w:rFonts w:eastAsia="標楷體" w:hAnsi="標楷體" w:hint="eastAsia"/>
                <w:noProof/>
              </w:rPr>
              <w:t>2018</w:t>
            </w:r>
            <w:r w:rsidRPr="00E46223">
              <w:rPr>
                <w:rFonts w:eastAsia="標楷體" w:hAnsi="標楷體" w:hint="eastAsia"/>
                <w:noProof/>
              </w:rPr>
              <w:t>年</w:t>
            </w:r>
            <w:r w:rsidRPr="00E46223">
              <w:rPr>
                <w:rFonts w:eastAsia="標楷體" w:hAnsi="標楷體" w:hint="eastAsia"/>
                <w:noProof/>
              </w:rPr>
              <w:t>10</w:t>
            </w:r>
            <w:r w:rsidRPr="00E46223">
              <w:rPr>
                <w:rFonts w:eastAsia="標楷體" w:hAnsi="標楷體" w:hint="eastAsia"/>
                <w:noProof/>
              </w:rPr>
              <w:t>月號</w:t>
            </w:r>
            <w:r w:rsidRPr="00E46223">
              <w:rPr>
                <w:rFonts w:eastAsia="標楷體" w:hAnsi="標楷體" w:hint="eastAsia"/>
                <w:noProof/>
              </w:rPr>
              <w:t xml:space="preserve">Unit3 | </w:t>
            </w:r>
            <w:r w:rsidRPr="00E46223">
              <w:rPr>
                <w:rFonts w:eastAsia="標楷體" w:hAnsi="標楷體" w:hint="eastAsia"/>
                <w:noProof/>
              </w:rPr>
              <w:t>蓮池潭英文介紹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1" w:history="1">
              <w:r w:rsidRPr="00EC48AA">
                <w:rPr>
                  <w:rStyle w:val="a3"/>
                </w:rPr>
                <w:t>https://hotel.twagoda.com/video/2643186</w:t>
              </w:r>
            </w:hyperlink>
          </w:p>
          <w:p w:rsidR="006F3BA4" w:rsidRDefault="006F3BA4" w:rsidP="006F3BA4">
            <w:pPr>
              <w:snapToGrid w:val="0"/>
            </w:pPr>
            <w:r w:rsidRPr="00E46223">
              <w:rPr>
                <w:rFonts w:eastAsia="標楷體" w:hAnsi="標楷體" w:hint="eastAsia"/>
                <w:noProof/>
              </w:rPr>
              <w:t>2018</w:t>
            </w:r>
            <w:r w:rsidRPr="00E46223">
              <w:rPr>
                <w:rFonts w:eastAsia="標楷體" w:hAnsi="標楷體" w:hint="eastAsia"/>
                <w:noProof/>
              </w:rPr>
              <w:t>年</w:t>
            </w:r>
            <w:r w:rsidRPr="00E46223">
              <w:rPr>
                <w:rFonts w:eastAsia="標楷體" w:hAnsi="標楷體" w:hint="eastAsia"/>
                <w:noProof/>
              </w:rPr>
              <w:t>10</w:t>
            </w:r>
            <w:r w:rsidRPr="00E46223">
              <w:rPr>
                <w:rFonts w:eastAsia="標楷體" w:hAnsi="標楷體" w:hint="eastAsia"/>
                <w:noProof/>
              </w:rPr>
              <w:t>月號</w:t>
            </w:r>
            <w:r w:rsidRPr="00E46223">
              <w:rPr>
                <w:rFonts w:eastAsia="標楷體" w:hAnsi="標楷體" w:hint="eastAsia"/>
                <w:noProof/>
              </w:rPr>
              <w:t xml:space="preserve">Unit3 | </w:t>
            </w:r>
            <w:r w:rsidRPr="00E46223">
              <w:rPr>
                <w:rFonts w:eastAsia="標楷體" w:hAnsi="標楷體" w:hint="eastAsia"/>
                <w:noProof/>
              </w:rPr>
              <w:t>蓮池潭英文介紹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EC48AA">
                <w:rPr>
                  <w:rStyle w:val="a3"/>
                </w:rPr>
                <w:t>https://hotel.twagoda.com/video/50222174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390A72">
              <w:rPr>
                <w:rFonts w:eastAsia="標楷體" w:hAnsi="標楷體" w:hint="eastAsia"/>
                <w:noProof/>
              </w:rPr>
              <w:t>如何用英文介紹高雄著名景點</w:t>
            </w:r>
            <w:r w:rsidRPr="00390A72">
              <w:rPr>
                <w:rFonts w:eastAsia="標楷體" w:hAnsi="標楷體" w:hint="eastAsia"/>
                <w:noProof/>
              </w:rPr>
              <w:t xml:space="preserve">? </w:t>
            </w:r>
            <w:r w:rsidRPr="00390A72">
              <w:rPr>
                <w:rFonts w:eastAsia="標楷體" w:hAnsi="標楷體" w:hint="eastAsia"/>
                <w:noProof/>
              </w:rPr>
              <w:t>除了</w:t>
            </w:r>
            <w:r w:rsidRPr="00390A72">
              <w:rPr>
                <w:rFonts w:eastAsia="標楷體" w:hAnsi="標楷體" w:hint="eastAsia"/>
                <w:noProof/>
              </w:rPr>
              <w:t>Kaoshung is a... - Facebook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Pr="00EC48AA">
                <w:rPr>
                  <w:rStyle w:val="a3"/>
                </w:rPr>
                <w:t>https://www.facebook.com/320109105104676/posts/756351948147054/?locale=fr_FR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>
              <w:rPr>
                <w:rFonts w:eastAsia="標楷體" w:hAnsi="標楷體" w:hint="eastAsia"/>
                <w:noProof/>
              </w:rPr>
              <w:t>《</w:t>
            </w:r>
            <w:r w:rsidRPr="008E6C88">
              <w:rPr>
                <w:rFonts w:eastAsia="標楷體" w:hAnsi="標楷體" w:hint="eastAsia"/>
                <w:noProof/>
              </w:rPr>
              <w:t>旅遊英文高雄篇》景點美食百寶箱，帶你輕鬆遊高雄</w:t>
            </w:r>
            <w:r w:rsidRPr="008E6C88">
              <w:rPr>
                <w:rFonts w:eastAsia="標楷體" w:hAnsi="標楷體" w:hint="eastAsia"/>
                <w:noProof/>
              </w:rPr>
              <w:t xml:space="preserve"> - </w:t>
            </w:r>
            <w:r w:rsidRPr="008E6C88">
              <w:rPr>
                <w:rFonts w:eastAsia="標楷體" w:hAnsi="標楷體" w:hint="eastAsia"/>
                <w:noProof/>
              </w:rPr>
              <w:t>巨匠美語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4" w:history="1">
              <w:r w:rsidRPr="00EC48AA">
                <w:rPr>
                  <w:rStyle w:val="a3"/>
                </w:rPr>
                <w:t>https://www.soeasyedu.com.tw/blog/life-english/2019/01/kaohsiungs-attractions-and-foods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>
              <w:rPr>
                <w:rFonts w:eastAsia="標楷體" w:hAnsi="標楷體" w:hint="eastAsia"/>
                <w:noProof/>
              </w:rPr>
              <w:t>高雄市政府全球資訊網：</w:t>
            </w:r>
            <w:hyperlink r:id="rId15" w:history="1">
              <w:r w:rsidRPr="00EC48AA">
                <w:rPr>
                  <w:rStyle w:val="a3"/>
                </w:rPr>
                <w:t>https://www.kcg.gov.tw/News.aspx?n=7D6B9BB2B62B80A</w:t>
              </w:r>
            </w:hyperlink>
            <w:r w:rsidRPr="00167BC9">
              <w:t>...</w:t>
            </w:r>
          </w:p>
          <w:p w:rsidR="006F3BA4" w:rsidRDefault="006F3BA4" w:rsidP="006F3BA4">
            <w:pPr>
              <w:snapToGrid w:val="0"/>
              <w:spacing w:afterLines="50" w:after="180"/>
            </w:pPr>
            <w:r w:rsidRPr="00C061E2">
              <w:rPr>
                <w:rFonts w:ascii="標楷體" w:eastAsia="標楷體" w:hAnsi="標楷體" w:hint="eastAsia"/>
              </w:rPr>
              <w:t>Taiwan Number One!教你用英文介紹台灣</w:t>
            </w:r>
            <w:r w:rsidRPr="00C061E2">
              <w:rPr>
                <w:rFonts w:hint="eastAsia"/>
              </w:rPr>
              <w:t>：</w:t>
            </w:r>
            <w:hyperlink r:id="rId16" w:history="1">
              <w:r w:rsidRPr="00EC48AA">
                <w:rPr>
                  <w:rStyle w:val="a3"/>
                </w:rPr>
                <w:t>https://www.youtube.com/watch?v=t1bC7Rl__nY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C061E2">
              <w:rPr>
                <w:rFonts w:ascii="標楷體" w:eastAsia="標楷體" w:hAnsi="標楷體" w:hint="eastAsia"/>
              </w:rPr>
              <w:t>怎麼用英文介紹台灣？6個金句搞定</w:t>
            </w:r>
            <w:r w:rsidRPr="00C061E2">
              <w:rPr>
                <w:rFonts w:hint="eastAsia"/>
              </w:rPr>
              <w:t>：</w:t>
            </w:r>
            <w:hyperlink r:id="rId17" w:history="1">
              <w:r w:rsidRPr="00A85BA7">
                <w:rPr>
                  <w:rStyle w:val="a3"/>
                </w:rPr>
                <w:t>https://www.youtube.com/watch?v=VHdLxMJhkB0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C061E2">
              <w:rPr>
                <w:rFonts w:ascii="標楷體" w:eastAsia="標楷體" w:hAnsi="標楷體" w:hint="eastAsia"/>
              </w:rPr>
              <w:t>1分鐘用英文介紹高雄</w:t>
            </w:r>
            <w:r w:rsidRPr="00C061E2">
              <w:rPr>
                <w:rFonts w:hint="eastAsia"/>
              </w:rPr>
              <w:t>：</w:t>
            </w:r>
            <w:hyperlink r:id="rId18" w:history="1">
              <w:r w:rsidRPr="00A85BA7">
                <w:rPr>
                  <w:rStyle w:val="a3"/>
                </w:rPr>
                <w:t>https://www.youtube.com/watch?v=_tve9_e7-qw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4270AC">
              <w:rPr>
                <w:rFonts w:ascii="標楷體" w:eastAsia="標楷體" w:hAnsi="標楷體" w:hint="eastAsia"/>
              </w:rPr>
              <w:t>探索愛河|EXPLORING LOVE RIVER</w:t>
            </w:r>
            <w:r w:rsidRPr="00C061E2">
              <w:rPr>
                <w:rFonts w:hint="eastAsia"/>
              </w:rPr>
              <w:t>：</w:t>
            </w:r>
            <w:hyperlink r:id="rId19" w:history="1">
              <w:r w:rsidRPr="00A85BA7">
                <w:rPr>
                  <w:rStyle w:val="a3"/>
                </w:rPr>
                <w:t>https://www.youtube.com/watch?v=YlrvyaD_MBY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4270AC">
              <w:rPr>
                <w:rFonts w:ascii="標楷體" w:eastAsia="標楷體" w:hAnsi="標楷體" w:hint="eastAsia"/>
              </w:rPr>
              <w:t>411093007 黃子威~期末高雄旅遊英文</w:t>
            </w:r>
            <w:r w:rsidRPr="00C061E2">
              <w:rPr>
                <w:rFonts w:hint="eastAsia"/>
              </w:rPr>
              <w:t>：</w:t>
            </w:r>
            <w:hyperlink r:id="rId20" w:history="1">
              <w:r w:rsidRPr="00A85BA7">
                <w:rPr>
                  <w:rStyle w:val="a3"/>
                </w:rPr>
                <w:t>https://www.youtube.com/watch?v=amA8YUQGlpc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4270AC">
              <w:rPr>
                <w:rFonts w:ascii="標楷體" w:eastAsia="標楷體" w:hAnsi="標楷體" w:hint="eastAsia"/>
              </w:rPr>
              <w:t>全英文台灣高屏生存記</w:t>
            </w:r>
            <w:r w:rsidRPr="00C061E2">
              <w:rPr>
                <w:rFonts w:hint="eastAsia"/>
              </w:rPr>
              <w:t>：</w:t>
            </w:r>
            <w:hyperlink r:id="rId21" w:history="1">
              <w:r w:rsidRPr="00A85BA7">
                <w:rPr>
                  <w:rStyle w:val="a3"/>
                </w:rPr>
                <w:t>https://www.youtube.com/watch?v=1uMOstjiuKM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4270AC">
              <w:rPr>
                <w:rFonts w:ascii="標楷體" w:eastAsia="標楷體" w:hAnsi="標楷體" w:hint="eastAsia"/>
              </w:rPr>
              <w:t>10句常用英文#6【餐廳點餐篇】</w:t>
            </w:r>
            <w:r w:rsidRPr="00C061E2">
              <w:rPr>
                <w:rFonts w:hint="eastAsia"/>
              </w:rPr>
              <w:t>：</w:t>
            </w:r>
            <w:hyperlink r:id="rId22" w:history="1">
              <w:r w:rsidRPr="00A85BA7">
                <w:rPr>
                  <w:rStyle w:val="a3"/>
                </w:rPr>
                <w:t>https://www.youtube.com/watch?v=PTPxl5Jz5NM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4270AC">
              <w:rPr>
                <w:rFonts w:ascii="標楷體" w:eastAsia="標楷體" w:hAnsi="標楷體" w:hint="eastAsia"/>
              </w:rPr>
              <w:t>必懂餐廳英語 Restaurant English</w:t>
            </w:r>
            <w:r w:rsidRPr="00C061E2">
              <w:rPr>
                <w:rFonts w:hint="eastAsia"/>
              </w:rPr>
              <w:t>：</w:t>
            </w:r>
            <w:hyperlink r:id="rId23" w:history="1">
              <w:r w:rsidRPr="00A85BA7">
                <w:rPr>
                  <w:rStyle w:val="a3"/>
                </w:rPr>
                <w:t>https://www.youtube.com/watch?v=Sanib-UE8Mg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4270AC">
              <w:rPr>
                <w:rFonts w:ascii="標楷體" w:eastAsia="標楷體" w:hAnsi="標楷體" w:hint="eastAsia"/>
              </w:rPr>
              <w:t>【Restaurant English】出國必備的餐廳英語</w:t>
            </w:r>
            <w:r w:rsidRPr="00C061E2">
              <w:rPr>
                <w:rFonts w:hint="eastAsia"/>
              </w:rPr>
              <w:t>：</w:t>
            </w:r>
            <w:hyperlink r:id="rId24" w:history="1">
              <w:r w:rsidRPr="00A85BA7">
                <w:rPr>
                  <w:rStyle w:val="a3"/>
                </w:rPr>
                <w:t>https://www.youtube.com/watch?v=TVnpkiw2-O0</w:t>
              </w:r>
            </w:hyperlink>
          </w:p>
          <w:p w:rsidR="006F3BA4" w:rsidRPr="00840575" w:rsidRDefault="006F3BA4" w:rsidP="006F3BA4">
            <w:pPr>
              <w:snapToGrid w:val="0"/>
              <w:spacing w:afterLines="50" w:after="180"/>
              <w:rPr>
                <w:rStyle w:val="a3"/>
                <w:rFonts w:eastAsia="標楷體" w:hAnsi="標楷體"/>
                <w:noProof/>
              </w:rPr>
            </w:pPr>
            <w:r w:rsidRPr="00840575">
              <w:rPr>
                <w:rFonts w:eastAsia="標楷體" w:hAnsi="標楷體" w:hint="eastAsia"/>
                <w:noProof/>
              </w:rPr>
              <w:t>【節日小知識】為什麼感恩節要吃烤雞？感恩節的由來是什麼？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5" w:history="1">
              <w:r w:rsidRPr="00EC48AA">
                <w:rPr>
                  <w:rStyle w:val="a3"/>
                </w:rPr>
                <w:t>https://www.youtube.com/watch?v=Il-xCcy2zAE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840575">
              <w:rPr>
                <w:rFonts w:ascii="標楷體" w:eastAsia="標楷體" w:hAnsi="標楷體" w:hint="eastAsia"/>
                <w:szCs w:val="20"/>
              </w:rPr>
              <w:t>感恩節英文單字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26" w:history="1">
              <w:r w:rsidRPr="00EC48AA">
                <w:rPr>
                  <w:rStyle w:val="a3"/>
                </w:rPr>
                <w:t>https://www.youtube.com/watch?v=k8n9lDCmP94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</w:pPr>
            <w:r w:rsidRPr="00D8382D">
              <w:rPr>
                <w:rFonts w:eastAsia="標楷體" w:hAnsi="標楷體" w:hint="eastAsia"/>
                <w:noProof/>
              </w:rPr>
              <w:t>【英語對話框】美式感恩節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7" w:history="1">
              <w:r w:rsidRPr="00EC48AA">
                <w:rPr>
                  <w:rStyle w:val="a3"/>
                </w:rPr>
                <w:t>https://www.youtube.com/watch?v=uFh6PUN70hg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8382D">
              <w:rPr>
                <w:rFonts w:eastAsia="標楷體" w:hAnsi="標楷體" w:hint="eastAsia"/>
                <w:noProof/>
              </w:rPr>
              <w:t>The Origin of Thanksgiving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8" w:history="1">
              <w:r w:rsidRPr="00EC48AA">
                <w:rPr>
                  <w:rStyle w:val="a3"/>
                  <w:rFonts w:eastAsia="標楷體" w:hAnsi="標楷體"/>
                  <w:noProof/>
                </w:rPr>
                <w:t>https://www.youtube.com/watch?v=c4pvMd97K6I</w:t>
              </w:r>
            </w:hyperlink>
          </w:p>
          <w:p w:rsidR="006F3BA4" w:rsidRDefault="006F3BA4" w:rsidP="006F3BA4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8382D">
              <w:rPr>
                <w:rFonts w:eastAsia="標楷體" w:hAnsi="標楷體" w:hint="eastAsia"/>
                <w:noProof/>
              </w:rPr>
              <w:t>兒童英語線上繪本學習</w:t>
            </w:r>
            <w:r w:rsidRPr="00D8382D">
              <w:rPr>
                <w:rFonts w:eastAsia="標楷體" w:hAnsi="標楷體" w:hint="eastAsia"/>
                <w:noProof/>
              </w:rPr>
              <w:t>| Story Lesson #26 The First Thanksgiving Day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9" w:history="1">
              <w:r w:rsidRPr="00EC48AA">
                <w:rPr>
                  <w:rStyle w:val="a3"/>
                  <w:rFonts w:eastAsia="標楷體" w:hAnsi="標楷體"/>
                  <w:noProof/>
                </w:rPr>
                <w:t>https://www.youtube.com/watch?v=Tu4gORr-DoE</w:t>
              </w:r>
            </w:hyperlink>
          </w:p>
          <w:p w:rsidR="00C303CB" w:rsidRPr="00B13049" w:rsidRDefault="006F3BA4" w:rsidP="006F3BA4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061E2">
              <w:rPr>
                <w:rFonts w:eastAsia="標楷體" w:hAnsi="標楷體" w:hint="eastAsia"/>
                <w:noProof/>
              </w:rPr>
              <w:t>阿滴英文｜</w:t>
            </w:r>
            <w:r w:rsidRPr="00C061E2">
              <w:rPr>
                <w:rFonts w:eastAsia="標楷體" w:hAnsi="標楷體" w:hint="eastAsia"/>
                <w:noProof/>
              </w:rPr>
              <w:t xml:space="preserve">English Corner </w:t>
            </w:r>
            <w:r w:rsidRPr="00C061E2">
              <w:rPr>
                <w:rFonts w:eastAsia="標楷體" w:hAnsi="標楷體" w:hint="eastAsia"/>
                <w:noProof/>
              </w:rPr>
              <w:t>輕鬆做感恩節大餐</w:t>
            </w:r>
            <w:r w:rsidRPr="00C061E2">
              <w:rPr>
                <w:rFonts w:eastAsia="標楷體" w:hAnsi="標楷體" w:hint="eastAsia"/>
                <w:noProof/>
              </w:rPr>
              <w:t>?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30" w:history="1">
              <w:r w:rsidRPr="00EC48AA">
                <w:rPr>
                  <w:rStyle w:val="a3"/>
                  <w:rFonts w:eastAsia="標楷體" w:hAnsi="標楷體"/>
                  <w:noProof/>
                </w:rPr>
                <w:t>https://www.youtube.com/watch?v=eT9ZDlQhiIk</w:t>
              </w:r>
            </w:hyperlink>
          </w:p>
        </w:tc>
      </w:tr>
      <w:tr w:rsidR="00C303CB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C303CB" w:rsidRPr="00B13049" w:rsidTr="00FE066E">
        <w:tblPrEx>
          <w:jc w:val="center"/>
        </w:tblPrEx>
        <w:trPr>
          <w:trHeight w:val="70"/>
          <w:tblHeader/>
          <w:jc w:val="center"/>
        </w:trPr>
        <w:tc>
          <w:tcPr>
            <w:tcW w:w="3186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03CB" w:rsidRPr="00B13049" w:rsidRDefault="00C303CB" w:rsidP="00C303C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6F3BA4" w:rsidRPr="00B13049" w:rsidTr="00FE066E">
        <w:tblPrEx>
          <w:jc w:val="center"/>
        </w:tblPrEx>
        <w:trPr>
          <w:trHeight w:val="56"/>
          <w:jc w:val="center"/>
        </w:trPr>
        <w:tc>
          <w:tcPr>
            <w:tcW w:w="3186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3BA4" w:rsidRPr="00EA5BF5" w:rsidRDefault="006F3BA4" w:rsidP="006F3BA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Pr="00EA0B52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來逛萬年季</w:t>
            </w:r>
          </w:p>
          <w:p w:rsidR="006F3BA4" w:rsidRPr="000D1DC3" w:rsidRDefault="006F3BA4" w:rsidP="006F3BA4">
            <w:pPr>
              <w:widowControl/>
              <w:spacing w:afterLines="50" w:after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EA0B5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十月十日除了事我們的國慶日，還是左營區特有的「萬年季」。萬年季到底是從什麼時候開始的，裡面又有什麼好吃好玩的，我們一起來看看吧！</w:t>
            </w:r>
          </w:p>
          <w:p w:rsidR="006F3BA4" w:rsidRDefault="006F3BA4" w:rsidP="006F3BA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EA0B52">
              <w:rPr>
                <w:rFonts w:asciiTheme="minorEastAsia" w:hAnsiTheme="minorEastAsia" w:hint="eastAsia"/>
                <w:b/>
                <w:sz w:val="20"/>
                <w:szCs w:val="20"/>
              </w:rPr>
              <w:t>萬年季活動</w:t>
            </w:r>
          </w:p>
          <w:p w:rsidR="006F3BA4" w:rsidRDefault="006F3BA4" w:rsidP="006F3BA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CE6258">
              <w:rPr>
                <w:rFonts w:ascii="MS Gothic" w:eastAsia="MS Gothic" w:hAnsi="MS Gothic" w:cs="MS Gothic" w:hint="eastAsia"/>
                <w:sz w:val="20"/>
                <w:szCs w:val="20"/>
              </w:rPr>
              <w:t>‎</w:t>
            </w:r>
            <w:r w:rsidRPr="00CE6258">
              <w:rPr>
                <w:rFonts w:asciiTheme="minorEastAsia" w:hAnsiTheme="minorEastAsia" w:hint="eastAsia"/>
                <w:sz w:val="20"/>
                <w:szCs w:val="20"/>
              </w:rPr>
              <w:t>由來與存在的意義、</w:t>
            </w:r>
            <w:r w:rsidRPr="00CE6258">
              <w:rPr>
                <w:rFonts w:ascii="新細明體" w:hAnsi="新細明體" w:hint="eastAsia"/>
                <w:noProof/>
                <w:sz w:val="20"/>
              </w:rPr>
              <w:t>活動時間與活動一覽表</w:t>
            </w:r>
            <w:r w:rsidRPr="00CE625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6F3BA4" w:rsidRPr="00CE6258" w:rsidRDefault="006F3BA4" w:rsidP="006F3BA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請學生用五句英語來介紹萬年季，並畫下來。</w:t>
            </w:r>
          </w:p>
          <w:p w:rsidR="006F3BA4" w:rsidRPr="008F1175" w:rsidRDefault="006F3BA4" w:rsidP="006F3BA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交通資訊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-- </w:t>
            </w:r>
            <w:r>
              <w:rPr>
                <w:rFonts w:ascii="新細明體" w:hAnsi="新細明體" w:hint="eastAsia"/>
                <w:noProof/>
                <w:sz w:val="20"/>
              </w:rPr>
              <w:t>寫下並畫下如何到達活動會場。</w:t>
            </w:r>
          </w:p>
          <w:p w:rsidR="006F3BA4" w:rsidRDefault="006F3BA4" w:rsidP="006F3BA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 w:rsidRPr="008F1175">
              <w:rPr>
                <w:rFonts w:asciiTheme="minorEastAsia" w:hAnsiTheme="minorEastAsia" w:hint="eastAsia"/>
                <w:sz w:val="20"/>
                <w:szCs w:val="20"/>
              </w:rPr>
              <w:t>活動介紹-- 寫下或畫下每個活動。</w:t>
            </w:r>
          </w:p>
          <w:p w:rsidR="006F3BA4" w:rsidRPr="00B03A97" w:rsidRDefault="006F3BA4" w:rsidP="006F3BA4">
            <w:pPr>
              <w:pStyle w:val="a4"/>
              <w:numPr>
                <w:ilvl w:val="0"/>
                <w:numId w:val="2"/>
              </w:numPr>
              <w:snapToGrid w:val="0"/>
              <w:spacing w:afterLines="50" w:after="180"/>
              <w:ind w:leftChars="0" w:left="935" w:hanging="357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將所完成的學習單拍照，並讓他們分組上台分享。</w:t>
            </w:r>
          </w:p>
          <w:p w:rsidR="006F3BA4" w:rsidRPr="007B7B8A" w:rsidRDefault="006F3BA4" w:rsidP="006F3BA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EA0B52">
              <w:rPr>
                <w:rFonts w:asciiTheme="minorEastAsia" w:hAnsiTheme="minorEastAsia" w:hint="eastAsia"/>
                <w:b/>
                <w:sz w:val="20"/>
                <w:szCs w:val="20"/>
              </w:rPr>
              <w:t>台灣小吃追追追</w:t>
            </w:r>
          </w:p>
          <w:p w:rsidR="006F3BA4" w:rsidRDefault="006F3BA4" w:rsidP="006F3BA4">
            <w:pPr>
              <w:pStyle w:val="a4"/>
              <w:widowControl/>
              <w:numPr>
                <w:ilvl w:val="0"/>
                <w:numId w:val="3"/>
              </w:numPr>
              <w:ind w:leftChars="0" w:left="964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常見台灣小吃：</w:t>
            </w:r>
            <w:r w:rsidRPr="00926704">
              <w:rPr>
                <w:rFonts w:asciiTheme="minorEastAsia" w:hAnsiTheme="minorEastAsia" w:hint="eastAsia"/>
                <w:sz w:val="20"/>
                <w:szCs w:val="20"/>
              </w:rPr>
              <w:t>珍珠奶茶、滷肉飯、蚵仔煎、蔥油餅、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臭</w:t>
            </w:r>
            <w:r w:rsidRPr="00926704">
              <w:rPr>
                <w:rFonts w:asciiTheme="minorEastAsia" w:hAnsiTheme="minorEastAsia" w:hint="eastAsia"/>
                <w:sz w:val="20"/>
                <w:szCs w:val="20"/>
              </w:rPr>
              <w:t>豆腐、刈包、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豬血糕</w:t>
            </w:r>
            <w:r w:rsidRPr="00926704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大腸包小</w:t>
            </w:r>
          </w:p>
          <w:p w:rsidR="006F3BA4" w:rsidRPr="00B81DC3" w:rsidRDefault="006F3BA4" w:rsidP="006F3BA4">
            <w:pPr>
              <w:pStyle w:val="a4"/>
              <w:widowControl/>
              <w:ind w:leftChars="0" w:left="96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        腸</w:t>
            </w:r>
            <w:r w:rsidRPr="00926704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烤魷魚</w:t>
            </w:r>
            <w:r w:rsidRPr="00926704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筒仔米糕</w:t>
            </w:r>
            <w:r w:rsidRPr="00926704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肉圓</w:t>
            </w:r>
            <w:r w:rsidRPr="00926704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糖葫蘆</w:t>
            </w:r>
          </w:p>
          <w:p w:rsidR="006F3BA4" w:rsidRPr="00B81DC3" w:rsidRDefault="006F3BA4" w:rsidP="006F3BA4">
            <w:pPr>
              <w:pStyle w:val="a4"/>
              <w:widowControl/>
              <w:numPr>
                <w:ilvl w:val="0"/>
                <w:numId w:val="3"/>
              </w:numPr>
              <w:ind w:leftChars="0" w:left="96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十二種小吃寫下並畫下最喜歡的3種</w:t>
            </w:r>
            <w:r>
              <w:rPr>
                <w:rFonts w:ascii="新細明體" w:hAnsi="新細明體" w:hint="eastAsia"/>
                <w:noProof/>
                <w:sz w:val="20"/>
              </w:rPr>
              <w:t>，再請學生上台分享。</w:t>
            </w:r>
          </w:p>
          <w:p w:rsidR="006F3BA4" w:rsidRPr="007F0158" w:rsidRDefault="006F3BA4" w:rsidP="006F3BA4">
            <w:pPr>
              <w:pStyle w:val="a4"/>
              <w:widowControl/>
              <w:numPr>
                <w:ilvl w:val="0"/>
                <w:numId w:val="3"/>
              </w:numPr>
              <w:ind w:leftChars="0" w:left="96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F0158">
              <w:rPr>
                <w:rFonts w:asciiTheme="minorEastAsia" w:hAnsiTheme="minorEastAsia" w:hint="eastAsia"/>
                <w:sz w:val="20"/>
                <w:szCs w:val="20"/>
              </w:rPr>
              <w:t>製作糖葫蘆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6F3BA4" w:rsidRDefault="006F3BA4" w:rsidP="006F3BA4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7F0158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快樂購物趣</w:t>
            </w:r>
          </w:p>
          <w:p w:rsidR="006F3BA4" w:rsidRPr="00903D6B" w:rsidRDefault="006F3BA4" w:rsidP="006F3BA4">
            <w:pPr>
              <w:widowControl/>
              <w:spacing w:afterLines="50" w:after="180"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7F01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台灣事我土生土長的地方，但是我認識對它認識多少？我想要多了解這個地方，那我們來安排一趟旅程吧！</w:t>
            </w:r>
          </w:p>
          <w:p w:rsidR="006F3BA4" w:rsidRPr="007B7B8A" w:rsidRDefault="006F3BA4" w:rsidP="006F3BA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1 </w:t>
            </w:r>
            <w:r w:rsidRPr="0006134F">
              <w:rPr>
                <w:rFonts w:asciiTheme="minorEastAsia" w:hAnsiTheme="minorEastAsia" w:hint="eastAsia"/>
                <w:b/>
                <w:sz w:val="20"/>
                <w:szCs w:val="20"/>
              </w:rPr>
              <w:t>規劃市區旅遊行程</w:t>
            </w:r>
          </w:p>
          <w:p w:rsidR="006F3BA4" w:rsidRDefault="006F3BA4" w:rsidP="006F3BA4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介紹常見高雄旅遊景點（9個），請學生寫下並畫下這九個旅遊景點。</w:t>
            </w:r>
          </w:p>
          <w:p w:rsidR="006F3BA4" w:rsidRDefault="006F3BA4" w:rsidP="006F3BA4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用一、二句話來介紹這9個景點。</w:t>
            </w:r>
          </w:p>
          <w:p w:rsidR="006F3BA4" w:rsidRDefault="006F3BA4" w:rsidP="006F3BA4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每位學生選一個最喜歡的景點，4~5人一組，用ipad錄下「最喜歡的景點」的介紹。</w:t>
            </w:r>
          </w:p>
          <w:p w:rsidR="006F3BA4" w:rsidRDefault="006F3BA4" w:rsidP="006F3BA4">
            <w:pPr>
              <w:pStyle w:val="a4"/>
              <w:widowControl/>
              <w:numPr>
                <w:ilvl w:val="0"/>
                <w:numId w:val="4"/>
              </w:numPr>
              <w:spacing w:afterLines="50" w:after="180"/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依組上台播放</w:t>
            </w:r>
          </w:p>
          <w:p w:rsidR="006F3BA4" w:rsidRDefault="006F3BA4" w:rsidP="006F3BA4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2 </w:t>
            </w:r>
            <w:r w:rsidRPr="001E7AE7">
              <w:rPr>
                <w:rFonts w:asciiTheme="minorEastAsia" w:hAnsiTheme="minorEastAsia" w:hint="eastAsia"/>
                <w:b/>
                <w:sz w:val="20"/>
                <w:szCs w:val="20"/>
              </w:rPr>
              <w:t>學習點餐及付費</w:t>
            </w:r>
          </w:p>
          <w:p w:rsidR="006F3BA4" w:rsidRDefault="006F3BA4" w:rsidP="006F3BA4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介紹10句在餐廳點餐時會用的英語。</w:t>
            </w:r>
          </w:p>
          <w:p w:rsidR="006F3BA4" w:rsidRDefault="006F3BA4" w:rsidP="006F3BA4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寫下並練習說這10句直到精熟。</w:t>
            </w:r>
          </w:p>
          <w:p w:rsidR="006F3BA4" w:rsidRDefault="006F3BA4" w:rsidP="006F3BA4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分組角色扮演，並用ipad錄下影片。</w:t>
            </w:r>
          </w:p>
          <w:p w:rsidR="006F3BA4" w:rsidRDefault="006F3BA4" w:rsidP="006F3BA4">
            <w:pPr>
              <w:widowControl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 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三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14763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感謝有你</w:t>
            </w:r>
          </w:p>
          <w:p w:rsidR="006F3BA4" w:rsidRPr="00903D6B" w:rsidRDefault="006F3BA4" w:rsidP="006F3BA4">
            <w:pPr>
              <w:widowControl/>
              <w:spacing w:afterLines="50" w:after="180"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3D120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「感恩的心，感謝有你」這是一個很特別的節日，它超越了種族，超越了宗教。究竟是什麼宗教這麼特別，我們來認識一下吧！</w:t>
            </w:r>
          </w:p>
          <w:p w:rsidR="006F3BA4" w:rsidRPr="007B7B8A" w:rsidRDefault="006F3BA4" w:rsidP="006F3BA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1 </w:t>
            </w:r>
            <w:r w:rsidRPr="00147634">
              <w:rPr>
                <w:rFonts w:asciiTheme="minorEastAsia" w:hAnsiTheme="minorEastAsia" w:hint="eastAsia"/>
                <w:b/>
                <w:sz w:val="20"/>
                <w:szCs w:val="20"/>
              </w:rPr>
              <w:t>認識感恩節</w:t>
            </w:r>
          </w:p>
          <w:p w:rsidR="006F3BA4" w:rsidRDefault="006F3BA4" w:rsidP="006F3BA4">
            <w:pPr>
              <w:pStyle w:val="a4"/>
              <w:widowControl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介紹感恩節的由來。</w:t>
            </w:r>
          </w:p>
          <w:p w:rsidR="006F3BA4" w:rsidRDefault="006F3BA4" w:rsidP="006F3BA4">
            <w:pPr>
              <w:pStyle w:val="a4"/>
              <w:widowControl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介紹感恩節字彙。</w:t>
            </w:r>
          </w:p>
          <w:p w:rsidR="006F3BA4" w:rsidRDefault="006F3BA4" w:rsidP="006F3BA4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2 </w:t>
            </w:r>
            <w:r w:rsidRPr="00147634">
              <w:rPr>
                <w:rFonts w:asciiTheme="minorEastAsia" w:hAnsiTheme="minorEastAsia" w:hint="eastAsia"/>
                <w:b/>
                <w:sz w:val="20"/>
                <w:szCs w:val="20"/>
              </w:rPr>
              <w:t>一起來感恩</w:t>
            </w:r>
          </w:p>
          <w:p w:rsidR="006F3BA4" w:rsidRDefault="006F3BA4" w:rsidP="006F3BA4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寫下並畫下你所要感謝的人或物。</w:t>
            </w:r>
          </w:p>
          <w:p w:rsidR="006F3BA4" w:rsidRPr="00147634" w:rsidRDefault="006F3BA4" w:rsidP="006F3BA4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6F3BA4" w:rsidRDefault="006F3BA4" w:rsidP="006F3BA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6F3BA4" w:rsidRPr="001A4C14" w:rsidRDefault="006F3BA4" w:rsidP="006F3BA4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…上學期結束…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3BA4" w:rsidRDefault="006F3BA4" w:rsidP="006F3BA4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6F3BA4" w:rsidRDefault="006F3BA4" w:rsidP="006F3BA4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6F3BA4" w:rsidRPr="006F3BA4" w:rsidRDefault="006F3BA4" w:rsidP="006F3BA4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6F3BA4">
              <w:rPr>
                <w:rFonts w:ascii="標楷體" w:eastAsia="標楷體" w:hAnsi="標楷體" w:hint="eastAsia"/>
                <w:b/>
                <w:noProof/>
                <w:color w:val="000000"/>
              </w:rPr>
              <w:t>學習單</w:t>
            </w:r>
          </w:p>
          <w:p w:rsidR="006F3BA4" w:rsidRPr="006F3BA4" w:rsidRDefault="006F3BA4" w:rsidP="006F3BA4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6F3BA4">
              <w:rPr>
                <w:rFonts w:ascii="標楷體" w:eastAsia="標楷體" w:hAnsi="標楷體" w:hint="eastAsia"/>
                <w:b/>
                <w:noProof/>
                <w:color w:val="000000"/>
              </w:rPr>
              <w:t xml:space="preserve">實作(上台分享) </w:t>
            </w:r>
          </w:p>
          <w:p w:rsidR="006F3BA4" w:rsidRPr="006F3BA4" w:rsidRDefault="006F3BA4" w:rsidP="006F3BA4">
            <w:pPr>
              <w:pStyle w:val="a4"/>
              <w:snapToGrid w:val="0"/>
              <w:ind w:leftChars="0" w:left="51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noProof/>
                <w:sz w:val="20"/>
              </w:rPr>
              <w:t>5</w:t>
            </w:r>
            <w:r w:rsidRPr="007F0158">
              <w:rPr>
                <w:rFonts w:ascii="Times New Roman" w:eastAsia="標楷體" w:hAnsi="Times New Roman" w:hint="eastAsia"/>
                <w:noProof/>
                <w:sz w:val="20"/>
              </w:rPr>
              <w:t>節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noProof/>
                <w:sz w:val="20"/>
              </w:rPr>
              <w:t>3</w:t>
            </w:r>
            <w:r w:rsidRPr="007F0158">
              <w:rPr>
                <w:rFonts w:ascii="Times New Roman" w:eastAsia="標楷體" w:hAnsi="Times New Roman" w:hint="eastAsia"/>
                <w:noProof/>
                <w:sz w:val="20"/>
              </w:rPr>
              <w:t>節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noProof/>
                <w:sz w:val="20"/>
              </w:rPr>
              <w:t>5</w:t>
            </w:r>
            <w:r w:rsidRPr="007F0158">
              <w:rPr>
                <w:rFonts w:ascii="Times New Roman" w:eastAsia="標楷體" w:hAnsi="Times New Roman" w:hint="eastAsia"/>
                <w:noProof/>
                <w:sz w:val="20"/>
              </w:rPr>
              <w:t>節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noProof/>
                <w:sz w:val="20"/>
              </w:rPr>
              <w:t>3</w:t>
            </w:r>
            <w:r w:rsidRPr="007F0158">
              <w:rPr>
                <w:rFonts w:ascii="Times New Roman" w:eastAsia="標楷體" w:hAnsi="Times New Roman" w:hint="eastAsia"/>
                <w:noProof/>
                <w:sz w:val="20"/>
              </w:rPr>
              <w:t>節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noProof/>
                <w:sz w:val="20"/>
              </w:rPr>
              <w:t>2</w:t>
            </w:r>
            <w:r w:rsidRPr="007F0158">
              <w:rPr>
                <w:rFonts w:ascii="Times New Roman" w:eastAsia="標楷體" w:hAnsi="Times New Roman" w:hint="eastAsia"/>
                <w:noProof/>
                <w:sz w:val="20"/>
              </w:rPr>
              <w:t>節</w:t>
            </w: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noProof/>
                <w:sz w:val="20"/>
              </w:rPr>
              <w:t>2</w:t>
            </w:r>
            <w:r w:rsidRPr="007F0158">
              <w:rPr>
                <w:rFonts w:ascii="Times New Roman" w:eastAsia="標楷體" w:hAnsi="Times New Roman" w:hint="eastAsia"/>
                <w:noProof/>
                <w:sz w:val="20"/>
              </w:rPr>
              <w:t>節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簡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Pr="007F015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報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學習單</w:t>
            </w: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學習單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學習單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報 告</w:t>
            </w: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簡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Pr="007F015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報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學習單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報 告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實 作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學習單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學習單</w:t>
            </w: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影 片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錄 製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影 片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學習單</w:t>
            </w: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影 片</w:t>
            </w: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錄 製</w:t>
            </w: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影 片</w:t>
            </w: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簡 報</w:t>
            </w: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F3BA4" w:rsidRPr="007F0158" w:rsidRDefault="006F3BA4" w:rsidP="006F3BA4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學習單</w:t>
            </w: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6F3BA4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6F3BA4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能聽懂並依據情境適切地使用本課程之用語，並能藉由實際行動進行角色扮演。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375D7D" w:rsidRPr="00B13049" w:rsidTr="003324DD">
        <w:trPr>
          <w:trHeight w:val="1652"/>
        </w:trPr>
        <w:tc>
          <w:tcPr>
            <w:tcW w:w="646" w:type="dxa"/>
            <w:vAlign w:val="center"/>
          </w:tcPr>
          <w:p w:rsidR="00375D7D" w:rsidRDefault="00375D7D" w:rsidP="00375D7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</w:t>
            </w:r>
          </w:p>
          <w:p w:rsidR="00375D7D" w:rsidRPr="00B13049" w:rsidRDefault="00375D7D" w:rsidP="00375D7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646" w:type="dxa"/>
            <w:vMerge/>
            <w:vAlign w:val="center"/>
          </w:tcPr>
          <w:p w:rsidR="00375D7D" w:rsidRPr="00B13049" w:rsidRDefault="00375D7D" w:rsidP="00375D7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auto"/>
            </w:tcBorders>
            <w:vAlign w:val="center"/>
          </w:tcPr>
          <w:p w:rsidR="00375D7D" w:rsidRPr="00FD1F2C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tcBorders>
              <w:top w:val="single" w:sz="2" w:space="0" w:color="auto"/>
            </w:tcBorders>
            <w:vAlign w:val="center"/>
          </w:tcPr>
          <w:p w:rsidR="00375D7D" w:rsidRPr="00FD1F2C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tcBorders>
              <w:top w:val="single" w:sz="2" w:space="0" w:color="auto"/>
            </w:tcBorders>
            <w:vAlign w:val="center"/>
          </w:tcPr>
          <w:p w:rsidR="00375D7D" w:rsidRPr="00FD1F2C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或句子，且需要老師少許的協助寫完指定的目標句子。</w:t>
            </w:r>
          </w:p>
        </w:tc>
        <w:tc>
          <w:tcPr>
            <w:tcW w:w="1878" w:type="dxa"/>
            <w:tcBorders>
              <w:top w:val="single" w:sz="2" w:space="0" w:color="auto"/>
            </w:tcBorders>
            <w:vAlign w:val="center"/>
          </w:tcPr>
          <w:p w:rsidR="00375D7D" w:rsidRPr="009B1A3E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或句子，且需要老師許多的協助才能寫完指定的目標句子。</w:t>
            </w:r>
          </w:p>
        </w:tc>
        <w:tc>
          <w:tcPr>
            <w:tcW w:w="1086" w:type="dxa"/>
            <w:vAlign w:val="center"/>
          </w:tcPr>
          <w:p w:rsidR="00375D7D" w:rsidRPr="00B13049" w:rsidRDefault="00375D7D" w:rsidP="00375D7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75D7D" w:rsidRPr="00B13049" w:rsidRDefault="00375D7D" w:rsidP="00375D7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75D7D" w:rsidRPr="00B13049" w:rsidTr="004418E9">
        <w:trPr>
          <w:trHeight w:val="1832"/>
        </w:trPr>
        <w:tc>
          <w:tcPr>
            <w:tcW w:w="1292" w:type="dxa"/>
            <w:gridSpan w:val="2"/>
            <w:vAlign w:val="center"/>
          </w:tcPr>
          <w:p w:rsidR="00375D7D" w:rsidRPr="00B13049" w:rsidRDefault="00375D7D" w:rsidP="00375D7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375D7D" w:rsidRPr="00B13049" w:rsidRDefault="00375D7D" w:rsidP="00375D7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375D7D" w:rsidRPr="00B13049" w:rsidRDefault="00375D7D" w:rsidP="00375D7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375D7D" w:rsidRPr="00B13049" w:rsidRDefault="00375D7D" w:rsidP="00375D7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字詞語句，並能運用所學句型做表達。</w:t>
            </w:r>
          </w:p>
        </w:tc>
        <w:tc>
          <w:tcPr>
            <w:tcW w:w="1878" w:type="dxa"/>
            <w:vAlign w:val="center"/>
          </w:tcPr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字彙及簡單句子，時有不適切的停頓。</w:t>
            </w:r>
          </w:p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>
              <w:rPr>
                <w:rFonts w:eastAsia="標楷體" w:hint="eastAsia"/>
                <w:noProof/>
              </w:rPr>
              <w:t>子</w:t>
            </w:r>
            <w:r w:rsidRPr="0070522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</w:t>
            </w:r>
            <w:r w:rsidRPr="00705224">
              <w:rPr>
                <w:rFonts w:eastAsia="標楷體" w:hint="eastAsia"/>
                <w:noProof/>
              </w:rPr>
              <w:lastRenderedPageBreak/>
              <w:t>學句型做表達，時有錯誤。</w:t>
            </w:r>
          </w:p>
        </w:tc>
        <w:tc>
          <w:tcPr>
            <w:tcW w:w="1878" w:type="dxa"/>
            <w:vAlign w:val="center"/>
          </w:tcPr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878" w:type="dxa"/>
            <w:vAlign w:val="center"/>
          </w:tcPr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086" w:type="dxa"/>
            <w:vAlign w:val="center"/>
          </w:tcPr>
          <w:p w:rsidR="00375D7D" w:rsidRPr="002144C3" w:rsidRDefault="00375D7D" w:rsidP="00375D7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375D7D" w:rsidRPr="004E6485" w:rsidRDefault="00375D7D" w:rsidP="00375D7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EF6BFF" w:rsidRPr="00B13049" w:rsidTr="00FA78C6">
        <w:trPr>
          <w:trHeight w:val="1269"/>
        </w:trPr>
        <w:tc>
          <w:tcPr>
            <w:tcW w:w="1292" w:type="dxa"/>
            <w:gridSpan w:val="2"/>
          </w:tcPr>
          <w:p w:rsidR="00EF6BFF" w:rsidRPr="00B13049" w:rsidRDefault="00EF6BFF" w:rsidP="00EF6BF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EF6BFF" w:rsidRPr="00B13049" w:rsidRDefault="00EF6BFF" w:rsidP="00EF6BF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EF6BFF" w:rsidRPr="00B13049" w:rsidRDefault="00EF6BFF" w:rsidP="00EF6BF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EF6BFF" w:rsidRPr="00B13049" w:rsidRDefault="00EF6BFF" w:rsidP="00EF6BF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EF6BFF" w:rsidRPr="00EF6BFF" w:rsidRDefault="00EF6BFF" w:rsidP="00EF6BFF">
            <w:pPr>
              <w:pStyle w:val="a4"/>
              <w:numPr>
                <w:ilvl w:val="1"/>
                <w:numId w:val="7"/>
              </w:numPr>
              <w:snapToGrid w:val="0"/>
              <w:ind w:leftChars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EF6BFF">
              <w:rPr>
                <w:rFonts w:ascii="標楷體" w:eastAsia="標楷體" w:hAnsi="標楷體" w:hint="eastAsia"/>
                <w:b/>
                <w:noProof/>
                <w:color w:val="000000"/>
              </w:rPr>
              <w:t>學習單</w:t>
            </w:r>
          </w:p>
          <w:p w:rsidR="00EF6BFF" w:rsidRPr="00B13049" w:rsidRDefault="00EF6BFF" w:rsidP="00EF6BFF">
            <w:pPr>
              <w:widowControl/>
              <w:autoSpaceDN w:val="0"/>
              <w:snapToGrid w:val="0"/>
              <w:spacing w:before="180" w:line="240" w:lineRule="atLeast"/>
              <w:ind w:firstLineChars="400" w:firstLine="960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</w:p>
        </w:tc>
      </w:tr>
      <w:tr w:rsidR="00EF6BFF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EF6BFF" w:rsidRPr="00B13049" w:rsidRDefault="00EF6BFF" w:rsidP="00EF6BF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EF6BFF" w:rsidRPr="00B13049" w:rsidRDefault="00EF6BFF" w:rsidP="00EF6BF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EF6BFF" w:rsidRPr="00B13049" w:rsidRDefault="00EF6BFF" w:rsidP="00EF6BF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EF6BFF" w:rsidRPr="00B13049" w:rsidRDefault="00EF6BFF" w:rsidP="00EF6BF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EF6BFF" w:rsidRPr="00B13049" w:rsidRDefault="00EF6BFF" w:rsidP="00EF6BF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EF6BFF" w:rsidRPr="00B13049" w:rsidRDefault="00EF6BFF" w:rsidP="00EF6BF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EF6BFF" w:rsidRPr="00B13049" w:rsidRDefault="00EF6BFF" w:rsidP="00EF6BF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2127"/>
        <w:gridCol w:w="1984"/>
        <w:gridCol w:w="1843"/>
        <w:gridCol w:w="142"/>
        <w:gridCol w:w="1483"/>
        <w:gridCol w:w="6"/>
      </w:tblGrid>
      <w:tr w:rsidR="00375D7D" w:rsidRPr="006A3CEF" w:rsidTr="00BE4E10">
        <w:trPr>
          <w:trHeight w:val="993"/>
        </w:trPr>
        <w:tc>
          <w:tcPr>
            <w:tcW w:w="1555" w:type="dxa"/>
            <w:vAlign w:val="center"/>
          </w:tcPr>
          <w:p w:rsidR="00375D7D" w:rsidRPr="002144C3" w:rsidRDefault="00375D7D" w:rsidP="00BE4E1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</w:t>
            </w:r>
            <w:r>
              <w:rPr>
                <w:rFonts w:eastAsia="標楷體" w:hint="eastAsia"/>
                <w:b/>
                <w:noProof/>
              </w:rPr>
              <w:t>任務</w:t>
            </w:r>
          </w:p>
        </w:tc>
        <w:tc>
          <w:tcPr>
            <w:tcW w:w="9427" w:type="dxa"/>
            <w:gridSpan w:val="7"/>
            <w:vAlign w:val="center"/>
          </w:tcPr>
          <w:p w:rsidR="00375D7D" w:rsidRPr="00260128" w:rsidRDefault="00375D7D" w:rsidP="00BE4E10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375D7D" w:rsidRPr="006A3CEF" w:rsidTr="00BE4E10">
        <w:trPr>
          <w:trHeight w:val="541"/>
        </w:trPr>
        <w:tc>
          <w:tcPr>
            <w:tcW w:w="10982" w:type="dxa"/>
            <w:gridSpan w:val="8"/>
            <w:tcBorders>
              <w:bottom w:val="single" w:sz="2" w:space="0" w:color="auto"/>
            </w:tcBorders>
            <w:vAlign w:val="center"/>
          </w:tcPr>
          <w:p w:rsidR="00375D7D" w:rsidRPr="008C6450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375D7D" w:rsidRPr="006A3CEF" w:rsidTr="00BE4E10">
        <w:trPr>
          <w:trHeight w:val="212"/>
        </w:trPr>
        <w:tc>
          <w:tcPr>
            <w:tcW w:w="1555" w:type="dxa"/>
            <w:vMerge w:val="restart"/>
            <w:vAlign w:val="center"/>
          </w:tcPr>
          <w:p w:rsidR="00375D7D" w:rsidRPr="002144C3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375D7D" w:rsidRPr="002144C3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427" w:type="dxa"/>
            <w:gridSpan w:val="7"/>
            <w:tcBorders>
              <w:bottom w:val="single" w:sz="2" w:space="0" w:color="auto"/>
            </w:tcBorders>
            <w:vAlign w:val="center"/>
          </w:tcPr>
          <w:p w:rsidR="00375D7D" w:rsidRPr="002144C3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375D7D" w:rsidRPr="006A3CEF" w:rsidTr="00BE4E10">
        <w:trPr>
          <w:gridAfter w:val="1"/>
          <w:wAfter w:w="6" w:type="dxa"/>
          <w:trHeight w:val="765"/>
        </w:trPr>
        <w:tc>
          <w:tcPr>
            <w:tcW w:w="1555" w:type="dxa"/>
            <w:vMerge/>
            <w:vAlign w:val="center"/>
          </w:tcPr>
          <w:p w:rsidR="00375D7D" w:rsidRPr="002144C3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375D7D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375D7D" w:rsidRPr="002144C3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:rsidR="00375D7D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375D7D" w:rsidRPr="002144C3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375D7D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375D7D" w:rsidRPr="002144C3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vAlign w:val="center"/>
          </w:tcPr>
          <w:p w:rsidR="00375D7D" w:rsidRPr="002144C3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375D7D" w:rsidRPr="002144C3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483" w:type="dxa"/>
            <w:tcBorders>
              <w:top w:val="single" w:sz="2" w:space="0" w:color="auto"/>
            </w:tcBorders>
            <w:vAlign w:val="center"/>
          </w:tcPr>
          <w:p w:rsidR="00375D7D" w:rsidRPr="002144C3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375D7D" w:rsidRPr="002144C3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375D7D" w:rsidRPr="006A3CEF" w:rsidTr="00BE4E10">
        <w:trPr>
          <w:gridAfter w:val="1"/>
          <w:wAfter w:w="6" w:type="dxa"/>
          <w:trHeight w:val="416"/>
        </w:trPr>
        <w:tc>
          <w:tcPr>
            <w:tcW w:w="1555" w:type="dxa"/>
            <w:vAlign w:val="center"/>
          </w:tcPr>
          <w:p w:rsidR="00375D7D" w:rsidRPr="002144C3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上台分享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375D7D" w:rsidRPr="00FD1F2C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總能流暢且迅速地說出以正確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及語調說出指定的目標句子。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:rsidR="00375D7D" w:rsidRPr="00FD1F2C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流暢且迅速地說出以尚稱正確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及語調說出指定的目標句子。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375D7D" w:rsidRPr="00FD1F2C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以不流暢且不迅速的速度說出不太準確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及語調，且需要老師少許的協助說完指定的目標句子。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vAlign w:val="center"/>
          </w:tcPr>
          <w:p w:rsidR="00375D7D" w:rsidRPr="009B1A3E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以不流暢且不迅速的速度說出不太準確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及語調，且需要老師許多的協助才能說完指定的目標句子。</w:t>
            </w:r>
          </w:p>
        </w:tc>
        <w:tc>
          <w:tcPr>
            <w:tcW w:w="1483" w:type="dxa"/>
            <w:tcBorders>
              <w:top w:val="single" w:sz="2" w:space="0" w:color="auto"/>
            </w:tcBorders>
            <w:vAlign w:val="center"/>
          </w:tcPr>
          <w:p w:rsidR="00375D7D" w:rsidRPr="002144C3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375D7D" w:rsidRPr="00E14A65" w:rsidRDefault="00375D7D" w:rsidP="00BE4E10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375D7D" w:rsidRPr="006A3CEF" w:rsidTr="00BE4E10">
        <w:trPr>
          <w:gridAfter w:val="1"/>
          <w:wAfter w:w="6" w:type="dxa"/>
          <w:trHeight w:val="2012"/>
        </w:trPr>
        <w:tc>
          <w:tcPr>
            <w:tcW w:w="1555" w:type="dxa"/>
            <w:vAlign w:val="center"/>
          </w:tcPr>
          <w:p w:rsidR="00375D7D" w:rsidRPr="004E6485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評</w:t>
            </w:r>
          </w:p>
          <w:p w:rsidR="00375D7D" w:rsidRPr="004E6485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分</w:t>
            </w:r>
          </w:p>
          <w:p w:rsidR="00375D7D" w:rsidRPr="004E6485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指</w:t>
            </w:r>
          </w:p>
          <w:p w:rsidR="00375D7D" w:rsidRPr="004E6485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引</w:t>
            </w:r>
          </w:p>
          <w:p w:rsidR="00375D7D" w:rsidRPr="004E6485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>
              <w:rPr>
                <w:rFonts w:eastAsia="標楷體" w:hint="eastAsia"/>
                <w:noProof/>
              </w:rPr>
              <w:t>說出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能以適切的發音、語調說出字詞語句，並能運用所學句型做表達。</w:t>
            </w:r>
          </w:p>
        </w:tc>
        <w:tc>
          <w:tcPr>
            <w:tcW w:w="2127" w:type="dxa"/>
            <w:vAlign w:val="center"/>
          </w:tcPr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出字彙及簡單語句，時有不適切的停頓。</w:t>
            </w:r>
          </w:p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能以尚稱適切的發音及語調，說出字詞句時有不適切的停頓。而且能嘗試運用所學句型做表</w:t>
            </w:r>
            <w:r w:rsidRPr="00705224">
              <w:rPr>
                <w:rFonts w:eastAsia="標楷體" w:hint="eastAsia"/>
                <w:noProof/>
              </w:rPr>
              <w:lastRenderedPageBreak/>
              <w:t>達，時有錯誤。</w:t>
            </w:r>
          </w:p>
        </w:tc>
        <w:tc>
          <w:tcPr>
            <w:tcW w:w="1984" w:type="dxa"/>
            <w:vAlign w:val="center"/>
          </w:tcPr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985" w:type="dxa"/>
            <w:gridSpan w:val="2"/>
            <w:vAlign w:val="center"/>
          </w:tcPr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375D7D" w:rsidRPr="00705224" w:rsidRDefault="00375D7D" w:rsidP="00375D7D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483" w:type="dxa"/>
            <w:vAlign w:val="center"/>
          </w:tcPr>
          <w:p w:rsidR="00375D7D" w:rsidRPr="002144C3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375D7D" w:rsidRPr="004E6485" w:rsidRDefault="00375D7D" w:rsidP="00BE4E1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375D7D" w:rsidRPr="006A3CEF" w:rsidTr="00BE4E10">
        <w:trPr>
          <w:trHeight w:val="1315"/>
        </w:trPr>
        <w:tc>
          <w:tcPr>
            <w:tcW w:w="1555" w:type="dxa"/>
            <w:vAlign w:val="center"/>
          </w:tcPr>
          <w:p w:rsidR="00375D7D" w:rsidRPr="00EC3589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75D7D" w:rsidRPr="00EC3589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375D7D" w:rsidRPr="00EC3589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375D7D" w:rsidRPr="00656BCB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427" w:type="dxa"/>
            <w:gridSpan w:val="7"/>
            <w:vAlign w:val="center"/>
          </w:tcPr>
          <w:p w:rsidR="00375D7D" w:rsidRPr="00656BCB" w:rsidRDefault="00375D7D" w:rsidP="00375D7D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實作(上台分享)</w:t>
            </w:r>
            <w:r w:rsidRPr="00656BCB"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</w:tr>
      <w:tr w:rsidR="00375D7D" w:rsidRPr="006A3CEF" w:rsidTr="00BE4E10">
        <w:trPr>
          <w:gridAfter w:val="1"/>
          <w:wAfter w:w="6" w:type="dxa"/>
          <w:trHeight w:val="971"/>
        </w:trPr>
        <w:tc>
          <w:tcPr>
            <w:tcW w:w="1555" w:type="dxa"/>
            <w:vAlign w:val="center"/>
          </w:tcPr>
          <w:p w:rsidR="00375D7D" w:rsidRPr="002144C3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375D7D" w:rsidRPr="002144C3" w:rsidRDefault="00375D7D" w:rsidP="00BE4E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42" w:type="dxa"/>
            <w:vAlign w:val="center"/>
          </w:tcPr>
          <w:p w:rsidR="00375D7D" w:rsidRPr="006A3CEF" w:rsidRDefault="00375D7D" w:rsidP="00BE4E10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127" w:type="dxa"/>
            <w:vAlign w:val="center"/>
          </w:tcPr>
          <w:p w:rsidR="00375D7D" w:rsidRPr="006A3CEF" w:rsidRDefault="00375D7D" w:rsidP="00BE4E1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984" w:type="dxa"/>
            <w:vAlign w:val="center"/>
          </w:tcPr>
          <w:p w:rsidR="00375D7D" w:rsidRPr="006A3CEF" w:rsidRDefault="00375D7D" w:rsidP="00BE4E1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:rsidR="00375D7D" w:rsidRPr="006A3CEF" w:rsidRDefault="00375D7D" w:rsidP="00BE4E1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625" w:type="dxa"/>
            <w:gridSpan w:val="2"/>
            <w:vAlign w:val="center"/>
          </w:tcPr>
          <w:p w:rsidR="00375D7D" w:rsidRPr="006A3CEF" w:rsidRDefault="00375D7D" w:rsidP="00BE4E1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375D7D" w:rsidRPr="00D345C7" w:rsidRDefault="00375D7D" w:rsidP="00375D7D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1F21B3" w:rsidRPr="00375D7D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375D7D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2F7A260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6" w15:restartNumberingAfterBreak="0">
    <w:nsid w:val="5EE842ED"/>
    <w:multiLevelType w:val="hybridMultilevel"/>
    <w:tmpl w:val="7306133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22846E62">
      <w:start w:val="1"/>
      <w:numFmt w:val="taiwaneseCountingThousand"/>
      <w:lvlText w:val="%2、"/>
      <w:lvlJc w:val="left"/>
      <w:pPr>
        <w:ind w:left="149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7" w15:restartNumberingAfterBreak="0">
    <w:nsid w:val="60196F1B"/>
    <w:multiLevelType w:val="hybridMultilevel"/>
    <w:tmpl w:val="12D4D73C"/>
    <w:lvl w:ilvl="0" w:tplc="DA70AC1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720EF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143E4B"/>
    <w:rsid w:val="001657E1"/>
    <w:rsid w:val="001F21B3"/>
    <w:rsid w:val="00375D7D"/>
    <w:rsid w:val="003B057F"/>
    <w:rsid w:val="004D4A6D"/>
    <w:rsid w:val="006F3BA4"/>
    <w:rsid w:val="009059C5"/>
    <w:rsid w:val="00926BF6"/>
    <w:rsid w:val="00A57786"/>
    <w:rsid w:val="00AB5B26"/>
    <w:rsid w:val="00B13049"/>
    <w:rsid w:val="00C303CB"/>
    <w:rsid w:val="00EF6BFF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A902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BA4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F3BA4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6F3BA4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qzJhY9MRo" TargetMode="External"/><Relationship Id="rId13" Type="http://schemas.openxmlformats.org/officeDocument/2006/relationships/hyperlink" Target="https://www.facebook.com/320109105104676/posts/756351948147054/?locale=fr_FR" TargetMode="External"/><Relationship Id="rId18" Type="http://schemas.openxmlformats.org/officeDocument/2006/relationships/hyperlink" Target="https://www.youtube.com/watch?v=_tve9_e7-qw" TargetMode="External"/><Relationship Id="rId26" Type="http://schemas.openxmlformats.org/officeDocument/2006/relationships/hyperlink" Target="https://www.youtube.com/watch?v=k8n9lDCmP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uMOstjiuKM" TargetMode="External"/><Relationship Id="rId7" Type="http://schemas.openxmlformats.org/officeDocument/2006/relationships/hyperlink" Target="https://www.youtube.com/watch?v=GFzKqYPSttY" TargetMode="External"/><Relationship Id="rId12" Type="http://schemas.openxmlformats.org/officeDocument/2006/relationships/hyperlink" Target="https://hotel.twagoda.com/video/50222174" TargetMode="External"/><Relationship Id="rId17" Type="http://schemas.openxmlformats.org/officeDocument/2006/relationships/hyperlink" Target="https://www.youtube.com/watch?v=VHdLxMJhkB0" TargetMode="External"/><Relationship Id="rId25" Type="http://schemas.openxmlformats.org/officeDocument/2006/relationships/hyperlink" Target="https://www.youtube.com/watch?v=Il-xCcy2z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1bC7Rl__nY" TargetMode="External"/><Relationship Id="rId20" Type="http://schemas.openxmlformats.org/officeDocument/2006/relationships/hyperlink" Target="https://www.youtube.com/watch?v=amA8YUQGlpc" TargetMode="External"/><Relationship Id="rId29" Type="http://schemas.openxmlformats.org/officeDocument/2006/relationships/hyperlink" Target="https://www.youtube.com/watch?v=Tu4gORr-Do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.ichacha.net/&#39640;&#38596;&#24038;&#29151;&#33836;&#24180;&#23395;.html" TargetMode="External"/><Relationship Id="rId11" Type="http://schemas.openxmlformats.org/officeDocument/2006/relationships/hyperlink" Target="https://hotel.twagoda.com/video/2643186" TargetMode="External"/><Relationship Id="rId24" Type="http://schemas.openxmlformats.org/officeDocument/2006/relationships/hyperlink" Target="https://www.youtube.com/watch?v=TVnpkiw2-O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annian.kcg.gov.tw/Content_List.aspx?n=E8543289DE3A8999" TargetMode="External"/><Relationship Id="rId15" Type="http://schemas.openxmlformats.org/officeDocument/2006/relationships/hyperlink" Target="https://www.kcg.gov.tw/News.aspx?n=7D6B9BB2B62B80A" TargetMode="External"/><Relationship Id="rId23" Type="http://schemas.openxmlformats.org/officeDocument/2006/relationships/hyperlink" Target="https://www.youtube.com/watch?v=Sanib-UE8Mg" TargetMode="External"/><Relationship Id="rId28" Type="http://schemas.openxmlformats.org/officeDocument/2006/relationships/hyperlink" Target="https://www.youtube.com/watch?v=c4pvMd97K6I" TargetMode="External"/><Relationship Id="rId10" Type="http://schemas.openxmlformats.org/officeDocument/2006/relationships/hyperlink" Target="https://hotel.twagoda.com/video/2643185" TargetMode="External"/><Relationship Id="rId19" Type="http://schemas.openxmlformats.org/officeDocument/2006/relationships/hyperlink" Target="https://www.youtube.com/watch?v=YlrvyaD_MB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cginfo.kcg.gov.tw/Publish_Content.aspx?n=A22859B204186560&amp;sms=6A6B57F5FE966020&amp;s=EE38523FED55614C&amp;chapt=6022&amp;sort=1" TargetMode="External"/><Relationship Id="rId14" Type="http://schemas.openxmlformats.org/officeDocument/2006/relationships/hyperlink" Target="https://www.soeasyedu.com.tw/blog/life-english/2019/01/kaohsiungs-attractions-and-foods" TargetMode="External"/><Relationship Id="rId22" Type="http://schemas.openxmlformats.org/officeDocument/2006/relationships/hyperlink" Target="https://www.youtube.com/watch?v=PTPxl5Jz5NM" TargetMode="External"/><Relationship Id="rId27" Type="http://schemas.openxmlformats.org/officeDocument/2006/relationships/hyperlink" Target="https://www.youtube.com/watch?v=uFh6PUN70hg" TargetMode="External"/><Relationship Id="rId30" Type="http://schemas.openxmlformats.org/officeDocument/2006/relationships/hyperlink" Target="https://www.youtube.com/watch?v=eT9ZDlQhiI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2024-06-04T05:52:00Z</dcterms:created>
  <dcterms:modified xsi:type="dcterms:W3CDTF">2024-06-11T06:45:00Z</dcterms:modified>
</cp:coreProperties>
</file>