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6" w:rsidRPr="00831D0B" w:rsidRDefault="00AB3DD6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AB3DD6" w:rsidRPr="00831D0B" w:rsidRDefault="00AB3DD6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左營區屏山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C604F1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六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C604F1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C604F1">
        <w:rPr>
          <w:rFonts w:ascii="標楷體" w:eastAsia="標楷體" w:hAnsi="標楷體" w:hint="eastAsia"/>
          <w:b/>
          <w:kern w:val="3"/>
          <w:sz w:val="28"/>
          <w:szCs w:val="28"/>
        </w:rPr>
        <w:t>國語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2413"/>
        <w:gridCol w:w="3480"/>
        <w:gridCol w:w="1560"/>
        <w:gridCol w:w="1813"/>
        <w:gridCol w:w="1403"/>
        <w:gridCol w:w="1575"/>
      </w:tblGrid>
      <w:tr w:rsidR="00AB3DD6" w:rsidRPr="00833716" w:rsidTr="001A33C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第一課印象花蓮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能掌握文章要點，並熟習字詞句型。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能練習不同表述方式的寫作。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晨曦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」、「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剛毅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」、「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匯聚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學習以新詩體的形式，寫一首關於校園的新詩。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引導學生發覺內心的想法，對於周遭的人、事、物，都能夠保有深刻、豐富的感情。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144F86" w:rsidRDefault="00AB3DD6" w:rsidP="008114F8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法定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: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國語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環境教育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4</w:t>
            </w:r>
          </w:p>
          <w:p w:rsidR="00AB3DD6" w:rsidRPr="008114F8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第二課到不來梅當個樂師吧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2-3-3</w:t>
              </w:r>
            </w:smartTag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能主動學習說話者的表達技巧。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能正確、流利且帶有感情的與人交談。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會查字辭典，並能利用字辭典，分辨字義。</w:t>
            </w:r>
          </w:p>
          <w:p w:rsidR="00AB3DD6" w:rsidRPr="006B208E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5-3-1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能掌握文章要點，並熟習字詞句型。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了解「邊疆」、「諷刺」、「狼吞虎嚥」、</w:t>
            </w: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「惦記」等語詞的意義及用法。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「不但……也……」、「到底是……還是……」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等句型，並能正確使用。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學習以敘述經驗的筆法，寫一篇遊記文章。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引導學生喜愛閱讀世界地理、旅遊筆記等類型書，進而擴展學生的視野與國際觀。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課堂問答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4-3-6</w:t>
              </w:r>
            </w:smartTag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Default="00AB3D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Default="00AB3D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第三課旅客留言簿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能把握說話重點，充分溝通。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能在討論或會議中說出重點，充分溝通。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能認識文章的各種表述方式。</w:t>
            </w:r>
          </w:p>
          <w:p w:rsidR="00AB3DD6" w:rsidRPr="006B208E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6-3-5</w:t>
              </w:r>
            </w:smartTag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能經由共同討論作品的優缺點，以及刊物編輯等方式，主動交換寫作的經驗。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了解「居高臨下」、「似曾相識」、「不可思議」等語詞的意義及用法。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「後來……」的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學習以應用文的形式，寫一篇在旅途中寄給親朋好友的信。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引導學生在旅行途中記錄特殊的人、事、地、物。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口頭評量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Default="00AB3D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Default="00AB3D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第四課遊走在世界的市場裡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能把握說話重點，充分溝通。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能練習不同表述方式的寫作。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了解「殷勤」、「林林總總」、「井然有序」等語詞的意義及用法。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學習「再……再……都不能……」、「不同的……不同的……都有……」等句型，並能正確使用。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學習以記敘文的形式，視覺摹寫的方法，寫一篇逛市場買東西的文章。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引導學生運用摹寫的技巧，在旅行途中記錄特殊的人、事、地、物。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態度評量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能主動閱讀不同文類的文學作品。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C604F1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C604F1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能用心精讀，記取細節，深究內容，開展思路。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能養成觀察周圍事物，並寫下重點的習慣。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學會擬定寫作大綱。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能了解摹寫修辭法的效果與使用方式。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認識「比較」的閱讀策略。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第五課滿修女採訪記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能充分表達意見。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能理解作品中對周遭人、事、物的尊重與關懷。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能應用各種句型，安排段落、組織成篇。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了解並運用「激勵」、「神情」、「邏輯」、「偏僻」等語詞。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學習以應用文</w:t>
            </w: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採訪的方式，記錄描寫的對象。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 xml:space="preserve">3. 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認識教養院及其功能。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了解身心障礙者的困難，並培養關愛的胸襟。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角色扮演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第六課動物世界的溫情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2-3-1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能培養良好的聆聽態度。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3"/>
                </w:smartTagPr>
                <w:r w:rsidRPr="00C604F1">
                  <w:rPr>
                    <w:rFonts w:ascii="標楷體" w:eastAsia="標楷體" w:hAnsi="標楷體"/>
                    <w:bCs/>
                    <w:kern w:val="3"/>
                    <w:szCs w:val="24"/>
                  </w:rPr>
                  <w:t>3-3-4</w:t>
                </w:r>
              </w:smartTag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-2</w:t>
              </w:r>
              <w:r w:rsidRPr="00C604F1">
                <w:rPr>
                  <w:rFonts w:ascii="標楷體" w:eastAsia="標楷體" w:hAnsi="標楷體" w:hint="eastAsia"/>
                  <w:bCs/>
                  <w:kern w:val="3"/>
                  <w:szCs w:val="24"/>
                </w:rPr>
                <w:t>能在討論或會議中說出重點，充分溝通。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會查字辭典，並能利用字辭典，分辨字義。</w:t>
            </w:r>
          </w:p>
          <w:p w:rsidR="00AB3DD6" w:rsidRPr="001A33CD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5-3-5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能運用不同的閱讀策略，增進閱讀的能力。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能學會課文中生難語詞的意義及用法。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能知道作者對飼養兔子的用心與觀察。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能感受動物如人類一般的真摯情感。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能根據動作描寫，掌握記事類文章的寫作要點。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課堂問答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2-3-6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第七課助人就是在助己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能培養良好的聆聽態度。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能利用新詞造句。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能理解作品中對周遭人、事、物的尊重與關懷。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能應用各種句型，安排段落、組織成篇。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學習運用議論的方式，論述幫助別人就是在幫助自己的涵義。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了解並應用「錯綜複雜」、「糾葛」、「必須」等語詞的意義及用法。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了解並應用「看似……但卻……因為……」、「除非……否則……」等句型。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 xml:space="preserve">4. 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學習找出自己的論點，並運用論證來說明自己的主張。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能理解作品中對周遭人、事、物的尊重與關懷。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能應用各種句型，安排段落、組織成篇。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認識議論文。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能運用觀察力，將生活瑣事做寫作分析。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學習修改文章的技巧。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4-3-6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</w:t>
            </w:r>
            <w:r w:rsidRPr="00F27B90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閱讀樂園一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用心動腦話科學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能培養良好的聆聽態度。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能確實把握聆聽的方法。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能充分表達意見。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5-3-10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能掌握文章要點，並熟習字詞句型。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透過內容的深究，了解鳥類的觀察與實驗研究，說出科學與人類生活的關係。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歸納整理文本訊息，推論作者寫作的主旨。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理解作者安排全文的方式，掌握文本重點。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由問題的討論，養成主動評判文本的習慣與能力。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5-3-2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第八課春天的雨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能充分表達意見。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5-3-1</w:t>
              </w:r>
            </w:smartTag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能掌握文章要點，並熟習字詞句型。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能培養觀察與思考的寫作習慣。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能概略認識近體詩。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能理解並應用「豐沛」、「揣度」、「拓展」等生難詞語。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能用白話解釋雨晴和初春小雨這兩首詩的內容與意涵。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培養欣賞近體詩的興趣。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7204F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7204F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</w:t>
            </w:r>
            <w:r w:rsidRPr="00F27B90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第九課記得螢火蟲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能把握說話重點，充分溝通。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能熟習活動生字語詞的形音義，並能分辨與體文及文言文中詞語的差別。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能練習不同表述方式的寫作。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了解「擺龍門陣」、「囊螢照書」、「天方夜譚」、「寬裕」等語詞的意義及用法。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學習「儘管……仍然……」、「因為……於是……」「不只……更……」等句型，並能正確使用。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學習以記敘文的寫作技巧，生動描寫事物、抒發心情。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引導學生細心觀察、用心體會生活，理解環境保護的重要。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表演評量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第十課秋去秋來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能把握說話重點，充分溝通。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能練習不同表述方式的寫作。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了解「淒風苦雨」、「多愁善感」、「回光返照」、「黯然失色」等語詞的意義及用法。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「也……也……」、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「或……或……」的句型，並能正確使用。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學習以記敘文的形式，描寫大自然的文章。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引導學生閱讀自然生態作品，進而樂於探知自然的奧妙，領悟生命的意義。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1-2-5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第十一課雪的銘印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C604F1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C604F1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6-3-5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能經由共同討論作品的優缺點，以及刊物編輯等方式，主動交換寫作的經驗。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了解「銘印」、「身歷其境」、「天幕」、「嚮往」、「懺悔」、「不疾不徐」等語詞的意義及用法。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學習「既有……，又有……」、「當……一……就……」等句型，並能正確使用。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學習用譬喻和摹寫修辭描繪事物。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學習記敘文的寫作技巧，生動描寫事物、抒發心情。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kern w:val="3"/>
                <w:szCs w:val="24"/>
              </w:rPr>
              <w:t>5.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引導學生細心觀察、用心體會生活。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參與度評量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統整活動三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能把握修辭的特性，並加以練習及運用。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能藉由閱讀分辨詩歌的季節。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認識並活用各種閱讀方法。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能寫出通順合理的句子。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認識並欣賞絕句。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第肆單元藝術天地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第十二課跳躍的音符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能知道寫作的步驟，如：從蒐集材料到審題、立意、選材及安排段落、組織成篇。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學習以記敘的形式，運用具體形象表現抽象聲音的寫作方法。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了解「華裔」、「內涵」、「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唯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妙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唯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肖」等語詞的意義及用法。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體會演奏家的成功歷程，培養音樂欣賞的人文氣息。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第肆單元藝術天地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第十三課孫翠鳳和歌仔戲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能培養良好的聆聽態度。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能把握修辭的特性，並加以練習及運用。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6-3-8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能在寫作中，發揮豐富的想像力。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「協助」、「首席」、「邁向」、「締造」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學習正確使用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「其實……」、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「一邊……一邊……」的句型。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應用文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的形式，寫一篇採訪人物並說明其人生經歷的文章。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了解臺灣歌仔戲傳統文化，以及孫翠鳳在明華園的努力及貢獻。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第肆單元藝術天地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第十四課蒙娜麗莎的微笑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能把握說話重點，充分溝通。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能練習不同表述方式的寫作。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6-3-5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能經由共同討論作品優缺點，以及刊物編輯等方式，主動交換寫作的經驗。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「寬敞」、「傑出」、「雕塑」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、「栩栩如生」等語詞的意義及用法。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「由於……」、「是……也是……」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等句型，並能正確使用。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學習以記敘文的形式，寫一篇賞析名畫感想的短文。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閱讀名人的創作故事，進而學習為理想執著努力的精神。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學習態度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第肆單元藝術天地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統整活動四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能練習利用不同的途徑和方式，蒐集各類寫作的材料。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能練習從審題、立意、選材、安排段落及組織等步驟，習寫作文。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能養成觀察周圍事物，並寫下重點的習慣。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學會採訪的技巧與寫作方式。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學會記敘文（寫人與敘事）的寫作方法。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作業評量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</w:t>
            </w:r>
            <w:r w:rsidRPr="00F27B90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F27B9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閱讀樂園二</w:t>
            </w:r>
          </w:p>
          <w:p w:rsidR="00AB3DD6" w:rsidRPr="00831D0B" w:rsidRDefault="00AB3DD6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煮酒論英雄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能培養良好的聆聽態度。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能確實把握聆聽的方法。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能充分表達意見。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能共同討論閱讀的內容，並分享心得。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能透過內容的深究，了解曹操及劉備對於當代英雄的看法。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能理解作者安排全文的方式，掌握文本重點。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能藉由問題的討論，養成主動評判文本的習慣與能力。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參與度評量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2-3-5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5-3-2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B3DD6" w:rsidRPr="00833716" w:rsidTr="001A33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831D0B" w:rsidRDefault="00AB3D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第二十一週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Default="00AB3DD6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  <w:p w:rsidR="00AB3DD6" w:rsidRPr="00831D0B" w:rsidRDefault="00AB3DD6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能運用注音符號，理解字詞音義，提升閱讀效能。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能運用注音符號，擴充自學能力，提升語文學習效能。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能確實把握聆聽的方法。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604F1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604F1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C604F1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能了解全冊各類文體的特色要點及異同。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能了解各課句型，活用句型於文章中。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能利用「結構圖」整理所閱讀過的課文或文章。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複習全冊學過的字詞，並針對特別需要注意的字詞加以反覆練習。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口頭報告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口頭評量</w:t>
            </w:r>
          </w:p>
          <w:p w:rsidR="00AB3DD6" w:rsidRPr="00C604F1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紙筆測驗</w:t>
            </w:r>
          </w:p>
          <w:p w:rsidR="00AB3DD6" w:rsidRPr="00831D0B" w:rsidRDefault="00AB3DD6" w:rsidP="00C604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參與度評量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AB3DD6" w:rsidRPr="00C604F1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AB3DD6" w:rsidRPr="00831D0B" w:rsidRDefault="00AB3DD6" w:rsidP="00C604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604F1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D6" w:rsidRPr="00831D0B" w:rsidRDefault="00AB3DD6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6" w:rsidRPr="00831D0B" w:rsidRDefault="00AB3DD6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AB3DD6" w:rsidRPr="00831D0B" w:rsidRDefault="00AB3DD6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AB3DD6" w:rsidRPr="00831D0B" w:rsidRDefault="00AB3DD6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B3DD6" w:rsidRPr="00831D0B" w:rsidRDefault="00AB3DD6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AB3DD6" w:rsidRPr="00831D0B" w:rsidRDefault="00AB3DD6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AB3DD6" w:rsidRPr="00831D0B" w:rsidRDefault="00AB3DD6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AB3DD6" w:rsidRPr="00831D0B" w:rsidRDefault="00AB3DD6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AB3DD6" w:rsidRPr="006A6590" w:rsidRDefault="00AB3DD6"/>
    <w:sectPr w:rsidR="00AB3DD6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90"/>
    <w:rsid w:val="00103685"/>
    <w:rsid w:val="001154BB"/>
    <w:rsid w:val="00142C53"/>
    <w:rsid w:val="00144F86"/>
    <w:rsid w:val="00191DC6"/>
    <w:rsid w:val="001A33CD"/>
    <w:rsid w:val="002074AE"/>
    <w:rsid w:val="00251AFB"/>
    <w:rsid w:val="002C30E2"/>
    <w:rsid w:val="003238C5"/>
    <w:rsid w:val="00323BCA"/>
    <w:rsid w:val="004234DB"/>
    <w:rsid w:val="00496414"/>
    <w:rsid w:val="004B75B9"/>
    <w:rsid w:val="00643053"/>
    <w:rsid w:val="006A6590"/>
    <w:rsid w:val="006B208E"/>
    <w:rsid w:val="007204F2"/>
    <w:rsid w:val="007C632D"/>
    <w:rsid w:val="008114F8"/>
    <w:rsid w:val="00831D0B"/>
    <w:rsid w:val="00833716"/>
    <w:rsid w:val="00843675"/>
    <w:rsid w:val="00872C16"/>
    <w:rsid w:val="00916F1B"/>
    <w:rsid w:val="009437A9"/>
    <w:rsid w:val="00A032D9"/>
    <w:rsid w:val="00A853B4"/>
    <w:rsid w:val="00AB3DD6"/>
    <w:rsid w:val="00B4020F"/>
    <w:rsid w:val="00B730F1"/>
    <w:rsid w:val="00C604F1"/>
    <w:rsid w:val="00C7260C"/>
    <w:rsid w:val="00CF25A0"/>
    <w:rsid w:val="00EA2432"/>
    <w:rsid w:val="00F27B90"/>
    <w:rsid w:val="00F3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9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23">
    <w:name w:val="4.【教學目標】內文字（1.2.3.）"/>
    <w:basedOn w:val="PlainText"/>
    <w:uiPriority w:val="99"/>
    <w:rsid w:val="008114F8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8114F8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9</Pages>
  <Words>955</Words>
  <Characters>5444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lenovo</cp:lastModifiedBy>
  <cp:revision>17</cp:revision>
  <dcterms:created xsi:type="dcterms:W3CDTF">2022-02-16T14:52:00Z</dcterms:created>
  <dcterms:modified xsi:type="dcterms:W3CDTF">2023-05-13T06:55:00Z</dcterms:modified>
</cp:coreProperties>
</file>