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313B" w14:textId="14A7DF16" w:rsidR="00566D36" w:rsidRPr="00566D36" w:rsidRDefault="00A1104B" w:rsidP="00197D0C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566D36">
        <w:rPr>
          <w:rFonts w:eastAsia="標楷體" w:hint="eastAsia"/>
          <w:b/>
          <w:color w:val="000000" w:themeColor="text1"/>
          <w:sz w:val="32"/>
          <w:szCs w:val="32"/>
        </w:rPr>
        <w:t>高雄市左營區屏山國</w:t>
      </w:r>
      <w:r w:rsidR="00820E2E">
        <w:rPr>
          <w:rFonts w:eastAsia="標楷體" w:hint="eastAsia"/>
          <w:b/>
          <w:color w:val="000000" w:themeColor="text1"/>
          <w:sz w:val="32"/>
          <w:szCs w:val="32"/>
        </w:rPr>
        <w:t>民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小學</w:t>
      </w:r>
      <w:r w:rsidR="00A06062" w:rsidRPr="00566D36">
        <w:rPr>
          <w:rFonts w:eastAsia="標楷體"/>
          <w:b/>
          <w:color w:val="000000" w:themeColor="text1"/>
          <w:sz w:val="32"/>
          <w:szCs w:val="32"/>
        </w:rPr>
        <w:t>11</w:t>
      </w:r>
      <w:r w:rsidR="00041819">
        <w:rPr>
          <w:rFonts w:eastAsia="標楷體"/>
          <w:b/>
          <w:color w:val="000000" w:themeColor="text1"/>
          <w:sz w:val="32"/>
          <w:szCs w:val="32"/>
        </w:rPr>
        <w:t>2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學年度</w:t>
      </w:r>
      <w:r w:rsidR="005F3504" w:rsidRPr="00566D36">
        <w:rPr>
          <w:rFonts w:eastAsia="標楷體"/>
          <w:b/>
          <w:color w:val="000000" w:themeColor="text1"/>
          <w:sz w:val="32"/>
          <w:szCs w:val="32"/>
        </w:rPr>
        <w:t>3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年級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第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1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學期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校訂課程</w:t>
      </w:r>
    </w:p>
    <w:p w14:paraId="38D68B18" w14:textId="57A82438" w:rsidR="00D125D1" w:rsidRPr="00566D36" w:rsidRDefault="0097268D" w:rsidP="00197D0C">
      <w:pPr>
        <w:widowControl/>
        <w:snapToGrid w:val="0"/>
        <w:spacing w:line="420" w:lineRule="exact"/>
        <w:jc w:val="center"/>
        <w:rPr>
          <w:b/>
          <w:sz w:val="32"/>
          <w:szCs w:val="32"/>
        </w:rPr>
      </w:pPr>
      <w:r w:rsidRPr="00566D36">
        <w:rPr>
          <w:rFonts w:eastAsia="標楷體" w:hint="eastAsia"/>
          <w:b/>
          <w:color w:val="000000" w:themeColor="text1"/>
          <w:sz w:val="32"/>
          <w:szCs w:val="32"/>
        </w:rPr>
        <w:t>《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悅讀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.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閱讀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.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躍讀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-</w:t>
      </w:r>
      <w:r w:rsidR="005F3504" w:rsidRPr="00566D36">
        <w:rPr>
          <w:rFonts w:eastAsia="標楷體" w:hint="eastAsia"/>
          <w:b/>
          <w:color w:val="000000" w:themeColor="text1"/>
          <w:sz w:val="32"/>
          <w:szCs w:val="32"/>
        </w:rPr>
        <w:t>閱讀跨域行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》</w:t>
      </w:r>
      <w:r w:rsidR="00A1104B" w:rsidRPr="00566D36">
        <w:rPr>
          <w:rFonts w:eastAsia="標楷體" w:hint="eastAsia"/>
          <w:b/>
          <w:color w:val="000000" w:themeColor="text1"/>
          <w:sz w:val="32"/>
          <w:szCs w:val="32"/>
        </w:rPr>
        <w:t>教案</w:t>
      </w:r>
    </w:p>
    <w:p w14:paraId="1C4D5EC9" w14:textId="77777777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76C4CD24" w14:textId="0886AA9E" w:rsidR="00B05287" w:rsidRDefault="00A06062" w:rsidP="004258C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/>
        </w:rPr>
        <w:t xml:space="preserve">    </w:t>
      </w:r>
      <w:r w:rsidR="0093267F" w:rsidRPr="0093267F">
        <w:rPr>
          <w:rFonts w:ascii="標楷體" w:eastAsia="標楷體" w:hAnsi="標楷體" w:cs="標楷體" w:hint="eastAsia"/>
        </w:rPr>
        <w:t>「閱讀」是一切學習的基礎，現今的閱讀教育已擺脫以往偏重記憶的模式，改以對素養力的提升。</w:t>
      </w:r>
      <w:r w:rsidR="00B618C8">
        <w:rPr>
          <w:rFonts w:ascii="標楷體" w:eastAsia="標楷體" w:hAnsi="標楷體" w:cs="標楷體" w:hint="eastAsia"/>
        </w:rPr>
        <w:t>學生</w:t>
      </w:r>
      <w:r w:rsidR="0045737B">
        <w:rPr>
          <w:rFonts w:ascii="標楷體" w:eastAsia="標楷體" w:hAnsi="標楷體" w:cs="標楷體" w:hint="eastAsia"/>
        </w:rPr>
        <w:t>從低年級升上</w:t>
      </w:r>
      <w:r w:rsidR="00C27E58" w:rsidRPr="0093267F">
        <w:rPr>
          <w:rFonts w:ascii="標楷體" w:eastAsia="標楷體" w:hAnsi="標楷體" w:cs="標楷體" w:hint="eastAsia"/>
        </w:rPr>
        <w:t>中年級，</w:t>
      </w:r>
      <w:r w:rsidR="00C27E58">
        <w:rPr>
          <w:rFonts w:ascii="標楷體" w:eastAsia="標楷體" w:hAnsi="標楷體" w:cs="標楷體" w:hint="eastAsia"/>
        </w:rPr>
        <w:t>已建立基礎的閱讀能力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在國小之小型圖書館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籍由</w:t>
      </w:r>
      <w:r w:rsidR="00C27E58">
        <w:rPr>
          <w:rFonts w:ascii="標楷體" w:eastAsia="標楷體" w:hAnsi="標楷體" w:cs="標楷體" w:hint="eastAsia"/>
        </w:rPr>
        <w:t>認識圖書分類</w:t>
      </w:r>
      <w:r w:rsidR="00C27E58" w:rsidRPr="00C27E58">
        <w:rPr>
          <w:rFonts w:ascii="標楷體" w:eastAsia="標楷體" w:hAnsi="標楷體" w:cs="標楷體" w:hint="eastAsia"/>
        </w:rPr>
        <w:t>號碼簡明</w:t>
      </w:r>
      <w:r w:rsidR="00B05287">
        <w:rPr>
          <w:rFonts w:ascii="標楷體" w:eastAsia="標楷體" w:hAnsi="標楷體" w:cs="標楷體" w:hint="eastAsia"/>
        </w:rPr>
        <w:t>又</w:t>
      </w:r>
      <w:r w:rsidR="00C27E58" w:rsidRPr="00C27E58">
        <w:rPr>
          <w:rFonts w:ascii="標楷體" w:eastAsia="標楷體" w:hAnsi="標楷體" w:cs="標楷體" w:hint="eastAsia"/>
        </w:rPr>
        <w:t>易懂易記</w:t>
      </w:r>
      <w:r w:rsidR="00C27E58">
        <w:rPr>
          <w:rFonts w:ascii="標楷體" w:eastAsia="標楷體" w:hAnsi="標楷體" w:cs="標楷體" w:hint="eastAsia"/>
        </w:rPr>
        <w:t>的</w:t>
      </w:r>
      <w:r w:rsidR="00C27E58" w:rsidRPr="00C27E58">
        <w:rPr>
          <w:rFonts w:ascii="標楷體" w:eastAsia="標楷體" w:hAnsi="標楷體" w:cs="標楷體" w:hint="eastAsia"/>
        </w:rPr>
        <w:t>十進分類法，</w:t>
      </w:r>
      <w:r w:rsidR="00B05287">
        <w:rPr>
          <w:rFonts w:ascii="標楷體" w:eastAsia="標楷體" w:hAnsi="標楷體" w:cs="標楷體" w:hint="eastAsia"/>
        </w:rPr>
        <w:t>就可以</w:t>
      </w:r>
      <w:r w:rsidR="00C27E58">
        <w:rPr>
          <w:rFonts w:ascii="標楷體" w:eastAsia="標楷體" w:hAnsi="標楷體" w:cs="標楷體" w:hint="eastAsia"/>
        </w:rPr>
        <w:t>善用中文圖書分類</w:t>
      </w:r>
      <w:r w:rsidR="00B05287">
        <w:rPr>
          <w:rFonts w:ascii="標楷體" w:eastAsia="標楷體" w:hAnsi="標楷體" w:cs="標楷體" w:hint="eastAsia"/>
        </w:rPr>
        <w:t>及索書號</w:t>
      </w:r>
      <w:r w:rsidR="002539E8">
        <w:rPr>
          <w:rFonts w:ascii="新細明體" w:hAnsi="新細明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縮短所欲</w:t>
      </w:r>
      <w:r w:rsidR="00C27E58">
        <w:rPr>
          <w:rFonts w:ascii="標楷體" w:eastAsia="標楷體" w:hAnsi="標楷體" w:cs="標楷體" w:hint="eastAsia"/>
        </w:rPr>
        <w:t>查找</w:t>
      </w:r>
      <w:r w:rsidR="00B05287">
        <w:rPr>
          <w:rFonts w:ascii="標楷體" w:eastAsia="標楷體" w:hAnsi="標楷體" w:cs="標楷體" w:hint="eastAsia"/>
        </w:rPr>
        <w:t>閱讀</w:t>
      </w:r>
      <w:r w:rsidR="00C27E58">
        <w:rPr>
          <w:rFonts w:ascii="標楷體" w:eastAsia="標楷體" w:hAnsi="標楷體" w:cs="標楷體" w:hint="eastAsia"/>
        </w:rPr>
        <w:t>書籍</w:t>
      </w:r>
      <w:r w:rsidR="00B05287">
        <w:rPr>
          <w:rFonts w:ascii="標楷體" w:eastAsia="標楷體" w:hAnsi="標楷體" w:cs="標楷體" w:hint="eastAsia"/>
        </w:rPr>
        <w:t>的時間</w:t>
      </w:r>
      <w:r w:rsidR="002539E8">
        <w:rPr>
          <w:rFonts w:ascii="標楷體" w:eastAsia="標楷體" w:hAnsi="標楷體" w:cs="標楷體" w:hint="eastAsia"/>
        </w:rPr>
        <w:t>及擴大閱讀涉獵之範圍</w:t>
      </w:r>
      <w:r w:rsidR="00B05287">
        <w:rPr>
          <w:rFonts w:ascii="新細明體" w:hAnsi="新細明體" w:cs="標楷體" w:hint="eastAsia"/>
        </w:rPr>
        <w:t>。</w:t>
      </w:r>
    </w:p>
    <w:p w14:paraId="5AE7260B" w14:textId="2A1BE64D" w:rsidR="004258C3" w:rsidRDefault="00C27E58" w:rsidP="004258C3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</w:t>
      </w:r>
      <w:r w:rsidR="00B05287" w:rsidRPr="0093267F">
        <w:rPr>
          <w:rFonts w:ascii="標楷體" w:eastAsia="標楷體" w:hAnsi="標楷體" w:cs="標楷體" w:hint="eastAsia"/>
        </w:rPr>
        <w:t>包含國語、社會、自然、數學等各跨領域文本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中年級增加了不同學習領域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特別是</w:t>
      </w:r>
      <w:r w:rsidR="00C64AF0">
        <w:rPr>
          <w:rFonts w:ascii="標楷體" w:eastAsia="標楷體" w:hAnsi="標楷體" w:cs="標楷體" w:hint="eastAsia"/>
        </w:rPr>
        <w:t>增加了</w:t>
      </w:r>
      <w:r w:rsidR="002539E8">
        <w:rPr>
          <w:rFonts w:ascii="標楷體" w:eastAsia="標楷體" w:hAnsi="標楷體" w:cs="標楷體" w:hint="eastAsia"/>
        </w:rPr>
        <w:t>自然</w:t>
      </w:r>
      <w:r w:rsidR="00C64AF0">
        <w:rPr>
          <w:rFonts w:ascii="標楷體" w:eastAsia="標楷體" w:hAnsi="標楷體" w:cs="標楷體" w:hint="eastAsia"/>
        </w:rPr>
        <w:t>科學</w:t>
      </w:r>
      <w:r w:rsidR="002539E8">
        <w:rPr>
          <w:rFonts w:ascii="標楷體" w:eastAsia="標楷體" w:hAnsi="標楷體" w:cs="標楷體" w:hint="eastAsia"/>
        </w:rPr>
        <w:t>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14:paraId="60CABB48" w14:textId="7248681A" w:rsidR="0093267F" w:rsidRPr="0093267F" w:rsidRDefault="004258C3" w:rsidP="004258C3">
      <w:pPr>
        <w:ind w:firstLine="480"/>
        <w:jc w:val="both"/>
        <w:rPr>
          <w:rFonts w:ascii="標楷體" w:eastAsia="標楷體" w:hAnsi="標楷體" w:cs="標楷體"/>
        </w:rPr>
      </w:pPr>
      <w:r w:rsidRPr="004258C3">
        <w:rPr>
          <w:rFonts w:ascii="標楷體" w:eastAsia="標楷體" w:hAnsi="標楷體" w:cs="標楷體" w:hint="eastAsia"/>
        </w:rPr>
        <w:t>故而，</w:t>
      </w:r>
      <w:r w:rsidR="0045549C">
        <w:rPr>
          <w:rFonts w:ascii="標楷體" w:eastAsia="標楷體" w:hAnsi="標楷體" w:cs="標楷體" w:hint="eastAsia"/>
        </w:rPr>
        <w:t>中年級的</w:t>
      </w:r>
      <w:r w:rsidR="003F247E">
        <w:rPr>
          <w:rFonts w:ascii="標楷體" w:eastAsia="標楷體" w:hAnsi="標楷體" w:cs="標楷體" w:hint="eastAsia"/>
        </w:rPr>
        <w:t>學生</w:t>
      </w:r>
      <w:r w:rsidRPr="004258C3">
        <w:rPr>
          <w:rFonts w:ascii="標楷體" w:eastAsia="標楷體" w:hAnsi="標楷體" w:cs="標楷體" w:hint="eastAsia"/>
        </w:rPr>
        <w:t>除了</w:t>
      </w:r>
      <w:r w:rsidR="003F247E"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 w:rsidR="0045549C"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 w:rsidR="0045549C"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 w:rsidR="0045549C"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 w:rsidR="003F247E">
        <w:rPr>
          <w:rFonts w:ascii="標楷體" w:eastAsia="標楷體" w:hAnsi="標楷體" w:cs="標楷體" w:hint="eastAsia"/>
        </w:rPr>
        <w:t>多元</w:t>
      </w:r>
      <w:r w:rsidR="003F247E">
        <w:rPr>
          <w:rFonts w:ascii="細明體" w:eastAsia="細明體" w:hAnsi="細明體" w:cs="標楷體" w:hint="eastAsia"/>
        </w:rPr>
        <w:t>、</w:t>
      </w:r>
      <w:r w:rsidR="003F247E"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 w:rsidR="0045549C"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="0093267F" w:rsidRPr="0093267F">
        <w:rPr>
          <w:rFonts w:ascii="標楷體" w:eastAsia="標楷體" w:hAnsi="標楷體" w:cs="標楷體" w:hint="eastAsia"/>
        </w:rPr>
        <w:t>，讓孩子不只提升語文能力，更要從中培養生活素養，</w:t>
      </w:r>
      <w:r w:rsidR="003F247E" w:rsidRPr="0093267F">
        <w:rPr>
          <w:rFonts w:ascii="標楷體" w:eastAsia="標楷體" w:hAnsi="標楷體" w:cs="標楷體" w:hint="eastAsia"/>
        </w:rPr>
        <w:t>強化</w:t>
      </w:r>
      <w:r w:rsidR="0093267F" w:rsidRPr="0093267F">
        <w:rPr>
          <w:rFonts w:ascii="標楷體" w:eastAsia="標楷體" w:hAnsi="標楷體" w:cs="標楷體" w:hint="eastAsia"/>
        </w:rPr>
        <w:t>把書上學到的</w:t>
      </w:r>
      <w:r w:rsidR="0045549C">
        <w:rPr>
          <w:rFonts w:ascii="標楷體" w:eastAsia="標楷體" w:hAnsi="標楷體" w:cs="標楷體" w:hint="eastAsia"/>
        </w:rPr>
        <w:t>知識</w:t>
      </w:r>
      <w:r w:rsidR="0093267F"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14:paraId="038A9162" w14:textId="32EF2C20" w:rsidR="00A1104B" w:rsidRPr="00101F50" w:rsidRDefault="0093267F" w:rsidP="00D125D1">
      <w:pPr>
        <w:rPr>
          <w:rFonts w:ascii="標楷體" w:eastAsia="標楷體" w:hAnsi="標楷體"/>
          <w:b/>
        </w:rPr>
      </w:pPr>
      <w:r w:rsidRPr="0093267F">
        <w:rPr>
          <w:rFonts w:ascii="標楷體" w:eastAsia="標楷體" w:hAnsi="標楷體" w:cs="標楷體" w:hint="eastAsia"/>
        </w:rPr>
        <w:t xml:space="preserve">　　</w:t>
      </w: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1134"/>
        <w:gridCol w:w="2790"/>
      </w:tblGrid>
      <w:tr w:rsidR="00197D0C" w:rsidRPr="00101F50" w14:paraId="6032772B" w14:textId="77777777" w:rsidTr="00BB2733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6A5A73A" w:rsidR="00D125D1" w:rsidRPr="009E26EC" w:rsidRDefault="00B62A2E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三</w:t>
            </w:r>
            <w:r w:rsidR="00A06062">
              <w:rPr>
                <w:rFonts w:eastAsia="標楷體" w:hAnsi="標楷體"/>
              </w:rPr>
              <w:t>年級</w:t>
            </w:r>
            <w:r w:rsidR="0072370D">
              <w:rPr>
                <w:rFonts w:eastAsia="標楷體" w:hAnsi="標楷體"/>
              </w:rPr>
              <w:t>上學期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32043DE4" w:rsidR="00D125D1" w:rsidRPr="00101F50" w:rsidRDefault="00FF71E8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97D0C" w:rsidRPr="00101F50" w14:paraId="1C519D5F" w14:textId="77777777" w:rsidTr="00BB2733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0E8A5031" w:rsidR="00D125D1" w:rsidRPr="00101F50" w:rsidRDefault="002E63CE" w:rsidP="00822AF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B62A2E">
              <w:rPr>
                <w:rFonts w:eastAsia="標楷體" w:hAnsi="標楷體" w:hint="eastAsia"/>
              </w:rPr>
              <w:t>自然</w:t>
            </w:r>
            <w:r w:rsidR="00CD00CE">
              <w:rPr>
                <w:rFonts w:eastAsia="標楷體" w:hAnsi="標楷體" w:hint="eastAsia"/>
              </w:rPr>
              <w:t>科學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066EA7D0" w:rsidR="00DC58E1" w:rsidRPr="00101F50" w:rsidRDefault="006E1C3A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9</w:t>
            </w:r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2F83AB92" w:rsidR="00CD00CE" w:rsidRPr="00D07752" w:rsidRDefault="00C40D88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A1 </w:t>
            </w:r>
            <w:r w:rsidR="00CD00CE" w:rsidRPr="00D07752">
              <w:rPr>
                <w:rFonts w:eastAsia="標楷體" w:hint="eastAsia"/>
                <w:noProof/>
              </w:rPr>
              <w:t>身心素質與自我精進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35E8EB58" w:rsidR="00CD00CE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A2 </w:t>
            </w:r>
            <w:r w:rsidR="00CD00CE" w:rsidRPr="00D07752">
              <w:rPr>
                <w:rFonts w:eastAsia="標楷體" w:hint="eastAsia"/>
                <w:noProof/>
              </w:rPr>
              <w:t>系統思考與解決問題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6DC9F0B7" w:rsidR="006C5A6A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B1 </w:t>
            </w:r>
            <w:r w:rsidR="00CD00CE" w:rsidRPr="00D07752">
              <w:rPr>
                <w:rFonts w:eastAsia="標楷體" w:hint="eastAsia"/>
                <w:noProof/>
              </w:rPr>
              <w:t>符號運用與溝通表達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7469FBF8" w14:textId="425E1D3F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自-E-A2  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14:paraId="56B6E583" w14:textId="10A777C6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自-E-B1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szCs w:val="24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14:paraId="5B9D471A" w14:textId="566096F6" w:rsidR="00D75816" w:rsidRPr="00D07752" w:rsidRDefault="00D75816" w:rsidP="007E5E8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04B51825" w14:textId="754DCB9F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5-Ⅱ-5 認識記敘、抒情、說明及應用文本的特徵。</w:t>
            </w:r>
          </w:p>
          <w:p w14:paraId="326C06CE" w14:textId="44899B35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5-Ⅱ-6 運用適合學習階段的摘要策略，擷取大意。</w:t>
            </w:r>
          </w:p>
          <w:p w14:paraId="3CC30889" w14:textId="6B448EA3" w:rsidR="006C5A6A" w:rsidRPr="00D07752" w:rsidRDefault="00D75816" w:rsidP="00D07752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CD00CE" w:rsidRPr="00D07752">
              <w:rPr>
                <w:rFonts w:ascii="標楷體" w:eastAsia="標楷體" w:hAnsi="標楷體" w:hint="eastAsia"/>
              </w:rPr>
              <w:t>自然科學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051D9F2E" w14:textId="3ED54BE2" w:rsidR="00B56037" w:rsidRPr="00D07752" w:rsidRDefault="00B56037" w:rsidP="006258CC">
            <w:pPr>
              <w:snapToGrid w:val="0"/>
              <w:rPr>
                <w:rFonts w:ascii="標楷體" w:eastAsia="標楷體" w:hAnsi="標楷體"/>
                <w:b/>
              </w:rPr>
            </w:pPr>
            <w:r w:rsidRPr="005B246E">
              <w:rPr>
                <w:rFonts w:ascii="標楷體" w:eastAsia="標楷體" w:hAnsi="標楷體" w:hint="eastAsia"/>
              </w:rPr>
              <w:t>po -Ⅱ-2能依據觀察、蒐集資料、閱讀、思考、討論等，提出問題。</w:t>
            </w:r>
            <w:r w:rsidRPr="005B246E">
              <w:rPr>
                <w:rFonts w:ascii="標楷體" w:eastAsia="標楷體" w:hAnsi="標楷體" w:hint="eastAsia"/>
              </w:rPr>
              <w:br/>
              <w:t>pa-Ⅱ-1能運用簡單分類、製作圖表等方法，整理已有的資訊或數據。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3653F29F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Ad-Ⅱ-1 意義段。</w:t>
            </w:r>
          </w:p>
          <w:p w14:paraId="4D8F8624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Ad-Ⅱ-2 篇章的大意、主旨與簡單結構。</w:t>
            </w:r>
          </w:p>
          <w:p w14:paraId="606A0486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Bc-Ⅱ-1 具邏輯、客觀、理性的說明，如科學知識、產品、環境等文本。</w:t>
            </w:r>
          </w:p>
          <w:p w14:paraId="4DE5C014" w14:textId="00BBC14D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8C1AA3" w:rsidRPr="00D07752">
              <w:rPr>
                <w:rFonts w:ascii="標楷體" w:eastAsia="標楷體" w:hAnsi="標楷體" w:hint="eastAsia"/>
                <w:noProof/>
              </w:rPr>
              <w:t>自然科學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62266B94" w:rsidR="008C1AA3" w:rsidRPr="00101F50" w:rsidRDefault="00B56037" w:rsidP="00D0775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B246E">
              <w:rPr>
                <w:rFonts w:ascii="標楷體" w:eastAsia="標楷體" w:hAnsi="標楷體" w:cs="新細明體" w:hint="eastAsia"/>
                <w:kern w:val="0"/>
              </w:rPr>
              <w:t>INa-Ⅱ-1自然界（包含生物與非生物）是由不同物質所組成。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  <w:t>INb-Ⅱ-1物質或物體各有不同的功能或用途。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D07752" w:rsidRPr="005B246E">
              <w:rPr>
                <w:rFonts w:ascii="標楷體" w:eastAsia="標楷體" w:hAnsi="標楷體" w:cs="新細明體" w:hint="eastAsia"/>
                <w:kern w:val="0"/>
              </w:rPr>
              <w:t>INc-Ⅱ-8不同的環境有不同的生物生存。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C839FB" w:rsidRDefault="00197D0C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49E85176">
                  <wp:extent cx="3876675" cy="1884045"/>
                  <wp:effectExtent l="19050" t="0" r="9525" b="190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501C498A" w:rsidR="00C839FB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你知道圖</w:t>
            </w:r>
            <w:r w:rsidR="007938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的書是怎麼</w:t>
            </w:r>
            <w:r w:rsidR="00B661B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分類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擺放的嗎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6662FEE6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要如何在圖</w:t>
            </w:r>
            <w:r w:rsidR="00CC43C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書館快速的找到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想讀的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書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3D3FC6BD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780A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你知道</w:t>
            </w:r>
            <w:r w:rsidR="00F420D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自然科學書籍的分類號是什麼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呢？</w:t>
            </w:r>
          </w:p>
          <w:p w14:paraId="399BB6ED" w14:textId="5306299A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如何閱讀一本自然</w:t>
            </w:r>
            <w:r w:rsidR="0090440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科學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圖鑑嗎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21FFF114" w14:textId="3266D95E" w:rsidR="00982F82" w:rsidRPr="007416EB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想一想要怎麼</w:t>
            </w:r>
            <w:r w:rsidR="00B661B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利用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</w:t>
            </w:r>
            <w:r w:rsidR="0090440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科學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圖鑑</w:t>
            </w:r>
            <w:r w:rsidR="007416EB" w:rsidRPr="007416E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，找出校園植物的名稱</w:t>
            </w:r>
            <w:r w:rsidR="007416E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呢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</w:tc>
      </w:tr>
      <w:tr w:rsidR="00101F50" w:rsidRPr="00101F50" w14:paraId="54E800C1" w14:textId="77777777" w:rsidTr="00982F82">
        <w:trPr>
          <w:trHeight w:val="70"/>
          <w:jc w:val="center"/>
        </w:trPr>
        <w:tc>
          <w:tcPr>
            <w:tcW w:w="10288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3F8B0FC0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14:paraId="14BFE43C" w14:textId="77777777" w:rsidTr="0097768C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1DB4E" w14:textId="60B33590" w:rsidR="003C3C09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B661B2">
              <w:rPr>
                <w:rFonts w:ascii="標楷體" w:eastAsia="標楷體" w:hAnsi="標楷體"/>
                <w:noProof/>
              </w:rPr>
              <w:t>了解學校圖書分類的方法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1F72E75" w14:textId="2B3C6891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B661B2">
              <w:rPr>
                <w:rFonts w:ascii="標楷體" w:eastAsia="標楷體" w:hAnsi="標楷體"/>
                <w:noProof/>
              </w:rPr>
              <w:t>利用中文圖</w:t>
            </w:r>
            <w:r w:rsidR="00B661B2">
              <w:rPr>
                <w:rFonts w:ascii="標楷體" w:eastAsia="標楷體" w:hAnsi="標楷體" w:hint="eastAsia"/>
                <w:noProof/>
              </w:rPr>
              <w:t>書分類法找出書籍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2BE004B" w14:textId="69F8C8A8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B661B2">
              <w:rPr>
                <w:rFonts w:ascii="標楷體" w:eastAsia="標楷體" w:hAnsi="標楷體"/>
                <w:noProof/>
              </w:rPr>
              <w:t>找出自然科學類的圖鑑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6E1E0327" w14:textId="0D5301DA" w:rsidR="0097768C" w:rsidRPr="0097768C" w:rsidRDefault="0097768C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B661B2">
              <w:rPr>
                <w:rFonts w:ascii="標楷體" w:eastAsia="標楷體" w:hAnsi="標楷體"/>
                <w:noProof/>
              </w:rPr>
              <w:t>學會閱讀自然科學類的圖鑑</w:t>
            </w:r>
            <w:r w:rsidR="007D3296" w:rsidRPr="007D3296">
              <w:rPr>
                <w:rFonts w:ascii="標楷體" w:eastAsia="標楷體" w:hAnsi="標楷體"/>
                <w:noProof/>
              </w:rPr>
              <w:t>。</w:t>
            </w:r>
          </w:p>
          <w:p w14:paraId="106BDB11" w14:textId="4217B147" w:rsidR="0097768C" w:rsidRPr="00982F82" w:rsidRDefault="0097768C" w:rsidP="0097768C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5.能</w:t>
            </w:r>
            <w:r w:rsidR="00B661B2">
              <w:rPr>
                <w:rFonts w:ascii="標楷體" w:eastAsia="標楷體" w:hAnsi="標楷體"/>
                <w:noProof/>
              </w:rPr>
              <w:t>運用自然科學類的圖鑑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</w:tc>
      </w:tr>
      <w:tr w:rsidR="00197D0C" w:rsidRPr="00101F50" w14:paraId="6EBF6D4C" w14:textId="77777777" w:rsidTr="00C01C16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8919" w14:textId="77777777"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CCF3982" w14:textId="77777777"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F741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A434B" w14:textId="6E861B47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【生命教育】</w:t>
            </w:r>
          </w:p>
          <w:p w14:paraId="7293F2E8" w14:textId="47D1DB92" w:rsidR="00ED22DF" w:rsidRPr="00ED22DF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生 E1 探討生活議題，培養思考的適當情意與態度。</w:t>
            </w:r>
          </w:p>
          <w:p w14:paraId="30DAB4DB" w14:textId="3B0C6BE4" w:rsidR="00ED22DF" w:rsidRPr="00B14143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54ED2491" w14:textId="35BE4984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14:paraId="7B8F57DD" w14:textId="77777777" w:rsidR="00C01C16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 w:rsidR="00C01C16"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5B4E2541" w14:textId="1AD094E5" w:rsidR="00ED22DF" w:rsidRPr="00ED22DF" w:rsidRDefault="00C01C16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="00ED22DF"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5FF8284C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3429F7B" w14:textId="3BA6149C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5DED2C0A" w14:textId="77777777" w:rsidR="00FA4005" w:rsidRPr="004031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97D0C" w:rsidRPr="00101F50" w14:paraId="2998622E" w14:textId="77777777" w:rsidTr="00C01C16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D0EB81" w14:textId="77777777"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7871C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370F72" w14:textId="56689031" w:rsidR="006D7B15" w:rsidRPr="00E04326" w:rsidRDefault="006D7B15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 w:rsidR="009B131E" w:rsidRPr="00E04326">
              <w:rPr>
                <w:rFonts w:ascii="標楷體" w:eastAsia="標楷體" w:hAnsi="標楷體" w:hint="eastAsia"/>
              </w:rPr>
              <w:t>一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="00BD5D93">
              <w:rPr>
                <w:rFonts w:ascii="標楷體" w:eastAsia="標楷體" w:hAnsi="標楷體" w:hint="eastAsia"/>
              </w:rPr>
              <w:t>認識中文圖書分類法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BD5D93">
              <w:rPr>
                <w:rFonts w:ascii="標楷體" w:eastAsia="標楷體" w:hAnsi="標楷體" w:hint="eastAsia"/>
                <w:noProof/>
              </w:rPr>
              <w:t>生</w:t>
            </w:r>
            <w:r w:rsidR="009B131E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BD5D93">
              <w:rPr>
                <w:rFonts w:ascii="標楷體" w:eastAsia="標楷體" w:hAnsi="標楷體"/>
                <w:noProof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閱E13、閱E14</w:t>
            </w:r>
          </w:p>
          <w:p w14:paraId="2F884440" w14:textId="71DF3BC9" w:rsidR="009B131E" w:rsidRPr="00E0432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</w:t>
            </w:r>
            <w:r w:rsidR="00BD5D93">
              <w:rPr>
                <w:rFonts w:ascii="標楷體" w:eastAsia="標楷體" w:hAnsi="標楷體" w:hint="eastAsia"/>
              </w:rPr>
              <w:t>自然科學類的書籍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12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</w:t>
            </w:r>
          </w:p>
          <w:p w14:paraId="27880E46" w14:textId="1C30D241" w:rsidR="00FA4005" w:rsidRPr="00C01C1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</w:t>
            </w:r>
            <w:r w:rsidR="00BD5D93" w:rsidRPr="00E04326">
              <w:rPr>
                <w:rFonts w:ascii="標楷體" w:eastAsia="標楷體" w:hAnsi="標楷體" w:hint="eastAsia"/>
              </w:rPr>
              <w:t>認識</w:t>
            </w:r>
            <w:r w:rsidR="00BD5D93">
              <w:rPr>
                <w:rFonts w:ascii="標楷體" w:eastAsia="標楷體" w:hAnsi="標楷體" w:hint="eastAsia"/>
              </w:rPr>
              <w:t>自然科學類的圖鑑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BD5D93">
              <w:rPr>
                <w:rFonts w:ascii="標楷體" w:eastAsia="標楷體" w:hAnsi="標楷體" w:hint="eastAsia"/>
                <w:noProof/>
              </w:rPr>
              <w:t>生</w:t>
            </w:r>
            <w:r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BD5D93">
              <w:rPr>
                <w:rFonts w:ascii="標楷體" w:eastAsia="標楷體" w:hAnsi="標楷體" w:hint="eastAsia"/>
                <w:noProof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197D0C" w:rsidRPr="00101F50" w14:paraId="7561DABD" w14:textId="77777777" w:rsidTr="00FE3CA5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FB54E1" w14:textId="77777777"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991713" w14:textId="77777777" w:rsidR="00E4387F" w:rsidRPr="00B14143" w:rsidRDefault="00E4387F" w:rsidP="00ED22DF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434A6C27" w14:textId="3B2D3FC7" w:rsidR="00E4387F" w:rsidRPr="00316E84" w:rsidRDefault="00AA3BE7" w:rsidP="00316E8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316E84">
              <w:rPr>
                <w:rFonts w:ascii="標楷體" w:eastAsia="標楷體" w:hAnsi="標楷體"/>
              </w:rPr>
              <w:t>圖書分類法</w:t>
            </w:r>
          </w:p>
          <w:p w14:paraId="1E522139" w14:textId="41D361DB" w:rsidR="00E4387F" w:rsidRDefault="0054352B" w:rsidP="00ED22DF">
            <w:pPr>
              <w:rPr>
                <w:rFonts w:ascii="標楷體" w:eastAsia="標楷體" w:hAnsi="標楷體"/>
              </w:rPr>
            </w:pPr>
            <w:hyperlink r:id="rId13" w:history="1">
              <w:r w:rsidR="001B5789" w:rsidRPr="002A6DDF">
                <w:rPr>
                  <w:rStyle w:val="a7"/>
                  <w:rFonts w:ascii="標楷體" w:eastAsia="標楷體" w:hAnsi="標楷體"/>
                </w:rPr>
                <w:t>https://www.youtube.com/watch?v=YxyFlDgULLc</w:t>
              </w:r>
            </w:hyperlink>
          </w:p>
          <w:p w14:paraId="252EE5CB" w14:textId="77777777" w:rsidR="001B5789" w:rsidRPr="001B5789" w:rsidRDefault="001B5789" w:rsidP="00ED22DF">
            <w:pPr>
              <w:rPr>
                <w:rFonts w:ascii="標楷體" w:eastAsia="標楷體" w:hAnsi="標楷體"/>
              </w:rPr>
            </w:pPr>
          </w:p>
          <w:p w14:paraId="37360540" w14:textId="0FB896BD" w:rsidR="00E4387F" w:rsidRPr="00316E84" w:rsidRDefault="00316E84" w:rsidP="00316E8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316E84">
              <w:rPr>
                <w:rFonts w:ascii="標楷體" w:eastAsia="標楷體" w:hAnsi="標楷體" w:hint="eastAsia"/>
              </w:rPr>
              <w:t>【國小國語文教學影片(III) 國語文學習與資訊應用】圖書館利用</w:t>
            </w:r>
          </w:p>
          <w:p w14:paraId="0EBBDD09" w14:textId="36BE807D" w:rsidR="00E4387F" w:rsidRDefault="0054352B" w:rsidP="00ED22DF">
            <w:pPr>
              <w:rPr>
                <w:rFonts w:ascii="標楷體" w:eastAsia="標楷體" w:hAnsi="標楷體"/>
              </w:rPr>
            </w:pPr>
            <w:hyperlink r:id="rId14" w:history="1">
              <w:r w:rsidR="007D18D8" w:rsidRPr="002A6DDF">
                <w:rPr>
                  <w:rStyle w:val="a7"/>
                  <w:rFonts w:ascii="標楷體" w:eastAsia="標楷體" w:hAnsi="標楷體"/>
                </w:rPr>
                <w:t>https://video.cloud.edu.tw/video/co_video_content.php?p=236635&amp;cat=21,19,17,101234</w:t>
              </w:r>
            </w:hyperlink>
          </w:p>
          <w:p w14:paraId="0AA55D12" w14:textId="4D19E4F7" w:rsidR="001B5789" w:rsidRDefault="007D18D8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．</w:t>
            </w:r>
            <w:r w:rsidR="001B5789">
              <w:rPr>
                <w:rFonts w:ascii="標楷體" w:eastAsia="標楷體" w:hAnsi="標楷體" w:hint="eastAsia"/>
              </w:rPr>
              <w:t>圖書教師電子報</w:t>
            </w:r>
            <w:hyperlink r:id="rId15" w:history="1">
              <w:r w:rsidR="001B5789" w:rsidRPr="002A6DDF">
                <w:rPr>
                  <w:rStyle w:val="a7"/>
                  <w:rFonts w:ascii="標楷體" w:eastAsia="標楷體" w:hAnsi="標楷體"/>
                </w:rPr>
                <w:t>http://teacherlibrarian.lib.ntnu.edu.tw/vj-attachment/106junior_summer/05%E5%91%82%E7%91%9E%E8%93%AE_106%E5%88%9D%E9%9A%8E_%E5%88%86%E9%A1%9E%E7%B7%A8%E7%9B%AE%E8%88%87%E5%9C%96%E6%9B%B8%E9%A4%A8%E8%87%AA%E5%8B%95%E5%8C%96.pdf</w:t>
              </w:r>
            </w:hyperlink>
          </w:p>
          <w:p w14:paraId="24AD13E8" w14:textId="11861D5A" w:rsidR="007D18D8" w:rsidRDefault="001B5789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．</w:t>
            </w:r>
            <w:r w:rsidR="007D18D8" w:rsidRPr="007D18D8">
              <w:rPr>
                <w:rFonts w:ascii="標楷體" w:eastAsia="標楷體" w:hAnsi="標楷體" w:hint="eastAsia"/>
              </w:rPr>
              <w:t>蕨類觀察入門與圖鑑</w:t>
            </w:r>
            <w:hyperlink r:id="rId16" w:history="1">
              <w:r w:rsidR="007D18D8" w:rsidRPr="002A6DDF">
                <w:rPr>
                  <w:rStyle w:val="a7"/>
                  <w:rFonts w:ascii="標楷體" w:eastAsia="標楷體" w:hAnsi="標楷體"/>
                </w:rPr>
                <w:t>https://www.youtube.com/watch?v=tWloNrBElbE</w:t>
              </w:r>
            </w:hyperlink>
          </w:p>
          <w:p w14:paraId="67A808A4" w14:textId="4174E740" w:rsidR="007D18D8" w:rsidRDefault="001B5789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7D18D8">
              <w:rPr>
                <w:rFonts w:ascii="標楷體" w:eastAsia="標楷體" w:hAnsi="標楷體" w:hint="eastAsia"/>
              </w:rPr>
              <w:t>．</w:t>
            </w:r>
            <w:r w:rsidR="0058797C" w:rsidRPr="0058797C">
              <w:rPr>
                <w:rFonts w:ascii="標楷體" w:eastAsia="標楷體" w:hAnsi="標楷體" w:hint="eastAsia"/>
              </w:rPr>
              <w:t>分享： 給想做紙膠帶圖鑑的你。我的紙膠帶圖鑑進化史</w:t>
            </w:r>
            <w:hyperlink r:id="rId17" w:history="1">
              <w:r w:rsidR="0058797C" w:rsidRPr="002A6DDF">
                <w:rPr>
                  <w:rStyle w:val="a7"/>
                  <w:rFonts w:ascii="標楷體" w:eastAsia="標楷體" w:hAnsi="標楷體"/>
                </w:rPr>
                <w:t>https://www.youtube.com/watch?v=hCjHlOfn_kE</w:t>
              </w:r>
            </w:hyperlink>
          </w:p>
          <w:p w14:paraId="528EC4D9" w14:textId="77777777" w:rsidR="0058797C" w:rsidRPr="0058797C" w:rsidRDefault="0058797C" w:rsidP="00ED22DF">
            <w:pPr>
              <w:rPr>
                <w:rFonts w:ascii="標楷體" w:eastAsia="標楷體" w:hAnsi="標楷體"/>
              </w:rPr>
            </w:pPr>
          </w:p>
          <w:p w14:paraId="38244FE3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3FEE9CCA" w14:textId="18A5AAFB" w:rsidR="007D3296" w:rsidRPr="00B14143" w:rsidRDefault="007D3296" w:rsidP="00ED22DF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7D392C" w:rsidRPr="007D392C">
              <w:rPr>
                <w:rFonts w:ascii="標楷體" w:eastAsia="標楷體" w:hAnsi="標楷體" w:hint="eastAsia"/>
              </w:rPr>
              <w:t>看見臺灣原生植物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7D392C">
              <w:rPr>
                <w:rFonts w:ascii="標楷體" w:eastAsia="標楷體" w:hAnsi="標楷體"/>
              </w:rPr>
              <w:t>陳文彬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 w:rsidR="007D392C">
              <w:rPr>
                <w:rFonts w:ascii="標楷體" w:eastAsia="標楷體" w:hAnsi="標楷體"/>
              </w:rPr>
              <w:t>書林</w:t>
            </w:r>
            <w:r w:rsidR="007D392C" w:rsidRPr="007D392C">
              <w:rPr>
                <w:rFonts w:ascii="標楷體" w:eastAsia="標楷體" w:hAnsi="標楷體"/>
              </w:rPr>
              <w:t>2015/03/04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14:paraId="17997673" w14:textId="458EE902" w:rsidR="007D3296" w:rsidRPr="00785A0C" w:rsidRDefault="007D3296" w:rsidP="00ED22DF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7D392C" w:rsidRPr="007D392C">
              <w:rPr>
                <w:rFonts w:ascii="標楷體" w:eastAsia="標楷體" w:hAnsi="標楷體" w:hint="eastAsia"/>
              </w:rPr>
              <w:t>菜市場蔬菜圖鑑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7D392C" w:rsidRPr="007D392C">
              <w:rPr>
                <w:rFonts w:ascii="標楷體" w:eastAsia="標楷體" w:hAnsi="標楷體" w:hint="eastAsia"/>
              </w:rPr>
              <w:t>張蕙芬</w:t>
            </w:r>
            <w:r w:rsidRPr="00B14143">
              <w:rPr>
                <w:rFonts w:ascii="標楷體" w:eastAsia="標楷體" w:hAnsi="標楷體"/>
              </w:rPr>
              <w:t>出版社／</w:t>
            </w:r>
            <w:r w:rsidR="007D392C">
              <w:rPr>
                <w:rFonts w:ascii="標楷體" w:eastAsia="標楷體" w:hAnsi="標楷體"/>
              </w:rPr>
              <w:t>天下文化</w:t>
            </w:r>
            <w:r w:rsidR="007D392C" w:rsidRPr="007D392C">
              <w:rPr>
                <w:rFonts w:ascii="標楷體" w:eastAsia="標楷體" w:hAnsi="標楷體"/>
              </w:rPr>
              <w:t>2013/08/06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A9F2EB7" w14:textId="77777777" w:rsidTr="00016FC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649F7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2A5325BC" w14:textId="77777777" w:rsidTr="00016FC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9D880" w14:textId="77777777" w:rsidR="00E04326" w:rsidRDefault="00E04326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1C6919AE" w:rsidR="00A1104B" w:rsidRPr="00000FEE" w:rsidRDefault="00EC2488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活動一、認識中文圖書分類法</w:t>
            </w:r>
          </w:p>
          <w:p w14:paraId="4CB906CE" w14:textId="4F98BDAE" w:rsidR="00A1104B" w:rsidRPr="007658BB" w:rsidRDefault="00616BB6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904402">
              <w:rPr>
                <w:rFonts w:ascii="標楷體" w:eastAsia="標楷體" w:hAnsi="標楷體"/>
                <w:b/>
                <w:noProof/>
              </w:rPr>
              <w:t>你知道圖</w:t>
            </w:r>
            <w:r w:rsidR="00EC2488" w:rsidRPr="00904402">
              <w:rPr>
                <w:rFonts w:ascii="標楷體" w:eastAsia="標楷體" w:hAnsi="標楷體" w:hint="eastAsia"/>
                <w:b/>
                <w:noProof/>
              </w:rPr>
              <w:t>書館</w:t>
            </w:r>
            <w:r w:rsidR="00EC2488" w:rsidRPr="00904402">
              <w:rPr>
                <w:rFonts w:ascii="標楷體" w:eastAsia="標楷體" w:hAnsi="標楷體"/>
                <w:b/>
                <w:noProof/>
              </w:rPr>
              <w:t>的書是怎麼分類擺放的嗎？</w:t>
            </w:r>
          </w:p>
          <w:p w14:paraId="7146E360" w14:textId="77777777" w:rsidR="00A1104B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1.學生發表。</w:t>
            </w:r>
          </w:p>
          <w:p w14:paraId="478DD236" w14:textId="10F1CC0F" w:rsidR="00616BB6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vanish/>
                <w:specVanish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2.學生</w:t>
            </w:r>
            <w:r w:rsidR="00D66DDF" w:rsidRPr="007658BB">
              <w:rPr>
                <w:rFonts w:ascii="標楷體" w:eastAsia="標楷體" w:hAnsi="標楷體"/>
                <w:noProof/>
              </w:rPr>
              <w:t>分享</w:t>
            </w:r>
            <w:r w:rsidR="00EC2488">
              <w:rPr>
                <w:rFonts w:ascii="標楷體" w:eastAsia="標楷體" w:hAnsi="標楷體"/>
                <w:noProof/>
              </w:rPr>
              <w:t>在圖書館找書的經驗</w:t>
            </w:r>
            <w:r w:rsidR="00616BB6"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26C630AB" w14:textId="77777777" w:rsidR="00531EDE" w:rsidRDefault="00616BB6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</w:p>
          <w:p w14:paraId="1C45DBCD" w14:textId="692BA3A4" w:rsidR="00531EDE" w:rsidRPr="007658BB" w:rsidRDefault="00531EDE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要如何在圖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</w:rPr>
              <w:t>書館快速的找到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你想讀的書？</w:t>
            </w:r>
          </w:p>
          <w:p w14:paraId="3F0E0C7B" w14:textId="06818D98" w:rsidR="00531EDE" w:rsidRPr="00940180" w:rsidRDefault="00DC257E" w:rsidP="00940180">
            <w:pPr>
              <w:widowControl/>
              <w:rPr>
                <w:rFonts w:ascii="標楷體" w:eastAsia="標楷體" w:hAnsi="標楷體"/>
              </w:rPr>
            </w:pPr>
            <w:r w:rsidRPr="00B33710">
              <w:rPr>
                <w:rFonts w:ascii="標楷體" w:eastAsia="標楷體" w:hAnsi="標楷體"/>
                <w:noProof/>
              </w:rPr>
              <w:t>老師說明</w:t>
            </w:r>
            <w:r w:rsidR="00B33710" w:rsidRPr="00B33710">
              <w:rPr>
                <w:rFonts w:ascii="標楷體" w:eastAsia="標楷體" w:hAnsi="標楷體"/>
                <w:noProof/>
              </w:rPr>
              <w:t>中文圖書分類法</w:t>
            </w:r>
            <w:r w:rsidR="00940180">
              <w:rPr>
                <w:rFonts w:ascii="標楷體" w:eastAsia="標楷體" w:hAnsi="標楷體" w:hint="eastAsia"/>
                <w:noProof/>
              </w:rPr>
              <w:t>（如</w:t>
            </w:r>
            <w:r w:rsidR="00940180">
              <w:rPr>
                <w:rFonts w:ascii="標楷體" w:eastAsia="標楷體" w:hAnsi="標楷體" w:hint="eastAsia"/>
              </w:rPr>
              <w:t>附件一）</w:t>
            </w:r>
            <w:r w:rsidR="00B33710"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254FA9F0" w14:textId="47315D55" w:rsidR="00B33710" w:rsidRDefault="00B33710" w:rsidP="00B33710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</w:t>
            </w:r>
            <w:r w:rsidR="001B5789">
              <w:rPr>
                <w:rFonts w:ascii="標楷體" w:eastAsia="標楷體" w:hAnsi="標楷體"/>
                <w:noProof/>
              </w:rPr>
              <w:t>能說出中文書籍十項分類法</w:t>
            </w:r>
            <w:r w:rsidR="001B5789"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699AD094" w14:textId="32AE6482" w:rsidR="00531EDE" w:rsidRPr="001B5789" w:rsidRDefault="001B5789" w:rsidP="00531ED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學生能到圖</w:t>
            </w:r>
            <w:r>
              <w:rPr>
                <w:rFonts w:ascii="標楷體" w:eastAsia="標楷體" w:hAnsi="標楷體" w:hint="eastAsia"/>
                <w:noProof/>
              </w:rPr>
              <w:t>書館</w:t>
            </w:r>
            <w:r>
              <w:rPr>
                <w:rFonts w:ascii="標楷體" w:eastAsia="標楷體" w:hAnsi="標楷體"/>
                <w:noProof/>
              </w:rPr>
              <w:t>找到一本書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並說出那本書是屬於哪一項分類</w:t>
            </w:r>
            <w:r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29F93A65" w14:textId="77777777" w:rsidR="004A3EA2" w:rsidRPr="00616BB6" w:rsidRDefault="004A3EA2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7340A3D1" w14:textId="77777777" w:rsidR="00531EDE" w:rsidRPr="00531EDE" w:rsidRDefault="00531EDE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11D971E7" w14:textId="5111DC15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認識自然科學類的書籍</w:t>
            </w:r>
          </w:p>
          <w:p w14:paraId="5DF370D3" w14:textId="1AB40842" w:rsidR="00166A36" w:rsidRPr="007658BB" w:rsidRDefault="00616BB6" w:rsidP="00166A36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166A36"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你知道自然科學書籍的分類號是什麼呢？</w:t>
            </w:r>
          </w:p>
          <w:p w14:paraId="08D3F936" w14:textId="331D36BF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>1. 請學生展示自己</w:t>
            </w:r>
            <w:r w:rsidR="001B5789">
              <w:rPr>
                <w:rFonts w:ascii="標楷體" w:eastAsia="標楷體" w:hAnsi="標楷體"/>
              </w:rPr>
              <w:t>借閱的自然科學類書籍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0F556EE2" w14:textId="3B5233B8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</w:t>
            </w:r>
            <w:r w:rsidR="001B5789">
              <w:rPr>
                <w:rFonts w:ascii="標楷體" w:eastAsia="標楷體" w:hAnsi="標楷體"/>
              </w:rPr>
              <w:t>中文圖書分類第三類和第四類</w:t>
            </w:r>
            <w:r w:rsidRPr="007658BB">
              <w:rPr>
                <w:rFonts w:ascii="標楷體" w:eastAsia="標楷體" w:hAnsi="標楷體"/>
              </w:rPr>
              <w:t>的</w:t>
            </w:r>
            <w:r w:rsidR="001B5789">
              <w:rPr>
                <w:rFonts w:ascii="標楷體" w:eastAsia="標楷體" w:hAnsi="標楷體"/>
              </w:rPr>
              <w:t>差別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7A447933" w14:textId="6E9A2B59" w:rsidR="00D66DDF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學生發表後老師總</w:t>
            </w:r>
            <w:r w:rsidR="007658BB"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</w:t>
            </w:r>
            <w:r w:rsidR="001B5789">
              <w:rPr>
                <w:rFonts w:ascii="標楷體" w:eastAsia="標楷體" w:hAnsi="標楷體"/>
              </w:rPr>
              <w:t>中文圖書分類第三類是自然科學</w:t>
            </w:r>
            <w:r w:rsidR="001B5789">
              <w:rPr>
                <w:rFonts w:ascii="新細明體" w:hAnsi="新細明體" w:hint="eastAsia"/>
              </w:rPr>
              <w:t>、</w:t>
            </w:r>
            <w:r w:rsidR="001B5789">
              <w:rPr>
                <w:rFonts w:ascii="標楷體" w:eastAsia="標楷體" w:hAnsi="標楷體"/>
              </w:rPr>
              <w:t>第四類是應用科學</w:t>
            </w:r>
            <w:r w:rsidR="007658BB" w:rsidRPr="007658BB">
              <w:rPr>
                <w:rFonts w:ascii="標楷體" w:eastAsia="標楷體" w:hAnsi="標楷體"/>
              </w:rPr>
              <w:t>。</w:t>
            </w:r>
          </w:p>
          <w:p w14:paraId="2B7DF1A4" w14:textId="19ABE13E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71ECD7FE" w14:textId="6268A0FA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62F47E25" w14:textId="77777777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24991DEA" w14:textId="4248B976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認識自然科學類的圖鑑</w:t>
            </w:r>
          </w:p>
          <w:p w14:paraId="211D50EF" w14:textId="232FE913" w:rsidR="00A1104B" w:rsidRPr="00E07D9D" w:rsidRDefault="004A3EA2" w:rsidP="00E07D9D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E07D9D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07D9D">
              <w:rPr>
                <w:rFonts w:ascii="標楷體" w:eastAsia="標楷體" w:hAnsi="標楷體"/>
                <w:b/>
                <w:noProof/>
              </w:rPr>
              <w:t>你知道如何</w:t>
            </w:r>
            <w:r w:rsidR="00203306" w:rsidRPr="00E07D9D">
              <w:rPr>
                <w:rFonts w:ascii="標楷體" w:eastAsia="標楷體" w:hAnsi="標楷體"/>
                <w:b/>
                <w:noProof/>
              </w:rPr>
              <w:t>閱讀一本自然</w:t>
            </w:r>
            <w:r w:rsidR="00904402">
              <w:rPr>
                <w:rFonts w:ascii="標楷體" w:eastAsia="標楷體" w:hAnsi="標楷體"/>
                <w:b/>
                <w:noProof/>
              </w:rPr>
              <w:t>科學</w:t>
            </w:r>
            <w:r w:rsidR="00203306" w:rsidRPr="00E07D9D">
              <w:rPr>
                <w:rFonts w:ascii="標楷體" w:eastAsia="標楷體" w:hAnsi="標楷體"/>
                <w:b/>
                <w:noProof/>
              </w:rPr>
              <w:t>圖鑑</w:t>
            </w:r>
            <w:r w:rsidR="00EC2488" w:rsidRPr="00E07D9D">
              <w:rPr>
                <w:rFonts w:ascii="標楷體" w:eastAsia="標楷體" w:hAnsi="標楷體"/>
                <w:b/>
                <w:noProof/>
              </w:rPr>
              <w:t>嗎？</w:t>
            </w:r>
          </w:p>
          <w:p w14:paraId="7CB699C4" w14:textId="03BD58DB" w:rsidR="00A1104B" w:rsidRPr="00316D3A" w:rsidRDefault="007D3296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</w:t>
            </w:r>
            <w:r w:rsidR="00203306">
              <w:rPr>
                <w:rFonts w:ascii="標楷體" w:eastAsia="標楷體" w:hAnsi="標楷體"/>
                <w:noProof/>
              </w:rPr>
              <w:t>學生共同閱讀自然科學類圖鑑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6BE06BBB" w14:textId="504B7DF9" w:rsidR="005F1E39" w:rsidRDefault="005F1E39" w:rsidP="00203306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 w:rsidR="00203306">
              <w:rPr>
                <w:rFonts w:ascii="標楷體" w:eastAsia="標楷體" w:hAnsi="標楷體" w:hint="eastAsia"/>
                <w:noProof/>
              </w:rPr>
              <w:t>學生討論閱讀自然科學圖鑑應該要讀到哪些重點</w:t>
            </w:r>
            <w:r w:rsidR="00203306"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7B2C9E9B" w14:textId="271DDB7A" w:rsidR="00203306" w:rsidRDefault="00203306" w:rsidP="00203306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.老師歸納</w:t>
            </w:r>
            <w:r w:rsidRPr="00203306">
              <w:rPr>
                <w:rFonts w:ascii="標楷體" w:eastAsia="標楷體" w:hAnsi="標楷體"/>
                <w:noProof/>
              </w:rPr>
              <w:t>自然圖鑑</w:t>
            </w:r>
            <w:r>
              <w:rPr>
                <w:rFonts w:ascii="標楷體" w:eastAsia="標楷體" w:hAnsi="標楷體"/>
                <w:noProof/>
              </w:rPr>
              <w:t>的</w:t>
            </w:r>
            <w:r w:rsidRPr="00203306">
              <w:rPr>
                <w:rFonts w:ascii="標楷體" w:eastAsia="標楷體" w:hAnsi="標楷體"/>
                <w:noProof/>
              </w:rPr>
              <w:t>閱讀</w:t>
            </w:r>
            <w:r>
              <w:rPr>
                <w:rFonts w:ascii="標楷體" w:eastAsia="標楷體" w:hAnsi="標楷體"/>
                <w:noProof/>
              </w:rPr>
              <w:t>重點</w:t>
            </w:r>
            <w:r w:rsidR="00940180">
              <w:rPr>
                <w:rFonts w:ascii="標楷體" w:eastAsia="標楷體" w:hAnsi="標楷體" w:hint="eastAsia"/>
                <w:noProof/>
              </w:rPr>
              <w:t>（如</w:t>
            </w:r>
            <w:r w:rsidR="00940180">
              <w:rPr>
                <w:rFonts w:ascii="標楷體" w:eastAsia="標楷體" w:hAnsi="標楷體" w:hint="eastAsia"/>
              </w:rPr>
              <w:t>附件二）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68DC69EE" w14:textId="04754590" w:rsidR="00203306" w:rsidRPr="00203306" w:rsidRDefault="00203306" w:rsidP="0020330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03306">
              <w:rPr>
                <w:rFonts w:ascii="標楷體" w:eastAsia="標楷體" w:hAnsi="標楷體"/>
                <w:b/>
                <w:noProof/>
              </w:rPr>
              <w:t>【導引問題】：想一想要怎麼利用自然</w:t>
            </w:r>
            <w:r w:rsidR="00904402">
              <w:rPr>
                <w:rFonts w:ascii="標楷體" w:eastAsia="標楷體" w:hAnsi="標楷體"/>
                <w:b/>
                <w:noProof/>
              </w:rPr>
              <w:t>科學</w:t>
            </w:r>
            <w:r w:rsidRPr="00203306">
              <w:rPr>
                <w:rFonts w:ascii="標楷體" w:eastAsia="標楷體" w:hAnsi="標楷體"/>
                <w:b/>
                <w:noProof/>
              </w:rPr>
              <w:t>圖鑑</w:t>
            </w:r>
            <w:r w:rsidRPr="00203306">
              <w:rPr>
                <w:rFonts w:ascii="標楷體" w:eastAsia="標楷體" w:hAnsi="標楷體" w:hint="eastAsia"/>
                <w:b/>
                <w:noProof/>
              </w:rPr>
              <w:t>，找出校園植物的名稱呢</w:t>
            </w:r>
            <w:r w:rsidRPr="00203306">
              <w:rPr>
                <w:rFonts w:ascii="標楷體" w:eastAsia="標楷體" w:hAnsi="標楷體"/>
                <w:b/>
                <w:noProof/>
              </w:rPr>
              <w:t>？</w:t>
            </w:r>
          </w:p>
          <w:p w14:paraId="00C8A763" w14:textId="427A441F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03306">
              <w:rPr>
                <w:rFonts w:ascii="標楷體" w:eastAsia="標楷體" w:hAnsi="標楷體"/>
              </w:rPr>
              <w:t>1</w:t>
            </w:r>
            <w:r w:rsidRPr="00316D3A">
              <w:rPr>
                <w:rFonts w:ascii="標楷體" w:eastAsia="標楷體" w:hAnsi="標楷體" w:hint="eastAsia"/>
              </w:rPr>
              <w:t>.</w:t>
            </w:r>
            <w:r w:rsidR="00E4387F" w:rsidRPr="00316D3A">
              <w:rPr>
                <w:rFonts w:ascii="標楷體" w:eastAsia="標楷體" w:hAnsi="標楷體" w:hint="eastAsia"/>
              </w:rPr>
              <w:t>學生</w:t>
            </w:r>
            <w:r w:rsidR="00203306">
              <w:rPr>
                <w:rFonts w:ascii="標楷體" w:eastAsia="標楷體" w:hAnsi="標楷體" w:hint="eastAsia"/>
              </w:rPr>
              <w:t>練習使用植物圖鑑去</w:t>
            </w:r>
            <w:r w:rsidR="00203306" w:rsidRPr="00203306">
              <w:rPr>
                <w:rFonts w:ascii="標楷體" w:eastAsia="標楷體" w:hAnsi="標楷體" w:hint="eastAsia"/>
              </w:rPr>
              <w:t>找出校園植物的名稱</w:t>
            </w:r>
            <w:r w:rsidR="00E4387F" w:rsidRPr="00316D3A">
              <w:rPr>
                <w:rFonts w:ascii="標楷體" w:eastAsia="標楷體" w:hAnsi="標楷體"/>
              </w:rPr>
              <w:t>。</w:t>
            </w:r>
          </w:p>
          <w:p w14:paraId="0435F635" w14:textId="635355F5" w:rsidR="00316D3A" w:rsidRPr="00316D3A" w:rsidRDefault="00316D3A" w:rsidP="00203306">
            <w:pPr>
              <w:snapToGrid w:val="0"/>
              <w:spacing w:line="300" w:lineRule="auto"/>
            </w:pPr>
            <w:r>
              <w:rPr>
                <w:rFonts w:ascii="標楷體" w:eastAsia="標楷體" w:hAnsi="標楷體"/>
              </w:rPr>
              <w:t xml:space="preserve"> </w:t>
            </w:r>
            <w:r w:rsidR="0020330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316D3A">
              <w:rPr>
                <w:rFonts w:ascii="標楷體" w:eastAsia="標楷體" w:hAnsi="標楷體"/>
              </w:rPr>
              <w:t>學生進行</w:t>
            </w:r>
            <w:r w:rsidR="00203306">
              <w:rPr>
                <w:rFonts w:ascii="標楷體" w:eastAsia="標楷體" w:hAnsi="標楷體"/>
              </w:rPr>
              <w:t>口頭</w:t>
            </w:r>
            <w:r w:rsidRPr="00316D3A">
              <w:rPr>
                <w:rFonts w:ascii="標楷體" w:eastAsia="標楷體" w:hAnsi="標楷體"/>
              </w:rPr>
              <w:t>發表與</w:t>
            </w:r>
            <w:r w:rsidR="00203306">
              <w:rPr>
                <w:rFonts w:ascii="標楷體" w:eastAsia="標楷體" w:hAnsi="標楷體"/>
              </w:rPr>
              <w:t>分享運用圖鑑的方法</w:t>
            </w:r>
            <w:r w:rsidRPr="00316D3A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77777777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691730A9" w14:textId="0614C0DF" w:rsidR="004B58A3" w:rsidRDefault="006E1C3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/>
                <w:noProof/>
              </w:rPr>
              <w:t>2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9B2B669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2F661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6716BE94" w:rsidR="00CB5367" w:rsidRDefault="00E83D0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ACB72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FBB90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6E5B0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66BAABC1" w:rsidR="004A3EA2" w:rsidRDefault="00E07D9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E83D0B">
              <w:rPr>
                <w:rFonts w:ascii="Times New Roman" w:eastAsia="標楷體" w:hAnsi="Times New Roman"/>
                <w:noProof/>
              </w:rPr>
              <w:t>節</w:t>
            </w:r>
          </w:p>
          <w:p w14:paraId="5F0A379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9D98D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FC6A83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8EDC3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A3CFE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6C80A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154E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73C70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A7944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989BA6" w14:textId="77777777" w:rsidR="004A3EA2" w:rsidRPr="00785A0C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6B303208" w:rsidR="004A3EA2" w:rsidRDefault="00D66DD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B33710">
              <w:rPr>
                <w:rFonts w:ascii="Times New Roman" w:eastAsia="標楷體" w:hAnsi="Times New Roman"/>
                <w:noProof/>
              </w:rPr>
              <w:t>找書的經驗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C95EA3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46B43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4E8F9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E7B6A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92EDDB" w14:textId="579D4372" w:rsidR="001B5789" w:rsidRDefault="001B5789" w:rsidP="001B578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說出中文圖書分類的項目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4957D972" w14:textId="77777777" w:rsidR="004A3EA2" w:rsidRPr="001B5789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016FC4" w:rsidRDefault="00016FC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4D3F49" w14:textId="1D1CE06B" w:rsidR="007D3296" w:rsidRPr="007D3296" w:rsidRDefault="00203306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D3296" w:rsidRPr="007D3296">
              <w:rPr>
                <w:rFonts w:ascii="標楷體" w:eastAsia="標楷體" w:hAnsi="標楷體"/>
              </w:rPr>
              <w:t>形成性-</w:t>
            </w:r>
            <w:r w:rsidR="007D3296" w:rsidRPr="007D3296">
              <w:rPr>
                <w:rFonts w:ascii="標楷體" w:eastAsia="標楷體" w:hAnsi="標楷體"/>
                <w:noProof/>
              </w:rPr>
              <w:t>口語評量</w:t>
            </w:r>
            <w:r w:rsidR="007D3296"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17F63104" w14:textId="77DA2735" w:rsidR="00D66DDF" w:rsidRPr="007D3296" w:rsidRDefault="007D3296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>2</w:t>
            </w:r>
            <w:r w:rsidR="00203306">
              <w:rPr>
                <w:rFonts w:ascii="標楷體" w:eastAsia="標楷體" w:hAnsi="標楷體"/>
              </w:rPr>
              <w:t>.</w:t>
            </w:r>
            <w:r w:rsidRPr="007D3296">
              <w:rPr>
                <w:rFonts w:ascii="標楷體" w:eastAsia="標楷體" w:hAnsi="標楷體"/>
              </w:rPr>
              <w:t>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</w:t>
            </w:r>
            <w:r w:rsidR="00E83D0B">
              <w:rPr>
                <w:rFonts w:ascii="標楷體" w:eastAsia="標楷體" w:hAnsi="標楷體"/>
              </w:rPr>
              <w:t>分辨中文圖書分類第三類和第四類</w:t>
            </w:r>
            <w:r w:rsidR="00E83D0B" w:rsidRPr="007658BB">
              <w:rPr>
                <w:rFonts w:ascii="標楷體" w:eastAsia="標楷體" w:hAnsi="標楷體"/>
              </w:rPr>
              <w:t>的</w:t>
            </w:r>
            <w:r w:rsidR="00E83D0B">
              <w:rPr>
                <w:rFonts w:ascii="標楷體" w:eastAsia="標楷體" w:hAnsi="標楷體"/>
              </w:rPr>
              <w:t>差異</w:t>
            </w:r>
            <w:r w:rsidRPr="007D3296">
              <w:rPr>
                <w:rFonts w:ascii="標楷體" w:eastAsia="標楷體" w:hAnsi="標楷體"/>
              </w:rPr>
              <w:t>。</w:t>
            </w:r>
          </w:p>
          <w:p w14:paraId="5254AC3C" w14:textId="77777777" w:rsidR="004A3EA2" w:rsidRPr="00016FC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4A3EA2" w:rsidRPr="00D66DDF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FF08A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48549B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E28E67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E59AA6" w14:textId="7AD49609" w:rsidR="00C01C16" w:rsidRDefault="00C01C1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203306">
              <w:rPr>
                <w:rFonts w:ascii="Times New Roman" w:eastAsia="標楷體" w:hAnsi="Times New Roman"/>
                <w:noProof/>
              </w:rPr>
              <w:t>.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形成性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-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口語評量／能參與討論，知道</w:t>
            </w:r>
            <w:r w:rsidR="003152E2">
              <w:rPr>
                <w:rFonts w:ascii="Times New Roman" w:eastAsia="標楷體" w:hAnsi="Times New Roman"/>
                <w:noProof/>
              </w:rPr>
              <w:t>圖鑑閱讀的重點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。</w:t>
            </w:r>
            <w:r w:rsidR="00E4387F" w:rsidRPr="00E4387F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14:paraId="3D7D4D2A" w14:textId="030DE2F8" w:rsidR="004A3EA2" w:rsidRDefault="00E4387F" w:rsidP="00AA0C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2</w:t>
            </w:r>
            <w:r w:rsidR="00AA0C6C">
              <w:rPr>
                <w:rFonts w:ascii="Times New Roman" w:eastAsia="標楷體" w:hAnsi="Times New Roman"/>
                <w:noProof/>
              </w:rPr>
              <w:t>.</w:t>
            </w:r>
            <w:r w:rsidR="004D4BFD">
              <w:rPr>
                <w:rFonts w:ascii="Times New Roman" w:eastAsia="標楷體" w:hAnsi="Times New Roman"/>
                <w:noProof/>
              </w:rPr>
              <w:t>實</w:t>
            </w:r>
            <w:r w:rsidR="00316D3A" w:rsidRPr="00316D3A">
              <w:rPr>
                <w:rFonts w:ascii="Times New Roman" w:eastAsia="標楷體" w:hAnsi="Times New Roman"/>
                <w:noProof/>
              </w:rPr>
              <w:t>作評量／能</w:t>
            </w:r>
            <w:r w:rsidR="00AA0C6C">
              <w:rPr>
                <w:rFonts w:ascii="Times New Roman" w:eastAsia="標楷體" w:hAnsi="Times New Roman"/>
                <w:noProof/>
              </w:rPr>
              <w:t>運用自然</w:t>
            </w:r>
            <w:r w:rsidR="00904402">
              <w:rPr>
                <w:rFonts w:ascii="Times New Roman" w:eastAsia="標楷體" w:hAnsi="Times New Roman"/>
                <w:noProof/>
              </w:rPr>
              <w:t>科學</w:t>
            </w:r>
            <w:r w:rsidR="00AA0C6C">
              <w:rPr>
                <w:rFonts w:ascii="Times New Roman" w:eastAsia="標楷體" w:hAnsi="Times New Roman"/>
                <w:noProof/>
              </w:rPr>
              <w:t>圖鑑找出校園植物</w:t>
            </w:r>
            <w:r w:rsidR="00316D3A" w:rsidRPr="00316D3A">
              <w:rPr>
                <w:rFonts w:ascii="Times New Roman" w:eastAsia="標楷體" w:hAnsi="Times New Roman"/>
                <w:noProof/>
              </w:rPr>
              <w:t>。</w:t>
            </w:r>
          </w:p>
          <w:p w14:paraId="198C3E8D" w14:textId="2A38F2EB" w:rsidR="00E01065" w:rsidRDefault="00E01065" w:rsidP="00E01065">
            <w:pPr>
              <w:snapToGrid w:val="0"/>
              <w:rPr>
                <w:rFonts w:eastAsia="標楷體" w:hAnsi="標楷體"/>
                <w:noProof/>
              </w:rPr>
            </w:pPr>
          </w:p>
          <w:p w14:paraId="0B0627D7" w14:textId="77777777" w:rsidR="004A3EA2" w:rsidRPr="00E01065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3325F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3694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B147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BC4E3B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11E7CE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F6906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F36C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47ACD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98070B" w14:textId="290C3D18" w:rsidR="00E01065" w:rsidRPr="00785A0C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05E5EAED" w:rsidR="004031DF" w:rsidRPr="004D4BFD" w:rsidRDefault="00BF3657" w:rsidP="004A6A09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能運用</w:t>
            </w:r>
            <w:r w:rsidRPr="00BF3657">
              <w:rPr>
                <w:rFonts w:eastAsia="標楷體"/>
                <w:b/>
                <w:noProof/>
              </w:rPr>
              <w:t>自然科學圖鑑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查找校園植物</w:t>
            </w:r>
            <w:r w:rsidRPr="006C0086">
              <w:rPr>
                <w:rFonts w:eastAsia="標楷體" w:hAnsi="標楷體" w:hint="eastAsia"/>
                <w:b/>
                <w:noProof/>
              </w:rPr>
              <w:t>，並透過</w:t>
            </w:r>
            <w:r>
              <w:rPr>
                <w:rFonts w:eastAsia="標楷體" w:hAnsi="標楷體" w:hint="eastAsia"/>
                <w:b/>
                <w:noProof/>
              </w:rPr>
              <w:t>查找</w:t>
            </w:r>
            <w:r w:rsidRPr="006C0086">
              <w:rPr>
                <w:rFonts w:eastAsia="標楷體" w:hAnsi="標楷體" w:hint="eastAsia"/>
                <w:b/>
                <w:noProof/>
              </w:rPr>
              <w:t>熟練</w:t>
            </w:r>
            <w:r w:rsidR="005C7137">
              <w:rPr>
                <w:rFonts w:eastAsia="標楷體" w:hAnsi="標楷體" w:hint="eastAsia"/>
                <w:b/>
                <w:noProof/>
              </w:rPr>
              <w:t>閱讀</w:t>
            </w:r>
            <w:r>
              <w:rPr>
                <w:rFonts w:eastAsia="標楷體" w:hAnsi="標楷體" w:hint="eastAsia"/>
                <w:b/>
                <w:noProof/>
              </w:rPr>
              <w:t>圖鑑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AD0F469" w14:textId="4199FB71" w:rsidR="004031DF" w:rsidRPr="00BF3657" w:rsidRDefault="0054352B" w:rsidP="004A6A09">
            <w:pPr>
              <w:snapToGrid w:val="0"/>
              <w:rPr>
                <w:rFonts w:eastAsia="標楷體"/>
                <w:b/>
                <w:noProof/>
              </w:rPr>
            </w:pPr>
            <w:r w:rsidRPr="0054352B">
              <w:rPr>
                <w:rFonts w:eastAsia="標楷體" w:hint="eastAsia"/>
                <w:b/>
                <w:noProof/>
              </w:rPr>
              <w:t>能運用自然科學圖鑑找出校園植物</w:t>
            </w:r>
            <w:r w:rsidR="00BF3657" w:rsidRPr="00BF3657">
              <w:rPr>
                <w:rFonts w:eastAsia="標楷體"/>
                <w:b/>
                <w:noProof/>
              </w:rPr>
              <w:t>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8C6450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CC324A">
        <w:trPr>
          <w:trHeight w:val="1840"/>
        </w:trPr>
        <w:tc>
          <w:tcPr>
            <w:tcW w:w="646" w:type="dxa"/>
            <w:vAlign w:val="center"/>
          </w:tcPr>
          <w:p w14:paraId="64BF82FA" w14:textId="77777777" w:rsidR="004031DF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圖</w:t>
            </w:r>
          </w:p>
          <w:p w14:paraId="562A378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鑑</w:t>
            </w:r>
          </w:p>
          <w:p w14:paraId="088743A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應</w:t>
            </w:r>
          </w:p>
          <w:p w14:paraId="7E9168EB" w14:textId="3FD27176" w:rsidR="009D5212" w:rsidRPr="002144C3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用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40104374" w:rsidR="004031DF" w:rsidRPr="005F21C4" w:rsidRDefault="004A6A09" w:rsidP="0054352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="00C74552" w:rsidRPr="005F21C4">
              <w:rPr>
                <w:rFonts w:ascii="標楷體" w:eastAsia="標楷體" w:hAnsi="標楷體"/>
              </w:rPr>
              <w:t>利用</w:t>
            </w:r>
            <w:r w:rsidR="006258CC">
              <w:rPr>
                <w:rFonts w:ascii="標楷體" w:eastAsia="標楷體" w:hAnsi="標楷體"/>
              </w:rPr>
              <w:t>中文圖書分類</w:t>
            </w:r>
            <w:r w:rsidR="00E108EA">
              <w:rPr>
                <w:rFonts w:ascii="標楷體" w:eastAsia="標楷體" w:hAnsi="標楷體"/>
              </w:rPr>
              <w:t>方法</w:t>
            </w:r>
            <w:r w:rsidR="00C74552" w:rsidRPr="005F21C4">
              <w:rPr>
                <w:rFonts w:ascii="標楷體" w:eastAsia="標楷體" w:hAnsi="標楷體"/>
              </w:rPr>
              <w:t>，</w:t>
            </w:r>
            <w:r w:rsidR="00E108EA">
              <w:rPr>
                <w:rFonts w:ascii="標楷體" w:eastAsia="標楷體" w:hAnsi="標楷體"/>
              </w:rPr>
              <w:t>查找各類書籍</w:t>
            </w:r>
            <w:r w:rsidR="00C7455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38A21990" w14:textId="4AF89D18" w:rsidR="004031DF" w:rsidRPr="005F21C4" w:rsidRDefault="00C74552" w:rsidP="0054352B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3DBB6FF8" w14:textId="3EAF8766" w:rsidR="004031DF" w:rsidRPr="005F21C4" w:rsidRDefault="00C74552" w:rsidP="0054352B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5AC361F2" w14:textId="6EEA1A2F" w:rsidR="004031DF" w:rsidRPr="005F21C4" w:rsidRDefault="00655F26" w:rsidP="005435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C41CE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0135CBFF" w14:textId="0AB2AAA1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AD54CC" w:rsidRPr="00661745">
              <w:rPr>
                <w:rFonts w:ascii="標楷體" w:eastAsia="標楷體" w:hAnsi="標楷體"/>
              </w:rPr>
              <w:t>流利說出中文圖書分類方法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0245AD6C" w14:textId="6D215926" w:rsidR="00C41CE3" w:rsidRPr="00661745" w:rsidRDefault="00C41CE3" w:rsidP="005435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</w:t>
            </w:r>
            <w:r w:rsidR="00661745" w:rsidRPr="00661745">
              <w:rPr>
                <w:rFonts w:ascii="標楷體" w:eastAsia="標楷體" w:hAnsi="標楷體"/>
              </w:rPr>
              <w:t>.獨</w:t>
            </w:r>
            <w:r w:rsidR="00661745" w:rsidRPr="00661745">
              <w:rPr>
                <w:rFonts w:ascii="標楷體" w:eastAsia="標楷體" w:hAnsi="標楷體" w:hint="eastAsia"/>
              </w:rPr>
              <w:t>立</w:t>
            </w:r>
            <w:r w:rsidR="00AD54CC" w:rsidRPr="00661745">
              <w:rPr>
                <w:rFonts w:ascii="標楷體" w:eastAsia="標楷體" w:hAnsi="標楷體"/>
              </w:rPr>
              <w:t>在限定的時間內</w:t>
            </w:r>
            <w:r w:rsidR="00661745" w:rsidRPr="00661745">
              <w:rPr>
                <w:rFonts w:ascii="標楷體" w:eastAsia="標楷體" w:hAnsi="標楷體"/>
              </w:rPr>
              <w:t>利用自然科學圖鑑查找校園植物</w:t>
            </w:r>
            <w:r w:rsidRPr="0066174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6DF78E86" w14:textId="34877CC6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AD54CC" w:rsidRPr="00661745">
              <w:rPr>
                <w:rFonts w:ascii="標楷體" w:eastAsia="標楷體" w:hAnsi="標楷體"/>
              </w:rPr>
              <w:t>說出中文圖書分類方法。</w:t>
            </w:r>
          </w:p>
          <w:p w14:paraId="461AC800" w14:textId="61C544CC" w:rsidR="004031DF" w:rsidRPr="00661745" w:rsidRDefault="00C41CE3" w:rsidP="005435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在限定的時間內利用自然科學圖鑑查找校園植物。</w:t>
            </w:r>
          </w:p>
        </w:tc>
        <w:tc>
          <w:tcPr>
            <w:tcW w:w="1878" w:type="dxa"/>
            <w:vAlign w:val="center"/>
          </w:tcPr>
          <w:p w14:paraId="01483C5C" w14:textId="1107F299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</w:t>
            </w:r>
            <w:r w:rsidR="00AD54CC" w:rsidRPr="00661745">
              <w:rPr>
                <w:rFonts w:ascii="標楷體" w:eastAsia="標楷體" w:hAnsi="標楷體"/>
              </w:rPr>
              <w:t>部份提醒</w:t>
            </w:r>
            <w:r w:rsidRPr="00661745">
              <w:rPr>
                <w:rFonts w:ascii="標楷體" w:eastAsia="標楷體" w:hAnsi="標楷體"/>
              </w:rPr>
              <w:t>才能</w:t>
            </w:r>
            <w:r w:rsidR="00AD54CC" w:rsidRPr="00661745">
              <w:rPr>
                <w:rFonts w:ascii="標楷體" w:eastAsia="標楷體" w:hAnsi="標楷體"/>
              </w:rPr>
              <w:t>說出中文圖書分類方法。</w:t>
            </w:r>
          </w:p>
          <w:p w14:paraId="0C777196" w14:textId="5DDAE32E" w:rsidR="004031DF" w:rsidRPr="00661745" w:rsidRDefault="00C41CE3" w:rsidP="005435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需要他人部分協助在限定的時間內利用自然科學圖鑑查找校園植物。</w:t>
            </w:r>
          </w:p>
        </w:tc>
        <w:tc>
          <w:tcPr>
            <w:tcW w:w="1878" w:type="dxa"/>
            <w:vAlign w:val="center"/>
          </w:tcPr>
          <w:p w14:paraId="581BB91B" w14:textId="3A382229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</w:t>
            </w:r>
            <w:r w:rsidR="00AD54CC" w:rsidRPr="00661745">
              <w:rPr>
                <w:rFonts w:ascii="標楷體" w:eastAsia="標楷體" w:hAnsi="標楷體"/>
              </w:rPr>
              <w:t>提醒說出中文圖書分類方法。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5D4D39D8" w14:textId="7A5CD643" w:rsidR="004031DF" w:rsidRPr="00661745" w:rsidRDefault="00C41CE3" w:rsidP="0054352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需要他人協助在限定的時間內利用自然科學圖鑑查找校園植物。</w:t>
            </w:r>
          </w:p>
        </w:tc>
        <w:tc>
          <w:tcPr>
            <w:tcW w:w="1086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DAD94C" w:rsidR="004D4BFD" w:rsidRPr="00A212FC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1FF4970F" w14:textId="0604DD4F" w:rsidR="004D4BFD" w:rsidRPr="002F0F0F" w:rsidRDefault="00D04151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14:paraId="0553EEBF" w14:textId="52D96DCD" w:rsidR="004D4BFD" w:rsidRPr="002F0F0F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7792009B" w14:textId="3A8746FA" w:rsidR="00DE497F" w:rsidRPr="00DE497F" w:rsidRDefault="00DE497F" w:rsidP="00DE497F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4031DF" w:rsidRPr="006A3CEF" w14:paraId="31EBA675" w14:textId="77777777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0CC8D500" w14:textId="301847BC" w:rsidR="0054352B" w:rsidRDefault="0054352B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4352B" w:rsidRPr="006A3CEF" w14:paraId="324D6466" w14:textId="77777777" w:rsidTr="003F7E6C">
        <w:trPr>
          <w:trHeight w:val="843"/>
        </w:trPr>
        <w:tc>
          <w:tcPr>
            <w:tcW w:w="1292" w:type="dxa"/>
            <w:gridSpan w:val="2"/>
            <w:vAlign w:val="center"/>
          </w:tcPr>
          <w:p w14:paraId="372FEAB5" w14:textId="77777777" w:rsidR="0054352B" w:rsidRPr="002144C3" w:rsidRDefault="0054352B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444BFD9E" w14:textId="77777777" w:rsidR="0054352B" w:rsidRPr="004D4BFD" w:rsidRDefault="0054352B" w:rsidP="003F7E6C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能運用</w:t>
            </w:r>
            <w:r w:rsidRPr="00BF3657">
              <w:rPr>
                <w:rFonts w:eastAsia="標楷體"/>
                <w:b/>
                <w:noProof/>
              </w:rPr>
              <w:t>自然科學圖鑑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查找校園植物</w:t>
            </w:r>
            <w:r w:rsidRPr="006C0086">
              <w:rPr>
                <w:rFonts w:eastAsia="標楷體" w:hAnsi="標楷體" w:hint="eastAsia"/>
                <w:b/>
                <w:noProof/>
              </w:rPr>
              <w:t>，並透過</w:t>
            </w:r>
            <w:r>
              <w:rPr>
                <w:rFonts w:eastAsia="標楷體" w:hAnsi="標楷體" w:hint="eastAsia"/>
                <w:b/>
                <w:noProof/>
              </w:rPr>
              <w:t>查找</w:t>
            </w:r>
            <w:r w:rsidRPr="006C0086">
              <w:rPr>
                <w:rFonts w:eastAsia="標楷體" w:hAnsi="標楷體" w:hint="eastAsia"/>
                <w:b/>
                <w:noProof/>
              </w:rPr>
              <w:t>熟練</w:t>
            </w:r>
            <w:r>
              <w:rPr>
                <w:rFonts w:eastAsia="標楷體" w:hAnsi="標楷體" w:hint="eastAsia"/>
                <w:b/>
                <w:noProof/>
              </w:rPr>
              <w:t>閱讀圖鑑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54352B" w:rsidRPr="006A3CEF" w14:paraId="268D94C2" w14:textId="77777777" w:rsidTr="003F7E6C">
        <w:trPr>
          <w:trHeight w:val="993"/>
        </w:trPr>
        <w:tc>
          <w:tcPr>
            <w:tcW w:w="1292" w:type="dxa"/>
            <w:gridSpan w:val="2"/>
            <w:vAlign w:val="center"/>
          </w:tcPr>
          <w:p w14:paraId="5E117A44" w14:textId="77777777" w:rsidR="0054352B" w:rsidRPr="002144C3" w:rsidRDefault="0054352B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5F8C5B0B" w14:textId="1C674008" w:rsidR="0054352B" w:rsidRPr="00BF3657" w:rsidRDefault="0054352B" w:rsidP="003F7E6C">
            <w:pPr>
              <w:snapToGrid w:val="0"/>
              <w:rPr>
                <w:rFonts w:eastAsia="標楷體"/>
                <w:b/>
                <w:noProof/>
              </w:rPr>
            </w:pPr>
            <w:r w:rsidRPr="0054352B">
              <w:rPr>
                <w:rFonts w:eastAsia="標楷體" w:hint="eastAsia"/>
                <w:b/>
                <w:noProof/>
              </w:rPr>
              <w:t>能熟練閱讀自然科學圖鑑</w:t>
            </w:r>
            <w:r w:rsidRPr="00BF3657">
              <w:rPr>
                <w:rFonts w:eastAsia="標楷體"/>
                <w:b/>
                <w:noProof/>
              </w:rPr>
              <w:t>。</w:t>
            </w:r>
          </w:p>
        </w:tc>
      </w:tr>
      <w:tr w:rsidR="0054352B" w:rsidRPr="006A3CEF" w14:paraId="64D25E42" w14:textId="77777777" w:rsidTr="003F7E6C">
        <w:trPr>
          <w:trHeight w:val="831"/>
        </w:trPr>
        <w:tc>
          <w:tcPr>
            <w:tcW w:w="9889" w:type="dxa"/>
            <w:gridSpan w:val="7"/>
            <w:vAlign w:val="center"/>
          </w:tcPr>
          <w:p w14:paraId="20908F33" w14:textId="77777777" w:rsidR="0054352B" w:rsidRPr="008C6450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4352B" w:rsidRPr="006A3CEF" w14:paraId="053383F9" w14:textId="77777777" w:rsidTr="003F7E6C">
        <w:trPr>
          <w:trHeight w:val="992"/>
        </w:trPr>
        <w:tc>
          <w:tcPr>
            <w:tcW w:w="646" w:type="dxa"/>
          </w:tcPr>
          <w:p w14:paraId="7576F5CC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FC07B8F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4650FEE1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2C4EE72A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6A06FF89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29861D56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203BAB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049DD748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36589590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7F6E75D2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4BAB088D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7B73EE73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298F9AD4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4352B" w:rsidRPr="006A3CEF" w14:paraId="074F04E1" w14:textId="77777777" w:rsidTr="003F7E6C">
        <w:trPr>
          <w:trHeight w:val="1840"/>
        </w:trPr>
        <w:tc>
          <w:tcPr>
            <w:tcW w:w="646" w:type="dxa"/>
            <w:vAlign w:val="center"/>
          </w:tcPr>
          <w:p w14:paraId="245A897A" w14:textId="77777777" w:rsidR="0054352B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圖</w:t>
            </w:r>
          </w:p>
          <w:p w14:paraId="4058D2A1" w14:textId="77777777" w:rsidR="0054352B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鑑</w:t>
            </w:r>
          </w:p>
          <w:p w14:paraId="2A954501" w14:textId="77777777" w:rsidR="0054352B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應</w:t>
            </w:r>
          </w:p>
          <w:p w14:paraId="3B84FB06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用</w:t>
            </w:r>
          </w:p>
        </w:tc>
        <w:tc>
          <w:tcPr>
            <w:tcW w:w="646" w:type="dxa"/>
            <w:vMerge/>
            <w:vAlign w:val="center"/>
          </w:tcPr>
          <w:p w14:paraId="779EEFD7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27640311" w14:textId="25FB7DE1" w:rsidR="0054352B" w:rsidRPr="005F21C4" w:rsidRDefault="0054352B" w:rsidP="003F7E6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迅速找出校園植物</w:t>
            </w:r>
            <w:r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42D675AC" w14:textId="3C18DD81" w:rsidR="0054352B" w:rsidRPr="005F21C4" w:rsidRDefault="0054352B" w:rsidP="003F7E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</w:rPr>
              <w:t>常常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適時找出校園植物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386D20CD" w14:textId="20F6839E" w:rsidR="0054352B" w:rsidRPr="005F21C4" w:rsidRDefault="0054352B" w:rsidP="003F7E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可以找出校園植物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4D901FBB" w14:textId="2C241180" w:rsidR="0054352B" w:rsidRPr="005F21C4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偶爾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找出校園植物</w:t>
            </w:r>
            <w:r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>
              <w:rPr>
                <w:rFonts w:ascii="標楷體" w:eastAsia="標楷體" w:hAnsi="標楷體"/>
              </w:rPr>
              <w:t>指導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14:paraId="2D1E18CF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6AA88CD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54352B" w:rsidRPr="006A3CEF" w14:paraId="146EC8F1" w14:textId="77777777" w:rsidTr="003F7E6C">
        <w:trPr>
          <w:trHeight w:val="2012"/>
        </w:trPr>
        <w:tc>
          <w:tcPr>
            <w:tcW w:w="1292" w:type="dxa"/>
            <w:gridSpan w:val="2"/>
            <w:vAlign w:val="center"/>
          </w:tcPr>
          <w:p w14:paraId="7D7AEE7F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701C7844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F3ECBE8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772138DA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508EFE87" w14:textId="77777777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1.自己能流利說出中文圖書分類方法。</w:t>
            </w:r>
          </w:p>
          <w:p w14:paraId="18C75A49" w14:textId="77777777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2.在圖</w:t>
            </w:r>
            <w:r w:rsidRPr="00661745">
              <w:rPr>
                <w:rFonts w:ascii="標楷體" w:eastAsia="標楷體" w:hAnsi="標楷體" w:hint="eastAsia"/>
              </w:rPr>
              <w:t>書館</w:t>
            </w:r>
            <w:r w:rsidRPr="00661745">
              <w:rPr>
                <w:rFonts w:ascii="標楷體" w:eastAsia="標楷體" w:hAnsi="標楷體"/>
              </w:rPr>
              <w:t>中獨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 w:rsidRPr="00661745">
              <w:rPr>
                <w:rFonts w:ascii="標楷體" w:eastAsia="標楷體" w:hAnsi="標楷體"/>
              </w:rPr>
              <w:t>找出自然科學圖鑑。</w:t>
            </w:r>
          </w:p>
          <w:p w14:paraId="32DF62CF" w14:textId="5694D282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14:paraId="3EDE7332" w14:textId="77777777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1.自己能說出中文圖書分類方法。</w:t>
            </w:r>
          </w:p>
          <w:p w14:paraId="76F61064" w14:textId="77777777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2.在圖</w:t>
            </w:r>
            <w:r w:rsidRPr="00661745">
              <w:rPr>
                <w:rFonts w:ascii="標楷體" w:eastAsia="標楷體" w:hAnsi="標楷體" w:hint="eastAsia"/>
              </w:rPr>
              <w:t>書館</w:t>
            </w:r>
            <w:r w:rsidRPr="00661745">
              <w:rPr>
                <w:rFonts w:ascii="標楷體" w:eastAsia="標楷體" w:hAnsi="標楷體"/>
              </w:rPr>
              <w:t>中找出自然科學圖鑑。</w:t>
            </w:r>
          </w:p>
          <w:p w14:paraId="58DFB441" w14:textId="265C9CF8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14:paraId="1912F90F" w14:textId="77777777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1.需要他人部份提醒才能說出中文圖書分類方法。</w:t>
            </w:r>
          </w:p>
          <w:p w14:paraId="07E966F4" w14:textId="77777777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2.需要他人部份提醒才能在圖</w:t>
            </w:r>
            <w:r w:rsidRPr="00661745">
              <w:rPr>
                <w:rFonts w:ascii="標楷體" w:eastAsia="標楷體" w:hAnsi="標楷體" w:hint="eastAsia"/>
              </w:rPr>
              <w:t>書館</w:t>
            </w:r>
            <w:r w:rsidRPr="00661745">
              <w:rPr>
                <w:rFonts w:ascii="標楷體" w:eastAsia="標楷體" w:hAnsi="標楷體"/>
              </w:rPr>
              <w:t>中找出自然科學圖鑑。</w:t>
            </w:r>
          </w:p>
          <w:p w14:paraId="201F6274" w14:textId="49FEA478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14:paraId="6F10BE60" w14:textId="77777777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14:paraId="70645897" w14:textId="77777777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2.需要他人提醒才能在圖</w:t>
            </w:r>
            <w:r w:rsidRPr="00661745">
              <w:rPr>
                <w:rFonts w:ascii="標楷體" w:eastAsia="標楷體" w:hAnsi="標楷體" w:hint="eastAsia"/>
              </w:rPr>
              <w:t>書館</w:t>
            </w:r>
            <w:r w:rsidRPr="00661745">
              <w:rPr>
                <w:rFonts w:ascii="標楷體" w:eastAsia="標楷體" w:hAnsi="標楷體"/>
              </w:rPr>
              <w:t>中找出自然科學圖鑑。</w:t>
            </w:r>
          </w:p>
          <w:p w14:paraId="54A79277" w14:textId="48F86948" w:rsidR="0054352B" w:rsidRPr="00661745" w:rsidRDefault="0054352B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086" w:type="dxa"/>
            <w:vAlign w:val="center"/>
          </w:tcPr>
          <w:p w14:paraId="3BAAB194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1E6B4625" w14:textId="77777777" w:rsidR="0054352B" w:rsidRPr="002144C3" w:rsidRDefault="0054352B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54352B" w:rsidRPr="006A3CEF" w14:paraId="2E5EC588" w14:textId="77777777" w:rsidTr="003F7E6C">
        <w:trPr>
          <w:trHeight w:val="1269"/>
        </w:trPr>
        <w:tc>
          <w:tcPr>
            <w:tcW w:w="1292" w:type="dxa"/>
            <w:gridSpan w:val="2"/>
          </w:tcPr>
          <w:p w14:paraId="791F94AC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4B97837E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E9C601A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201F8B6E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7534C776" w14:textId="77777777" w:rsidR="0054352B" w:rsidRPr="00A212FC" w:rsidRDefault="0054352B" w:rsidP="003F7E6C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04D4E52B" w14:textId="77777777" w:rsidR="0054352B" w:rsidRPr="002F0F0F" w:rsidRDefault="0054352B" w:rsidP="003F7E6C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14:paraId="76685A4A" w14:textId="77777777" w:rsidR="0054352B" w:rsidRPr="002F0F0F" w:rsidRDefault="0054352B" w:rsidP="003F7E6C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1C5CC784" w14:textId="77777777" w:rsidR="0054352B" w:rsidRPr="00DE497F" w:rsidRDefault="0054352B" w:rsidP="003F7E6C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54352B" w:rsidRPr="006A3CEF" w14:paraId="38F59A08" w14:textId="77777777" w:rsidTr="003F7E6C">
        <w:trPr>
          <w:trHeight w:val="1372"/>
        </w:trPr>
        <w:tc>
          <w:tcPr>
            <w:tcW w:w="1292" w:type="dxa"/>
            <w:gridSpan w:val="2"/>
            <w:vAlign w:val="center"/>
          </w:tcPr>
          <w:p w14:paraId="04CCBD30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D82988E" w14:textId="77777777" w:rsidR="0054352B" w:rsidRPr="002144C3" w:rsidRDefault="0054352B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56234950" w14:textId="77777777" w:rsidR="0054352B" w:rsidRPr="005F21C4" w:rsidRDefault="0054352B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22C07814" w14:textId="77777777" w:rsidR="0054352B" w:rsidRPr="005F21C4" w:rsidRDefault="0054352B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4CCB4DF6" w14:textId="77777777" w:rsidR="0054352B" w:rsidRPr="005F21C4" w:rsidRDefault="0054352B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E7AC723" w14:textId="77777777" w:rsidR="0054352B" w:rsidRPr="005F21C4" w:rsidRDefault="0054352B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37364B5A" w14:textId="77777777" w:rsidR="0054352B" w:rsidRPr="005F21C4" w:rsidRDefault="0054352B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2E84C96B" w14:textId="77777777" w:rsidR="00E01065" w:rsidRDefault="00E01065" w:rsidP="00D345C7">
      <w:pPr>
        <w:rPr>
          <w:rFonts w:eastAsia="標楷體"/>
          <w:b/>
          <w:noProof/>
        </w:rPr>
      </w:pPr>
    </w:p>
    <w:p w14:paraId="5E16D2E6" w14:textId="2EF1C5CC" w:rsidR="00AA3BE7" w:rsidRDefault="00AA3BE7">
      <w:pPr>
        <w:widowControl/>
        <w:rPr>
          <w:rFonts w:ascii="標楷體" w:eastAsia="標楷體" w:hAnsi="標楷體"/>
        </w:rPr>
      </w:pPr>
      <w:r>
        <w:rPr>
          <w:rFonts w:eastAsia="標楷體"/>
          <w:b/>
          <w:noProof/>
        </w:rPr>
        <w:br w:type="page"/>
      </w:r>
      <w:r w:rsidR="00FE1F33">
        <w:rPr>
          <w:rFonts w:ascii="標楷體" w:eastAsia="標楷體" w:hAnsi="標楷體" w:hint="eastAsia"/>
        </w:rPr>
        <w:lastRenderedPageBreak/>
        <w:t>附件</w:t>
      </w:r>
      <w:r w:rsidR="00940180">
        <w:rPr>
          <w:rFonts w:ascii="標楷體" w:eastAsia="標楷體" w:hAnsi="標楷體" w:hint="eastAsia"/>
        </w:rPr>
        <w:t>一</w:t>
      </w:r>
      <w:r w:rsidR="00FE1F33">
        <w:rPr>
          <w:rFonts w:ascii="標楷體" w:eastAsia="標楷體" w:hAnsi="標楷體" w:hint="eastAsia"/>
        </w:rPr>
        <w:t>：</w:t>
      </w:r>
    </w:p>
    <w:p w14:paraId="26A53E43" w14:textId="2AA4A979" w:rsidR="00940180" w:rsidRPr="00945D0F" w:rsidRDefault="00940180" w:rsidP="00940180">
      <w:pPr>
        <w:rPr>
          <w:rFonts w:ascii="華康娃娃體W7" w:eastAsia="華康娃娃體W7" w:hAnsi="文鼎標楷注音"/>
          <w:sz w:val="28"/>
          <w:szCs w:val="28"/>
        </w:rPr>
      </w:pPr>
      <w:r w:rsidRPr="00945D0F">
        <w:rPr>
          <w:rFonts w:ascii="華康娃娃體W7" w:eastAsia="華康娃娃體W7" w:hAnsi="文鼎標楷注音" w:hint="eastAsia"/>
          <w:sz w:val="28"/>
          <w:szCs w:val="28"/>
        </w:rPr>
        <w:t>《中文圖書分類法》是參照杜威十進位圖書分類法改進而成的中文圖書分類法。此圖書分類法更適用於中文書籍，特別是中國歷史和中國文學。現時普遍應用於中華民國台灣及香港、澳門。</w:t>
      </w:r>
    </w:p>
    <w:p w14:paraId="2C525653" w14:textId="25D81907" w:rsidR="00940180" w:rsidRPr="001C4174" w:rsidRDefault="00940180" w:rsidP="00940180">
      <w:pPr>
        <w:jc w:val="center"/>
        <w:rPr>
          <w:rFonts w:ascii="華康娃娃體W7" w:eastAsia="華康娃娃體W7" w:hAnsi="文鼎標楷注音"/>
          <w:color w:val="0070C0"/>
          <w:sz w:val="72"/>
          <w:szCs w:val="72"/>
        </w:rPr>
      </w:pPr>
      <w:r w:rsidRPr="00945D0F">
        <w:rPr>
          <w:rFonts w:ascii="華康娃娃體W7" w:eastAsia="華康娃娃體W7" w:hAnsi="文鼎標楷注音" w:hint="eastAsia"/>
          <w:color w:val="0070C0"/>
          <w:sz w:val="72"/>
          <w:szCs w:val="72"/>
        </w:rPr>
        <w:t>中文圖書分類法</w:t>
      </w:r>
      <w:r w:rsidRPr="001C4174">
        <w:rPr>
          <w:rFonts w:ascii="華康娃娃體W7" w:eastAsia="華康娃娃體W7" w:hAnsi="文鼎標楷注音" w:hint="eastAsia"/>
          <w:color w:val="0070C0"/>
          <w:sz w:val="72"/>
          <w:szCs w:val="72"/>
        </w:rPr>
        <w:t>十大分類口訣</w:t>
      </w:r>
    </w:p>
    <w:p w14:paraId="6DC68627" w14:textId="3C1B31D8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0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0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，林林總總是總類 </w:t>
      </w:r>
    </w:p>
    <w:p w14:paraId="7415801C" w14:textId="1BABC5D3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1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1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，一思一想是哲學 </w:t>
      </w:r>
    </w:p>
    <w:p w14:paraId="77E0B704" w14:textId="760AAF22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2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2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，阿彌陀佛是宗教</w:t>
      </w:r>
    </w:p>
    <w:p w14:paraId="02DA169C" w14:textId="0002D0B8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3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3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，山明水秀自然好</w:t>
      </w:r>
    </w:p>
    <w:p w14:paraId="03A1FF6B" w14:textId="465F7F9E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4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4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，實際應用妙科學</w:t>
      </w:r>
    </w:p>
    <w:p w14:paraId="78D06DCF" w14:textId="0ABC52D0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5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5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，五光十色是社會 </w:t>
      </w:r>
    </w:p>
    <w:p w14:paraId="6F118909" w14:textId="37741DE1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6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6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，六朝古都在中國 </w:t>
      </w:r>
    </w:p>
    <w:p w14:paraId="0EC31017" w14:textId="4AD71303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7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7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，七大奇景世界遊</w:t>
      </w:r>
    </w:p>
    <w:p w14:paraId="6C4CF288" w14:textId="4FD34ECB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8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8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，才高八斗說故事</w:t>
      </w:r>
    </w:p>
    <w:p w14:paraId="5F0143BD" w14:textId="3B62379B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9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9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，音樂美術最長久 </w:t>
      </w:r>
    </w:p>
    <w:p w14:paraId="4E909F12" w14:textId="41FC0D0D" w:rsidR="00940180" w:rsidRDefault="00940180" w:rsidP="00940180">
      <w:pPr>
        <w:rPr>
          <w:rFonts w:ascii="文鼎標楷注音" w:eastAsia="文鼎標楷注音" w:hAnsi="文鼎標楷注音"/>
          <w:sz w:val="56"/>
          <w:szCs w:val="56"/>
        </w:rPr>
      </w:pPr>
      <w:r w:rsidRPr="00945D0F">
        <w:rPr>
          <w:noProof/>
          <w:sz w:val="52"/>
          <w:szCs w:val="52"/>
        </w:rPr>
        <w:lastRenderedPageBreak/>
        <w:drawing>
          <wp:anchor distT="0" distB="0" distL="114300" distR="114300" simplePos="0" relativeHeight="251659264" behindDoc="0" locked="0" layoutInCell="1" allowOverlap="1" wp14:anchorId="1D336795" wp14:editId="73E871B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60980" cy="2085975"/>
            <wp:effectExtent l="0" t="0" r="1270" b="9525"/>
            <wp:wrapThrough wrapText="bothSides">
              <wp:wrapPolygon edited="0">
                <wp:start x="0" y="0"/>
                <wp:lineTo x="0" y="21501"/>
                <wp:lineTo x="21461" y="21501"/>
                <wp:lineTo x="2146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標楷注音" w:eastAsia="文鼎標楷注音" w:hAnsi="文鼎標楷注音"/>
          <w:sz w:val="56"/>
          <w:szCs w:val="56"/>
        </w:rPr>
        <w:br w:type="page"/>
      </w:r>
    </w:p>
    <w:p w14:paraId="0C063CC6" w14:textId="4D56A765" w:rsidR="00940180" w:rsidRDefault="00940180" w:rsidP="0094018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附件二：</w:t>
      </w:r>
    </w:p>
    <w:p w14:paraId="7EFE81E1" w14:textId="2356F631" w:rsidR="00FE1F33" w:rsidRDefault="00940180" w:rsidP="00940180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5B8E4E6A" wp14:editId="6C5C1322">
            <wp:extent cx="6407574" cy="36042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33" cy="360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8380" w14:textId="016F3B1C" w:rsidR="00940180" w:rsidRDefault="00940180" w:rsidP="00940180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58AE25AE" wp14:editId="3E6C746B">
            <wp:extent cx="6285654" cy="3535680"/>
            <wp:effectExtent l="0" t="0" r="127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86" cy="35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18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32EC" w14:textId="77777777" w:rsidR="00987CAC" w:rsidRDefault="00987CAC" w:rsidP="00197879">
      <w:r>
        <w:separator/>
      </w:r>
    </w:p>
  </w:endnote>
  <w:endnote w:type="continuationSeparator" w:id="0">
    <w:p w14:paraId="46C9FA07" w14:textId="77777777" w:rsidR="00987CAC" w:rsidRDefault="00987CAC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79DAA" w14:textId="77777777" w:rsidR="00987CAC" w:rsidRDefault="00987CAC" w:rsidP="00197879">
      <w:r>
        <w:separator/>
      </w:r>
    </w:p>
  </w:footnote>
  <w:footnote w:type="continuationSeparator" w:id="0">
    <w:p w14:paraId="206E93DD" w14:textId="77777777" w:rsidR="00987CAC" w:rsidRDefault="00987CAC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0"/>
  </w:num>
  <w:num w:numId="5">
    <w:abstractNumId w:val="3"/>
  </w:num>
  <w:num w:numId="6">
    <w:abstractNumId w:val="7"/>
  </w:num>
  <w:num w:numId="7">
    <w:abstractNumId w:val="21"/>
  </w:num>
  <w:num w:numId="8">
    <w:abstractNumId w:val="6"/>
  </w:num>
  <w:num w:numId="9">
    <w:abstractNumId w:val="25"/>
  </w:num>
  <w:num w:numId="10">
    <w:abstractNumId w:val="11"/>
  </w:num>
  <w:num w:numId="11">
    <w:abstractNumId w:val="19"/>
  </w:num>
  <w:num w:numId="12">
    <w:abstractNumId w:val="12"/>
  </w:num>
  <w:num w:numId="13">
    <w:abstractNumId w:val="28"/>
  </w:num>
  <w:num w:numId="14">
    <w:abstractNumId w:val="14"/>
  </w:num>
  <w:num w:numId="15">
    <w:abstractNumId w:val="5"/>
  </w:num>
  <w:num w:numId="16">
    <w:abstractNumId w:val="2"/>
  </w:num>
  <w:num w:numId="17">
    <w:abstractNumId w:val="24"/>
  </w:num>
  <w:num w:numId="18">
    <w:abstractNumId w:val="1"/>
  </w:num>
  <w:num w:numId="19">
    <w:abstractNumId w:val="15"/>
  </w:num>
  <w:num w:numId="20">
    <w:abstractNumId w:val="18"/>
  </w:num>
  <w:num w:numId="21">
    <w:abstractNumId w:val="29"/>
  </w:num>
  <w:num w:numId="22">
    <w:abstractNumId w:val="13"/>
  </w:num>
  <w:num w:numId="23">
    <w:abstractNumId w:val="9"/>
  </w:num>
  <w:num w:numId="24">
    <w:abstractNumId w:val="16"/>
  </w:num>
  <w:num w:numId="25">
    <w:abstractNumId w:val="27"/>
  </w:num>
  <w:num w:numId="26">
    <w:abstractNumId w:val="8"/>
  </w:num>
  <w:num w:numId="27">
    <w:abstractNumId w:val="10"/>
  </w:num>
  <w:num w:numId="28">
    <w:abstractNumId w:val="1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0FEE"/>
    <w:rsid w:val="00004176"/>
    <w:rsid w:val="000141F2"/>
    <w:rsid w:val="00016FC4"/>
    <w:rsid w:val="000263C5"/>
    <w:rsid w:val="00037CF0"/>
    <w:rsid w:val="00041819"/>
    <w:rsid w:val="000535DF"/>
    <w:rsid w:val="000873CC"/>
    <w:rsid w:val="0009009F"/>
    <w:rsid w:val="00093683"/>
    <w:rsid w:val="00097EC3"/>
    <w:rsid w:val="000A1141"/>
    <w:rsid w:val="000A2EEA"/>
    <w:rsid w:val="000B34BD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6A36"/>
    <w:rsid w:val="00177AE6"/>
    <w:rsid w:val="00177C01"/>
    <w:rsid w:val="00183342"/>
    <w:rsid w:val="001873E6"/>
    <w:rsid w:val="00191228"/>
    <w:rsid w:val="00197879"/>
    <w:rsid w:val="00197D0C"/>
    <w:rsid w:val="001B239D"/>
    <w:rsid w:val="001B5789"/>
    <w:rsid w:val="001B6F8D"/>
    <w:rsid w:val="001C2A27"/>
    <w:rsid w:val="001C41C4"/>
    <w:rsid w:val="001D0BB5"/>
    <w:rsid w:val="001D0BEA"/>
    <w:rsid w:val="001F7F55"/>
    <w:rsid w:val="002001F6"/>
    <w:rsid w:val="0020123A"/>
    <w:rsid w:val="0020159B"/>
    <w:rsid w:val="00203306"/>
    <w:rsid w:val="00204FD5"/>
    <w:rsid w:val="00205C77"/>
    <w:rsid w:val="00210794"/>
    <w:rsid w:val="00213A10"/>
    <w:rsid w:val="0021433A"/>
    <w:rsid w:val="002144C3"/>
    <w:rsid w:val="00240363"/>
    <w:rsid w:val="002539E8"/>
    <w:rsid w:val="002541B1"/>
    <w:rsid w:val="0025541A"/>
    <w:rsid w:val="0025663A"/>
    <w:rsid w:val="00256EA9"/>
    <w:rsid w:val="00260512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03AF2"/>
    <w:rsid w:val="003152E2"/>
    <w:rsid w:val="00316D3A"/>
    <w:rsid w:val="00316E84"/>
    <w:rsid w:val="00327E69"/>
    <w:rsid w:val="00345600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3F247E"/>
    <w:rsid w:val="003F4BAD"/>
    <w:rsid w:val="004031DF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80ECA"/>
    <w:rsid w:val="00491775"/>
    <w:rsid w:val="00496C0F"/>
    <w:rsid w:val="004A3EA2"/>
    <w:rsid w:val="004A6A09"/>
    <w:rsid w:val="004B0A86"/>
    <w:rsid w:val="004B4BBC"/>
    <w:rsid w:val="004B58A3"/>
    <w:rsid w:val="004B64F0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03AF9"/>
    <w:rsid w:val="00517035"/>
    <w:rsid w:val="00522731"/>
    <w:rsid w:val="005227C1"/>
    <w:rsid w:val="00526D20"/>
    <w:rsid w:val="00526E81"/>
    <w:rsid w:val="00531EDE"/>
    <w:rsid w:val="00540DD5"/>
    <w:rsid w:val="0054352B"/>
    <w:rsid w:val="0056069A"/>
    <w:rsid w:val="00561F38"/>
    <w:rsid w:val="00566CA8"/>
    <w:rsid w:val="00566D36"/>
    <w:rsid w:val="0057472B"/>
    <w:rsid w:val="00585841"/>
    <w:rsid w:val="0058797C"/>
    <w:rsid w:val="00594CA1"/>
    <w:rsid w:val="005A4045"/>
    <w:rsid w:val="005A5C3C"/>
    <w:rsid w:val="005B1135"/>
    <w:rsid w:val="005B1D7F"/>
    <w:rsid w:val="005B4B05"/>
    <w:rsid w:val="005B7AD3"/>
    <w:rsid w:val="005C4636"/>
    <w:rsid w:val="005C7137"/>
    <w:rsid w:val="005E0D91"/>
    <w:rsid w:val="005E53D9"/>
    <w:rsid w:val="005F1E39"/>
    <w:rsid w:val="005F21C4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258CC"/>
    <w:rsid w:val="0063019E"/>
    <w:rsid w:val="0063650B"/>
    <w:rsid w:val="006527CD"/>
    <w:rsid w:val="0065302D"/>
    <w:rsid w:val="00655F26"/>
    <w:rsid w:val="00661745"/>
    <w:rsid w:val="0066246E"/>
    <w:rsid w:val="00676A01"/>
    <w:rsid w:val="0067772B"/>
    <w:rsid w:val="00681B03"/>
    <w:rsid w:val="006836D5"/>
    <w:rsid w:val="00684DF2"/>
    <w:rsid w:val="00687881"/>
    <w:rsid w:val="00687A55"/>
    <w:rsid w:val="00687E22"/>
    <w:rsid w:val="0069043A"/>
    <w:rsid w:val="006A55E2"/>
    <w:rsid w:val="006A7785"/>
    <w:rsid w:val="006B296D"/>
    <w:rsid w:val="006B57AD"/>
    <w:rsid w:val="006C09D1"/>
    <w:rsid w:val="006C4C2C"/>
    <w:rsid w:val="006C5A6A"/>
    <w:rsid w:val="006D0B8D"/>
    <w:rsid w:val="006D7B15"/>
    <w:rsid w:val="006E1C3A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370D"/>
    <w:rsid w:val="00724073"/>
    <w:rsid w:val="00730A41"/>
    <w:rsid w:val="00740820"/>
    <w:rsid w:val="007416EB"/>
    <w:rsid w:val="007514CC"/>
    <w:rsid w:val="00756106"/>
    <w:rsid w:val="007613C1"/>
    <w:rsid w:val="007658BB"/>
    <w:rsid w:val="00772AC9"/>
    <w:rsid w:val="00780A0D"/>
    <w:rsid w:val="00784321"/>
    <w:rsid w:val="00785A0C"/>
    <w:rsid w:val="007938EE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18D8"/>
    <w:rsid w:val="007D3296"/>
    <w:rsid w:val="007D392C"/>
    <w:rsid w:val="007E10BF"/>
    <w:rsid w:val="007E5E8D"/>
    <w:rsid w:val="007E7A19"/>
    <w:rsid w:val="007F5D42"/>
    <w:rsid w:val="00801110"/>
    <w:rsid w:val="00810C63"/>
    <w:rsid w:val="00820E2E"/>
    <w:rsid w:val="00822AF0"/>
    <w:rsid w:val="00823A8C"/>
    <w:rsid w:val="00824A6D"/>
    <w:rsid w:val="00851682"/>
    <w:rsid w:val="008540C3"/>
    <w:rsid w:val="00863DAA"/>
    <w:rsid w:val="008672B7"/>
    <w:rsid w:val="008736AE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04402"/>
    <w:rsid w:val="00912243"/>
    <w:rsid w:val="00925C2C"/>
    <w:rsid w:val="0093267F"/>
    <w:rsid w:val="0093528B"/>
    <w:rsid w:val="00940180"/>
    <w:rsid w:val="00950444"/>
    <w:rsid w:val="00950D55"/>
    <w:rsid w:val="009528CF"/>
    <w:rsid w:val="009623B6"/>
    <w:rsid w:val="00965E9F"/>
    <w:rsid w:val="0096640F"/>
    <w:rsid w:val="0097268D"/>
    <w:rsid w:val="0097768C"/>
    <w:rsid w:val="00977F9D"/>
    <w:rsid w:val="00982F82"/>
    <w:rsid w:val="009833F1"/>
    <w:rsid w:val="00987CAC"/>
    <w:rsid w:val="0099007D"/>
    <w:rsid w:val="009930C5"/>
    <w:rsid w:val="009A09FF"/>
    <w:rsid w:val="009B131E"/>
    <w:rsid w:val="009C2251"/>
    <w:rsid w:val="009D4311"/>
    <w:rsid w:val="009D5212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504D2"/>
    <w:rsid w:val="00A625ED"/>
    <w:rsid w:val="00A71059"/>
    <w:rsid w:val="00AA0C6C"/>
    <w:rsid w:val="00AA3BE7"/>
    <w:rsid w:val="00AA7240"/>
    <w:rsid w:val="00AB1886"/>
    <w:rsid w:val="00AB2FDD"/>
    <w:rsid w:val="00AB3B4F"/>
    <w:rsid w:val="00AB6EA9"/>
    <w:rsid w:val="00AD2A39"/>
    <w:rsid w:val="00AD54CC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3710"/>
    <w:rsid w:val="00B35D00"/>
    <w:rsid w:val="00B45C0F"/>
    <w:rsid w:val="00B54017"/>
    <w:rsid w:val="00B54E4E"/>
    <w:rsid w:val="00B5508D"/>
    <w:rsid w:val="00B551AF"/>
    <w:rsid w:val="00B56037"/>
    <w:rsid w:val="00B57811"/>
    <w:rsid w:val="00B60BB4"/>
    <w:rsid w:val="00B618C8"/>
    <w:rsid w:val="00B62A2E"/>
    <w:rsid w:val="00B661B2"/>
    <w:rsid w:val="00B6734D"/>
    <w:rsid w:val="00B67905"/>
    <w:rsid w:val="00B76FE4"/>
    <w:rsid w:val="00B8029B"/>
    <w:rsid w:val="00B906B4"/>
    <w:rsid w:val="00B91015"/>
    <w:rsid w:val="00B94245"/>
    <w:rsid w:val="00BB2733"/>
    <w:rsid w:val="00BB6CF8"/>
    <w:rsid w:val="00BB7AC9"/>
    <w:rsid w:val="00BC217C"/>
    <w:rsid w:val="00BD37BB"/>
    <w:rsid w:val="00BD5D93"/>
    <w:rsid w:val="00BE0F7F"/>
    <w:rsid w:val="00BE1A7D"/>
    <w:rsid w:val="00BE5ADA"/>
    <w:rsid w:val="00BF2144"/>
    <w:rsid w:val="00BF3657"/>
    <w:rsid w:val="00BF5621"/>
    <w:rsid w:val="00C01C16"/>
    <w:rsid w:val="00C038AC"/>
    <w:rsid w:val="00C135EC"/>
    <w:rsid w:val="00C14BFB"/>
    <w:rsid w:val="00C21664"/>
    <w:rsid w:val="00C27E58"/>
    <w:rsid w:val="00C321E6"/>
    <w:rsid w:val="00C379C6"/>
    <w:rsid w:val="00C37AA4"/>
    <w:rsid w:val="00C40D88"/>
    <w:rsid w:val="00C41CE3"/>
    <w:rsid w:val="00C42090"/>
    <w:rsid w:val="00C64AF0"/>
    <w:rsid w:val="00C66451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43CB"/>
    <w:rsid w:val="00CC7022"/>
    <w:rsid w:val="00CC78AB"/>
    <w:rsid w:val="00CD00CE"/>
    <w:rsid w:val="00CD67A8"/>
    <w:rsid w:val="00CE4374"/>
    <w:rsid w:val="00CF14BA"/>
    <w:rsid w:val="00CF2F11"/>
    <w:rsid w:val="00CF53D3"/>
    <w:rsid w:val="00D04151"/>
    <w:rsid w:val="00D07752"/>
    <w:rsid w:val="00D118CA"/>
    <w:rsid w:val="00D124D1"/>
    <w:rsid w:val="00D125D1"/>
    <w:rsid w:val="00D136B3"/>
    <w:rsid w:val="00D15919"/>
    <w:rsid w:val="00D1636C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65A8"/>
    <w:rsid w:val="00D57963"/>
    <w:rsid w:val="00D60382"/>
    <w:rsid w:val="00D60C5B"/>
    <w:rsid w:val="00D62ED0"/>
    <w:rsid w:val="00D66DDF"/>
    <w:rsid w:val="00D70ACA"/>
    <w:rsid w:val="00D75816"/>
    <w:rsid w:val="00D839FD"/>
    <w:rsid w:val="00D87464"/>
    <w:rsid w:val="00D948D6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497F"/>
    <w:rsid w:val="00DE5BAD"/>
    <w:rsid w:val="00DE5CAE"/>
    <w:rsid w:val="00E00D02"/>
    <w:rsid w:val="00E01065"/>
    <w:rsid w:val="00E04326"/>
    <w:rsid w:val="00E06B01"/>
    <w:rsid w:val="00E07D9D"/>
    <w:rsid w:val="00E1043D"/>
    <w:rsid w:val="00E108EA"/>
    <w:rsid w:val="00E148DC"/>
    <w:rsid w:val="00E1773A"/>
    <w:rsid w:val="00E20462"/>
    <w:rsid w:val="00E2463B"/>
    <w:rsid w:val="00E2466C"/>
    <w:rsid w:val="00E35ED6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83D0B"/>
    <w:rsid w:val="00E94BFE"/>
    <w:rsid w:val="00E97A0A"/>
    <w:rsid w:val="00EA5B05"/>
    <w:rsid w:val="00EB45E9"/>
    <w:rsid w:val="00EC2488"/>
    <w:rsid w:val="00ED0966"/>
    <w:rsid w:val="00ED22DF"/>
    <w:rsid w:val="00EE0220"/>
    <w:rsid w:val="00EE0AB7"/>
    <w:rsid w:val="00EE2362"/>
    <w:rsid w:val="00EF0390"/>
    <w:rsid w:val="00EF42CD"/>
    <w:rsid w:val="00EF5D56"/>
    <w:rsid w:val="00F05A3D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1F33"/>
    <w:rsid w:val="00FE3CA5"/>
    <w:rsid w:val="00FF3AC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09D2B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7D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YxyFlDgULLc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hCjHlOfn_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WloNrBElbE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teacherlibrarian.lib.ntnu.edu.tw/vj-attachment/106junior_summer/05%E5%91%82%E7%91%9E%E8%93%AE_106%E5%88%9D%E9%9A%8E_%E5%88%86%E9%A1%9E%E7%B7%A8%E7%9B%AE%E8%88%87%E5%9C%96%E6%9B%B8%E9%A4%A8%E8%87%AA%E5%8B%95%E5%8C%96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video.cloud.edu.tw/video/co_video_content.php?p=236635&amp;cat=21,19,17,101234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colorful2" csCatId="colorful" phldr="1"/>
      <dgm:spPr/>
    </dgm:pt>
    <dgm:pt modelId="{4444BB6F-140D-4F15-8751-0E53D656FFD4}">
      <dgm:prSet phldrT="[文字]"/>
      <dgm:spPr/>
      <dgm:t>
        <a:bodyPr/>
        <a:lstStyle/>
        <a:p>
          <a:r>
            <a:rPr lang="zh-TW" altLang="en-US"/>
            <a:t>認識</a:t>
          </a:r>
          <a:endParaRPr lang="en-US" altLang="zh-TW"/>
        </a:p>
        <a:p>
          <a:r>
            <a:rPr lang="zh-TW"/>
            <a:t>中文圖書分類法</a:t>
          </a:r>
          <a:endParaRPr lang="zh-TW" altLang="en-US"/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/>
      <dgm:spPr/>
      <dgm:t>
        <a:bodyPr/>
        <a:lstStyle/>
        <a:p>
          <a:r>
            <a:rPr lang="zh-TW" altLang="en-US"/>
            <a:t>尋找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自然圖鑑</a:t>
          </a:r>
          <a:endParaRPr lang="en-US" altLang="zh-TW"/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 custLinFactNeighborY="884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 custLinFactNeighborX="6669" custLinFactNeighborY="884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17F9A77-5DBC-48C5-B748-EE16B8285338}" type="presOf" srcId="{4444BB6F-140D-4F15-8751-0E53D656FFD4}" destId="{DB60D507-F26B-44F8-ACF7-642AFD6139CC}" srcOrd="0" destOrd="0" presId="urn:microsoft.com/office/officeart/2005/8/layout/hProcess9"/>
    <dgm:cxn modelId="{C4471737-9FB6-41FE-BDEC-352290DF763E}" type="presOf" srcId="{558C83D3-C64A-439C-8D46-B8BF59ECBD89}" destId="{9840120A-1A8E-452F-8C16-0879F0899CF1}" srcOrd="0" destOrd="0" presId="urn:microsoft.com/office/officeart/2005/8/layout/hProcess9"/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41F73812-5278-459C-AE68-681EAE9CAE9B}" type="presOf" srcId="{5327C06B-773D-4730-BD8E-2E531FDCB3B0}" destId="{04C2ED9E-6773-47F9-88E8-7C630EAAC405}" srcOrd="0" destOrd="0" presId="urn:microsoft.com/office/officeart/2005/8/layout/hProcess9"/>
    <dgm:cxn modelId="{62ED8B75-2AB3-43BB-8893-77832A1EDDB6}" type="presOf" srcId="{E159B155-8EE4-4770-AD5A-661522E24B0F}" destId="{442C6ACC-5E62-4BB2-BC10-4CC0F3FF6C9E}" srcOrd="0" destOrd="0" presId="urn:microsoft.com/office/officeart/2005/8/layout/hProcess9"/>
    <dgm:cxn modelId="{7EEC26F9-F60F-4D95-BF5C-5B7FA38E0506}" type="presParOf" srcId="{442C6ACC-5E62-4BB2-BC10-4CC0F3FF6C9E}" destId="{210A7A70-37BE-4307-83A6-B1B36C7F2B9F}" srcOrd="0" destOrd="0" presId="urn:microsoft.com/office/officeart/2005/8/layout/hProcess9"/>
    <dgm:cxn modelId="{80EE6CC4-3DB0-472E-8282-B10731D95C38}" type="presParOf" srcId="{442C6ACC-5E62-4BB2-BC10-4CC0F3FF6C9E}" destId="{ABD95518-AD05-46AC-BF5B-8DA55D70E9D1}" srcOrd="1" destOrd="0" presId="urn:microsoft.com/office/officeart/2005/8/layout/hProcess9"/>
    <dgm:cxn modelId="{DC8DB54E-D40F-4F19-9868-22BFA5AAB1AB}" type="presParOf" srcId="{ABD95518-AD05-46AC-BF5B-8DA55D70E9D1}" destId="{DB60D507-F26B-44F8-ACF7-642AFD6139CC}" srcOrd="0" destOrd="0" presId="urn:microsoft.com/office/officeart/2005/8/layout/hProcess9"/>
    <dgm:cxn modelId="{3C9434AF-FDAF-4867-B28A-05FD666AC5B5}" type="presParOf" srcId="{ABD95518-AD05-46AC-BF5B-8DA55D70E9D1}" destId="{8EFA2D15-DC0C-4F66-AB50-03DA54805C52}" srcOrd="1" destOrd="0" presId="urn:microsoft.com/office/officeart/2005/8/layout/hProcess9"/>
    <dgm:cxn modelId="{07CF954A-F6B0-4703-813F-7FBDE4ECD1B9}" type="presParOf" srcId="{ABD95518-AD05-46AC-BF5B-8DA55D70E9D1}" destId="{9840120A-1A8E-452F-8C16-0879F0899CF1}" srcOrd="2" destOrd="0" presId="urn:microsoft.com/office/officeart/2005/8/layout/hProcess9"/>
    <dgm:cxn modelId="{E2B5EA1C-AC09-4DDF-ACE7-1028A804F6B0}" type="presParOf" srcId="{ABD95518-AD05-46AC-BF5B-8DA55D70E9D1}" destId="{0F42D17E-63AC-4F57-AAC0-470056A73966}" srcOrd="3" destOrd="0" presId="urn:microsoft.com/office/officeart/2005/8/layout/hProcess9"/>
    <dgm:cxn modelId="{C39C37BA-A420-4E92-8242-6689481689BC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90750" y="0"/>
          <a:ext cx="3295173" cy="188404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0" y="616482"/>
          <a:ext cx="1247804" cy="75361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認識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中文圖書分類法</a:t>
          </a:r>
          <a:endParaRPr lang="zh-TW" altLang="en-US" sz="1200" kern="1200"/>
        </a:p>
      </dsp:txBody>
      <dsp:txXfrm>
        <a:off x="36789" y="653271"/>
        <a:ext cx="1174226" cy="680040"/>
      </dsp:txXfrm>
    </dsp:sp>
    <dsp:sp modelId="{9840120A-1A8E-452F-8C16-0879F0899CF1}">
      <dsp:nvSpPr>
        <dsp:cNvPr id="0" name=""/>
        <dsp:cNvSpPr/>
      </dsp:nvSpPr>
      <dsp:spPr>
        <a:xfrm>
          <a:off x="1314435" y="631886"/>
          <a:ext cx="1247804" cy="753618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尋找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自然科學書籍</a:t>
          </a:r>
        </a:p>
      </dsp:txBody>
      <dsp:txXfrm>
        <a:off x="1351224" y="668675"/>
        <a:ext cx="1174226" cy="680040"/>
      </dsp:txXfrm>
    </dsp:sp>
    <dsp:sp modelId="{04C2ED9E-6773-47F9-88E8-7C630EAAC405}">
      <dsp:nvSpPr>
        <dsp:cNvPr id="0" name=""/>
        <dsp:cNvSpPr/>
      </dsp:nvSpPr>
      <dsp:spPr>
        <a:xfrm>
          <a:off x="2628870" y="631886"/>
          <a:ext cx="1247804" cy="753618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閱讀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自然圖鑑</a:t>
          </a:r>
          <a:endParaRPr lang="en-US" altLang="zh-TW" sz="1200" kern="1200"/>
        </a:p>
      </dsp:txBody>
      <dsp:txXfrm>
        <a:off x="2665659" y="668675"/>
        <a:ext cx="1174226" cy="68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63D3-804F-4EEC-9033-31F74096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PC-3101陳國瑤</cp:lastModifiedBy>
  <cp:revision>5</cp:revision>
  <cp:lastPrinted>2017-02-07T02:39:00Z</cp:lastPrinted>
  <dcterms:created xsi:type="dcterms:W3CDTF">2022-06-03T08:57:00Z</dcterms:created>
  <dcterms:modified xsi:type="dcterms:W3CDTF">2023-06-19T08:55:00Z</dcterms:modified>
</cp:coreProperties>
</file>