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F1" w:rsidRPr="00A028EA" w:rsidRDefault="000478F1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20" w:type="dxa"/>
        <w:jc w:val="center"/>
        <w:tblCellMar>
          <w:left w:w="10" w:type="dxa"/>
          <w:right w:w="10" w:type="dxa"/>
        </w:tblCellMar>
        <w:tblLook w:val="00A0"/>
      </w:tblPr>
      <w:tblGrid>
        <w:gridCol w:w="810"/>
        <w:gridCol w:w="985"/>
        <w:gridCol w:w="1699"/>
        <w:gridCol w:w="2552"/>
        <w:gridCol w:w="1559"/>
        <w:gridCol w:w="4536"/>
        <w:gridCol w:w="1134"/>
        <w:gridCol w:w="2045"/>
      </w:tblGrid>
      <w:tr w:rsidR="000478F1" w:rsidRPr="00C2223E" w:rsidTr="00AD5202">
        <w:trPr>
          <w:trHeight w:val="112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CB523B" w:rsidRDefault="000478F1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B523B" w:rsidRDefault="000478F1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0478F1" w:rsidRDefault="000478F1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新生活進行式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新想法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 xml:space="preserve"> 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新嘗試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分享自己適應新環境的策略。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分享生活中面對新環境的經驗，以及曾經遇到的適應問題。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說出剛升上高年級面對新生活的想法。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考適應新環境遭遇問題時的方法。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討論各種適應新環境的策略。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學習紀錄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A804F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理解性別特質的多元面貌。</w:t>
            </w:r>
          </w:p>
          <w:p w:rsidR="000478F1" w:rsidRDefault="000478F1" w:rsidP="000566A3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學習在性別互動中，展現自我的特色。</w:t>
            </w:r>
          </w:p>
          <w:p w:rsidR="000478F1" w:rsidRPr="00F03CD0" w:rsidRDefault="000478F1" w:rsidP="000566A3">
            <w:pPr>
              <w:snapToGrid w:val="0"/>
              <w:contextualSpacing/>
              <w:rPr>
                <w:rFonts w:ascii="標楷體" w:eastAsia="標楷體" w:hAnsi="標楷體"/>
                <w:color w:val="3366FF"/>
                <w:sz w:val="20"/>
                <w:szCs w:val="20"/>
              </w:rPr>
            </w:pP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家庭暴力防治教育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5F1504" w:rsidRDefault="000478F1" w:rsidP="000566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5F1504" w:rsidRDefault="000478F1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三</w:t>
            </w:r>
            <w:r>
              <w:rPr>
                <w:rFonts w:ascii="標楷體" w:eastAsia="標楷體" w:hAnsi="標楷體" w:hint="eastAsia"/>
                <w:bCs/>
              </w:rPr>
              <w:t>、四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新生活進行式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走出自己的路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分享自己適應新環境的策略。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選擇適合個人的適應策略並實際執行。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檢視個人運用並執行策略的狀況。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分享運用策略適應環境的感受及樂趣。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檢視執行策略的狀況並修正。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A804F3" w:rsidRDefault="000478F1" w:rsidP="00A804F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理解性別特質的多元面貌。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學習在性別互動中，展現自我的特色。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F56861" w:rsidRDefault="000478F1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56861">
              <w:rPr>
                <w:rFonts w:ascii="標楷體" w:eastAsia="標楷體" w:hAnsi="標楷體" w:cs="標楷體" w:hint="eastAsia"/>
                <w:sz w:val="20"/>
                <w:szCs w:val="20"/>
              </w:rPr>
              <w:t>到電腦教室確認學生帳號開通，並能進到老師網路教室裡，能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將老師的視窗釘選放大，能於通話留言區回覆及</w:t>
            </w:r>
            <w:r w:rsidRPr="00F56861">
              <w:rPr>
                <w:rFonts w:ascii="標楷體" w:eastAsia="標楷體" w:hAnsi="標楷體" w:cs="標楷體" w:hint="eastAsia"/>
                <w:sz w:val="20"/>
                <w:szCs w:val="20"/>
              </w:rPr>
              <w:t>私訊老師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、繳交圖片</w:t>
            </w:r>
            <w:bookmarkStart w:id="1" w:name="_GoBack"/>
            <w:bookmarkEnd w:id="1"/>
            <w:r w:rsidRPr="00F5686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五</w:t>
            </w:r>
            <w:r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人格特質大不同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以合宜的態度與人相處，並能有效的處理人際互動的問題。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覺察每個人特質的異同。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分享和不同特質的人相處的經驗。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探討相處不愉快的原因，並嘗試改善。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學習在性別互動中，展現自我的特色。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認識不同性別者處理情緒的方法，採取合宜的表達方式。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尊重不同性別者在溝通過程中有平等表達的權利。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理解規則之制定並實踐民主法治的精神。</w:t>
            </w:r>
          </w:p>
          <w:p w:rsidR="000478F1" w:rsidRDefault="000478F1" w:rsidP="000566A3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瞭解平等、正義的原則，並能在生活中實踐。</w:t>
            </w:r>
          </w:p>
          <w:p w:rsidR="000478F1" w:rsidRPr="00727A2F" w:rsidRDefault="000478F1" w:rsidP="00727A2F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兒童權利公約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2</w:t>
            </w:r>
          </w:p>
          <w:p w:rsidR="000478F1" w:rsidRPr="00C047E1" w:rsidRDefault="000478F1" w:rsidP="006718BC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性侵害防治教育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0478F1" w:rsidRPr="006718BC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803599" w:rsidRDefault="000478F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803599" w:rsidRDefault="000478F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相處有策略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以合宜的態度與人相處，並能有效的處理人際互動的問題。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透過角色扮演，了解造成人際互動問題的原因。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考量多方的建議，運用同理心，了解他人的想法及感受。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執行策略解決人際互動中遇到的困難。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角色扮演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自我省思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學習在性別互動中，展現自我的特色。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認識不同性別者處理情緒的方法，採取合宜的表達方式。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尊重不同性別者在溝通過程中有平等表達的權利。</w:t>
            </w:r>
          </w:p>
          <w:p w:rsidR="000478F1" w:rsidRPr="004E3D03" w:rsidRDefault="000478F1" w:rsidP="004E3D0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瞭解穿著與人際溝通的關係。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理解規則之制定並實踐民主法治的精神。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瞭解平等、正義的原則，並能在生活中實踐。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人際跑跳碰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互動有妙招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以合宜的態度與人相處，並能有效的處理人際互動的問題。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分享解決人際互動問題的經驗。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檢討人際互動策略失敗的原因。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透過省思、修正、再執行的循環解決人際互動的問題。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學習在性別互動中，展現自我的特色。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認識不同性別者處理情緒的方法，採取合宜的表達方式。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尊重不同性別者在溝通過程中有平等表達的權利。</w:t>
            </w:r>
          </w:p>
          <w:p w:rsidR="000478F1" w:rsidRPr="004E3D03" w:rsidRDefault="000478F1" w:rsidP="004E3D0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瞭解穿著與人際溝通的關係。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理解規則之制定並實踐民主法治的精神。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瞭解平等、正義的原則，並能在生活中實踐。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美食無國界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尊重與關懷不同的族群。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分享嘗試各族群特色飲食的感受。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發現各族群飲食與文化相互間的關係。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接納不同族群的特色飲食文化。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檢視不同族群文化中的性別關係。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3-3-5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體認社會和歷史演變過程中所造成的性別文化差異。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瞭解世界上不同的群體、文化和國家，能尊重欣賞其差異。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理解貧窮、階級剝削的相互關係。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說明臺灣不同時期的海洋文化，並能尊重不同族群。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AD5746" w:rsidRDefault="000478F1" w:rsidP="005F1504">
            <w:pPr>
              <w:jc w:val="both"/>
              <w:rPr>
                <w:rFonts w:ascii="標楷體" w:eastAsia="標楷體" w:hAnsi="標楷體"/>
              </w:rPr>
            </w:pPr>
            <w:r w:rsidRPr="00AD5746">
              <w:rPr>
                <w:rFonts w:ascii="標楷體" w:eastAsia="標楷體" w:hAnsi="標楷體" w:hint="eastAsia"/>
              </w:rPr>
              <w:t>運用</w:t>
            </w:r>
            <w:r w:rsidRPr="00AD5746">
              <w:rPr>
                <w:rFonts w:ascii="標楷體" w:eastAsia="標楷體" w:hAnsi="標楷體"/>
              </w:rPr>
              <w:t>padlet</w:t>
            </w:r>
            <w:r w:rsidRPr="00AD5746">
              <w:rPr>
                <w:rFonts w:ascii="標楷體" w:eastAsia="標楷體" w:hAnsi="標楷體" w:hint="eastAsia"/>
              </w:rPr>
              <w:t>網站</w:t>
            </w:r>
            <w:r w:rsidRPr="00AD5746">
              <w:rPr>
                <w:rFonts w:ascii="標楷體" w:eastAsia="標楷體" w:hAnsi="標楷體"/>
              </w:rPr>
              <w:t>map</w:t>
            </w:r>
            <w:r w:rsidRPr="00AD5746">
              <w:rPr>
                <w:rFonts w:ascii="標楷體" w:eastAsia="標楷體" w:hAnsi="標楷體" w:hint="eastAsia"/>
              </w:rPr>
              <w:t>功能，讓學生標出</w:t>
            </w:r>
            <w:r>
              <w:rPr>
                <w:rFonts w:ascii="標楷體" w:eastAsia="標楷體" w:hAnsi="標楷體" w:hint="eastAsia"/>
              </w:rPr>
              <w:t>欲</w:t>
            </w:r>
            <w:r w:rsidRPr="00AD5746">
              <w:rPr>
                <w:rFonts w:ascii="標楷體" w:eastAsia="標楷體" w:hAnsi="標楷體" w:hint="eastAsia"/>
              </w:rPr>
              <w:t>介紹的美食國家。</w:t>
            </w: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</w:t>
            </w:r>
            <w:r>
              <w:rPr>
                <w:rFonts w:ascii="標楷體" w:eastAsia="標楷體" w:hAnsi="標楷體" w:hint="eastAsia"/>
                <w:bCs/>
              </w:rPr>
              <w:t>、十一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文化你我他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ind w:left="0" w:right="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尊重與關懷不同的族群。</w:t>
            </w:r>
          </w:p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理解不同族群的文化特色與習俗。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探索不同族群文化特色與習俗的差異。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尊重與包容各族群的文化特色。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檢視不同族群文化中的性別關係。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3-3-5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體認社會和歷史演變過程中所造成的性別文化差異。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瞭解世界上不同的群體、文化和國家，能尊重欣賞其差異。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理解貧窮、階級剝削的相互關係。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說明臺灣不同時期的海洋文化，並能尊重不同族群。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十二</w:t>
            </w:r>
            <w:r>
              <w:rPr>
                <w:rFonts w:ascii="標楷體" w:eastAsia="標楷體" w:hAnsi="標楷體" w:hint="eastAsia"/>
                <w:bCs/>
              </w:rPr>
              <w:t>、十三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尊重心關懷情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讓愛傳出去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尊重與關懷不同的族群。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體會不同族群的心情與感受，以同理心對待他們。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探索生活周遭需付出關懷的族群。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規畫並執行關懷族群行動。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持續關懷與服務各種族群，培養尊重與包容不同族群的思維和態度。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檢視不同族群文化中的性別關係。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3-3-5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體認社會和歷史演變過程中所造成的性別文化差異。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瞭解世界上不同的群體、文化和國家，能尊重欣賞其差異。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理解貧窮、階級剝削的相互關係。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說明臺灣不同時期的海洋文化，並能尊重不同族群。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環境守護者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大自然受傷了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覺察環境的改變與破壞可能帶來的危險，並珍惜生態環境與資源。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覺察生活周遭環境的改變，發現目前的環境問題。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了解環境異常變化對生活造成的影響。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繪製心智圖分析環境變化的原因。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探究個人能為生活環境的改善而做的努力。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學習紀錄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關切人類行為對環境的衝擊，進而建立環境友善的生活與消費觀念。</w:t>
            </w:r>
          </w:p>
          <w:p w:rsidR="000478F1" w:rsidRPr="004E3D03" w:rsidRDefault="000478F1" w:rsidP="004E3D0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運用環境保護與資源回收並於生活中實踐。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5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5-3-6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蒐集海洋環境議題之相關新聞事件</w:t>
            </w:r>
            <w:r w:rsidRPr="000566A3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如海洋汙染、海岸線後退、海洋生態的破壞</w:t>
            </w:r>
            <w:r w:rsidRPr="000566A3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，瞭解海洋遭受的危機與人類生存的關係。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5-3-7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探討河流或海洋生態保育與生活的關係。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6B5E3A" w:rsidRDefault="000478F1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B5E3A">
              <w:rPr>
                <w:rFonts w:ascii="標楷體" w:eastAsia="標楷體" w:hAnsi="標楷體" w:hint="eastAsia"/>
                <w:sz w:val="20"/>
                <w:szCs w:val="20"/>
              </w:rPr>
              <w:t>學生能夠提交</w:t>
            </w:r>
            <w:r w:rsidRPr="006B5E3A">
              <w:rPr>
                <w:rFonts w:ascii="標楷體" w:eastAsia="標楷體" w:hAnsi="標楷體"/>
                <w:sz w:val="20"/>
                <w:szCs w:val="20"/>
              </w:rPr>
              <w:t xml:space="preserve">Google </w:t>
            </w:r>
            <w:r w:rsidRPr="006B5E3A">
              <w:rPr>
                <w:rFonts w:ascii="標楷體" w:eastAsia="標楷體" w:hAnsi="標楷體" w:hint="eastAsia"/>
                <w:sz w:val="20"/>
                <w:szCs w:val="20"/>
              </w:rPr>
              <w:t>表單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十六</w:t>
            </w:r>
            <w:r>
              <w:rPr>
                <w:rFonts w:ascii="標楷體" w:eastAsia="標楷體" w:hAnsi="標楷體" w:hint="eastAsia"/>
                <w:bCs/>
              </w:rPr>
              <w:t>、十七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環境守護者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綠色生活達人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4-3-3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覺察環境的改變與破壞可能帶來的危險，並珍惜生態環境與資源。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認識並嘗試社會團體所推動的環保節能行動。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落實環保觀念，提出減緩地球環境惡化的具體做法。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規畫綠色生活行動，在家庭和學校執行。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修正綠色生活行動計畫，持續實踐環境保護行動。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關切人類行為對環境的衝擊，進而建立環境友善的生活與消費觀念。</w:t>
            </w:r>
          </w:p>
          <w:p w:rsidR="000478F1" w:rsidRPr="004E3D03" w:rsidRDefault="000478F1" w:rsidP="0039389C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0478F1" w:rsidRPr="0039389C" w:rsidRDefault="000478F1" w:rsidP="0039389C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瞭解穿著與人際溝通的關係。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3-3-2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運用環境保護與資源回收並於生活中實踐。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5-3-6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蒐集海洋環境議題之相關新聞事件</w:t>
            </w:r>
            <w:r w:rsidRPr="000566A3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如海洋汙染、海岸線後退、海洋生態的破壞</w:t>
            </w:r>
            <w:r w:rsidRPr="000566A3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，瞭解海洋遭受的危機與人類生存的關係。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5-3-7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探討河流或海洋生態保育與生活的關係。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 w:rsidRPr="009A128D">
              <w:rPr>
                <w:rFonts w:ascii="標楷體" w:eastAsia="標楷體" w:hAnsi="標楷體" w:hint="eastAsia"/>
                <w:bCs/>
              </w:rPr>
              <w:t>十八</w:t>
            </w:r>
            <w:r>
              <w:rPr>
                <w:rFonts w:ascii="標楷體" w:eastAsia="標楷體" w:hAnsi="標楷體" w:hint="eastAsia"/>
                <w:bCs/>
              </w:rPr>
              <w:t>、十九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化解環境危機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颱風地震應變通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探討周遭環境或人為的潛藏危機，運用各項資源或策略化解危險。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1.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規畫適合自己家的防颱檢核表。</w:t>
            </w: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2.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了解在不同的環境中，應有不同的防震反應。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3.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面對颱風和地震時做好準備並尋求可運用的資源。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4.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演練遇到災害時的應變與逃生技巧，思考防止災害擴大的做法。</w:t>
            </w:r>
          </w:p>
          <w:p w:rsidR="000478F1" w:rsidRPr="000566A3" w:rsidRDefault="000478F1" w:rsidP="006B5E3A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蒐集整理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操作演練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2-3-9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瞭解人人都享有人身自主權、教育權、工作權、財產權等權益，不受性別的限制。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2-3-10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瞭解性別權益受侵犯時，可求助的管道與程序。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瞭解人身自由權並具有自我保護的知能。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理解貧窮、階級剝削的相互關係。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2-3-5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理解戰爭、和平對人類生活的影響。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瞭解海嘯形成的原因、影響及應變方法。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8F1" w:rsidRPr="00C2223E" w:rsidTr="00AD5202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8F1" w:rsidRPr="009A128D" w:rsidRDefault="000478F1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二</w:t>
            </w:r>
            <w:r w:rsidRPr="009A128D">
              <w:rPr>
                <w:rFonts w:ascii="標楷體" w:eastAsia="標楷體" w:hAnsi="標楷體" w:hint="eastAsia"/>
                <w:bCs/>
              </w:rPr>
              <w:t>十</w:t>
            </w:r>
            <w:r>
              <w:rPr>
                <w:rFonts w:ascii="標楷體" w:eastAsia="標楷體" w:hAnsi="標楷體" w:hint="eastAsia"/>
                <w:bCs/>
              </w:rPr>
              <w:t>、二十一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B5540F" w:rsidRDefault="000478F1" w:rsidP="000566A3">
            <w:pPr>
              <w:pStyle w:val="4123"/>
              <w:tabs>
                <w:tab w:val="clear" w:pos="142"/>
              </w:tabs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化解環境危機</w:t>
            </w:r>
          </w:p>
          <w:p w:rsidR="000478F1" w:rsidRPr="00C2223E" w:rsidRDefault="000478F1" w:rsidP="000566A3">
            <w:pPr>
              <w:rPr>
                <w:rFonts w:ascii="標楷體" w:eastAsia="標楷體" w:hAnsi="標楷體"/>
              </w:rPr>
            </w:pP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B5540F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B5540F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火災意外慎因應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ind w:left="0" w:right="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4-3-1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探討周遭環境或人為的潛藏危機，運用各項資源或策略化解危險。</w:t>
            </w:r>
          </w:p>
          <w:p w:rsidR="000478F1" w:rsidRPr="000566A3" w:rsidRDefault="000478F1" w:rsidP="000566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檢核居家防火安全事項。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掌握火災應變與脫困方法。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3.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了解避免一氧化碳中毒的做法和緊急處理方法。</w:t>
            </w:r>
          </w:p>
          <w:p w:rsidR="000478F1" w:rsidRPr="006B5E3A" w:rsidRDefault="000478F1" w:rsidP="006B5E3A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4.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了解瓦斯漏氣的處理要點。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態度評量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蒐集整理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口頭發表</w:t>
            </w:r>
          </w:p>
          <w:p w:rsidR="000478F1" w:rsidRPr="000566A3" w:rsidRDefault="000478F1" w:rsidP="002C25A5">
            <w:pPr>
              <w:pStyle w:val="4123"/>
              <w:snapToGrid w:val="0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操作演練</w:t>
            </w:r>
          </w:p>
          <w:p w:rsidR="000478F1" w:rsidRPr="000566A3" w:rsidRDefault="000478F1" w:rsidP="002C25A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2-3-9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瞭解人人都享有人身自主權、教育權、工作權、財產權等權益，不受性別的限制。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2-3-10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瞭解性別權益受侵犯時，可求助的管道與程序。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2-3-1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瞭解人身自由權並具有自我保護的知能。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2-3-4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理解貧窮、階級剝削的相互關係。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</w:rPr>
                <w:t>2-3-5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理解戰爭、和平對人類生活的影響。</w:t>
            </w:r>
          </w:p>
          <w:p w:rsidR="000478F1" w:rsidRPr="000566A3" w:rsidRDefault="000478F1" w:rsidP="000566A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66A3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0478F1" w:rsidRPr="000566A3" w:rsidRDefault="000478F1" w:rsidP="000566A3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0566A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4-3-2</w:t>
              </w:r>
            </w:smartTag>
            <w:r w:rsidRPr="000566A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0566A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瞭解海嘯形成的原因、影響及應變方法。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F1" w:rsidRPr="00C2223E" w:rsidRDefault="000478F1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478F1" w:rsidRPr="00C2223E" w:rsidRDefault="000478F1" w:rsidP="00A028EA">
      <w:pPr>
        <w:rPr>
          <w:rFonts w:ascii="標楷體" w:eastAsia="標楷體" w:hAnsi="標楷體"/>
        </w:rPr>
      </w:pPr>
    </w:p>
    <w:p w:rsidR="000478F1" w:rsidRPr="00C2223E" w:rsidRDefault="000478F1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0478F1" w:rsidRPr="00C2223E" w:rsidRDefault="000478F1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0478F1" w:rsidRPr="00C2223E" w:rsidRDefault="000478F1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0478F1" w:rsidRDefault="000478F1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0478F1" w:rsidRDefault="000478F1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0478F1" w:rsidRPr="00D336B3" w:rsidRDefault="000478F1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0478F1" w:rsidRPr="00D336B3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F1" w:rsidRDefault="000478F1">
      <w:r>
        <w:separator/>
      </w:r>
    </w:p>
  </w:endnote>
  <w:endnote w:type="continuationSeparator" w:id="0">
    <w:p w:rsidR="000478F1" w:rsidRDefault="0004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F1" w:rsidRDefault="000478F1">
      <w:r>
        <w:rPr>
          <w:color w:val="000000"/>
        </w:rPr>
        <w:separator/>
      </w:r>
    </w:p>
  </w:footnote>
  <w:footnote w:type="continuationSeparator" w:id="0">
    <w:p w:rsidR="000478F1" w:rsidRDefault="0004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8B7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478F1"/>
    <w:rsid w:val="0005243E"/>
    <w:rsid w:val="00055542"/>
    <w:rsid w:val="00055D5C"/>
    <w:rsid w:val="000566A3"/>
    <w:rsid w:val="00057867"/>
    <w:rsid w:val="00061821"/>
    <w:rsid w:val="00061D94"/>
    <w:rsid w:val="000763E5"/>
    <w:rsid w:val="00084AE8"/>
    <w:rsid w:val="00090AFE"/>
    <w:rsid w:val="000924A6"/>
    <w:rsid w:val="00093F2D"/>
    <w:rsid w:val="000A0A44"/>
    <w:rsid w:val="000B3796"/>
    <w:rsid w:val="000B71A3"/>
    <w:rsid w:val="000C113C"/>
    <w:rsid w:val="000C3592"/>
    <w:rsid w:val="000C4867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1308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0A3"/>
    <w:rsid w:val="0027099F"/>
    <w:rsid w:val="00270DA0"/>
    <w:rsid w:val="00271C2D"/>
    <w:rsid w:val="00275F16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25A5"/>
    <w:rsid w:val="002C32FD"/>
    <w:rsid w:val="002D170C"/>
    <w:rsid w:val="002D17BE"/>
    <w:rsid w:val="002D27FC"/>
    <w:rsid w:val="002D615B"/>
    <w:rsid w:val="002D68FF"/>
    <w:rsid w:val="002E75A9"/>
    <w:rsid w:val="002F0424"/>
    <w:rsid w:val="002F1F4D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0FCC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89C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5E2D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6285"/>
    <w:rsid w:val="004965D5"/>
    <w:rsid w:val="00497A17"/>
    <w:rsid w:val="004A0E93"/>
    <w:rsid w:val="004A2467"/>
    <w:rsid w:val="004A6B83"/>
    <w:rsid w:val="004B0FE7"/>
    <w:rsid w:val="004B1C01"/>
    <w:rsid w:val="004B5022"/>
    <w:rsid w:val="004B7147"/>
    <w:rsid w:val="004C072A"/>
    <w:rsid w:val="004C07B8"/>
    <w:rsid w:val="004D3D27"/>
    <w:rsid w:val="004D4A2D"/>
    <w:rsid w:val="004E1BB8"/>
    <w:rsid w:val="004E3D03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528E"/>
    <w:rsid w:val="005463E0"/>
    <w:rsid w:val="005526CB"/>
    <w:rsid w:val="00552A95"/>
    <w:rsid w:val="00555876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18BC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5E3A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7A2F"/>
    <w:rsid w:val="00732B1F"/>
    <w:rsid w:val="0074342C"/>
    <w:rsid w:val="00743772"/>
    <w:rsid w:val="00746F9D"/>
    <w:rsid w:val="0074750B"/>
    <w:rsid w:val="00761F4B"/>
    <w:rsid w:val="00767927"/>
    <w:rsid w:val="00770D14"/>
    <w:rsid w:val="00775445"/>
    <w:rsid w:val="00781E4D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C519E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4FF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5D8E"/>
    <w:rsid w:val="00966552"/>
    <w:rsid w:val="00967911"/>
    <w:rsid w:val="009745BA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128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384C"/>
    <w:rsid w:val="009F65EB"/>
    <w:rsid w:val="00A003B7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04F3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1FFE"/>
    <w:rsid w:val="00AC38AE"/>
    <w:rsid w:val="00AC5E7A"/>
    <w:rsid w:val="00AC73CE"/>
    <w:rsid w:val="00AD5202"/>
    <w:rsid w:val="00AD5746"/>
    <w:rsid w:val="00AD5991"/>
    <w:rsid w:val="00AD5C98"/>
    <w:rsid w:val="00AD609B"/>
    <w:rsid w:val="00AE17DD"/>
    <w:rsid w:val="00AE64B8"/>
    <w:rsid w:val="00AF179C"/>
    <w:rsid w:val="00AF4915"/>
    <w:rsid w:val="00AF7BB7"/>
    <w:rsid w:val="00B00B70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40F"/>
    <w:rsid w:val="00B557F8"/>
    <w:rsid w:val="00B60938"/>
    <w:rsid w:val="00B61ADC"/>
    <w:rsid w:val="00B76077"/>
    <w:rsid w:val="00B77512"/>
    <w:rsid w:val="00B77EDF"/>
    <w:rsid w:val="00B82916"/>
    <w:rsid w:val="00B8558B"/>
    <w:rsid w:val="00B86B77"/>
    <w:rsid w:val="00B87F75"/>
    <w:rsid w:val="00B9393B"/>
    <w:rsid w:val="00B97439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47E1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16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3A74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2DF5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7B38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1CE1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0C80"/>
    <w:rsid w:val="00E82853"/>
    <w:rsid w:val="00E900C5"/>
    <w:rsid w:val="00E9155B"/>
    <w:rsid w:val="00E95180"/>
    <w:rsid w:val="00E969F1"/>
    <w:rsid w:val="00EA2609"/>
    <w:rsid w:val="00EA5ABF"/>
    <w:rsid w:val="00EB45B1"/>
    <w:rsid w:val="00EB75A4"/>
    <w:rsid w:val="00EC2B31"/>
    <w:rsid w:val="00EC600F"/>
    <w:rsid w:val="00ED42C6"/>
    <w:rsid w:val="00ED7BAB"/>
    <w:rsid w:val="00EE1ED8"/>
    <w:rsid w:val="00EE5667"/>
    <w:rsid w:val="00EF1727"/>
    <w:rsid w:val="00EF1D0C"/>
    <w:rsid w:val="00EF29C7"/>
    <w:rsid w:val="00F036FA"/>
    <w:rsid w:val="00F03CD0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6861"/>
    <w:rsid w:val="00F57517"/>
    <w:rsid w:val="00F57B41"/>
    <w:rsid w:val="00F60F11"/>
    <w:rsid w:val="00F67D5D"/>
    <w:rsid w:val="00F7038A"/>
    <w:rsid w:val="00F70C36"/>
    <w:rsid w:val="00F723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B7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3B7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0C80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A003B7"/>
    <w:rPr>
      <w:sz w:val="20"/>
    </w:rPr>
  </w:style>
  <w:style w:type="paragraph" w:styleId="Footer">
    <w:name w:val="footer"/>
    <w:basedOn w:val="Normal"/>
    <w:link w:val="FooterChar"/>
    <w:uiPriority w:val="99"/>
    <w:rsid w:val="00A003B7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0C80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A003B7"/>
    <w:rPr>
      <w:sz w:val="20"/>
    </w:rPr>
  </w:style>
  <w:style w:type="character" w:styleId="PageNumber">
    <w:name w:val="page number"/>
    <w:basedOn w:val="DefaultParagraphFont"/>
    <w:uiPriority w:val="99"/>
    <w:rsid w:val="00A003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03B7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A003B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003B7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0C80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A003B7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0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0C80"/>
    <w:rPr>
      <w:b/>
      <w:bCs/>
    </w:rPr>
  </w:style>
  <w:style w:type="character" w:customStyle="1" w:styleId="a2">
    <w:name w:val="註解主旨 字元"/>
    <w:uiPriority w:val="99"/>
    <w:rsid w:val="00A003B7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A003B7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C80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A003B7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A003B7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A003B7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A003B7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A003B7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A003B7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A003B7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0C80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A003B7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customStyle="1" w:styleId="4123">
    <w:name w:val="4.【教學目標】內文字（1.2.3.）"/>
    <w:basedOn w:val="PlainText"/>
    <w:uiPriority w:val="99"/>
    <w:rsid w:val="000566A3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0566A3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66A3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5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30</cp:revision>
  <cp:lastPrinted>2021-10-04T02:40:00Z</cp:lastPrinted>
  <dcterms:created xsi:type="dcterms:W3CDTF">2022-01-20T07:16:00Z</dcterms:created>
  <dcterms:modified xsi:type="dcterms:W3CDTF">2022-06-09T02:03:00Z</dcterms:modified>
</cp:coreProperties>
</file>