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49E" w:rsidRPr="00C2223E" w:rsidRDefault="009A249E" w:rsidP="00A028EA">
      <w:pPr>
        <w:spacing w:after="180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附件伍</w:t>
      </w:r>
      <w:r>
        <w:rPr>
          <w:rFonts w:ascii="標楷體" w:eastAsia="標楷體" w:hAnsi="標楷體"/>
          <w:sz w:val="28"/>
          <w:szCs w:val="28"/>
          <w:bdr w:val="single" w:sz="4" w:space="0" w:color="auto"/>
        </w:rPr>
        <w:t>-2</w:t>
      </w:r>
    </w:p>
    <w:p w:rsidR="009A249E" w:rsidRPr="00A028EA" w:rsidRDefault="009A249E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高雄市左營區屏山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【數學</w:t>
      </w:r>
      <w:r w:rsidRPr="003B7C20">
        <w:rPr>
          <w:rFonts w:ascii="標楷體" w:eastAsia="標楷體" w:hAnsi="標楷體" w:hint="eastAsia"/>
          <w:b/>
          <w:sz w:val="28"/>
          <w:szCs w:val="28"/>
        </w:rPr>
        <w:t>學習扶助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 w:hint="eastAsia"/>
          <w:b/>
          <w:sz w:val="28"/>
          <w:szCs w:val="28"/>
        </w:rPr>
        <w:t>課程計畫</w:t>
      </w:r>
      <w:bookmarkStart w:id="0" w:name="_Hlk93584277"/>
      <w:r w:rsidRPr="00A028EA">
        <w:rPr>
          <w:rFonts w:ascii="標楷體" w:eastAsia="標楷體" w:hAnsi="標楷體"/>
          <w:b/>
          <w:color w:val="FF0000"/>
          <w:sz w:val="28"/>
          <w:szCs w:val="28"/>
        </w:rPr>
        <w:t>(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九年一貫</w:t>
      </w:r>
      <w:r w:rsidRPr="00A028EA">
        <w:rPr>
          <w:rFonts w:ascii="標楷體" w:eastAsia="標楷體" w:hAnsi="標楷體"/>
          <w:b/>
          <w:color w:val="FF0000"/>
          <w:sz w:val="28"/>
          <w:szCs w:val="28"/>
        </w:rPr>
        <w:t>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9A249E" w:rsidRPr="00C2223E" w:rsidTr="00CB6A47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9A249E" w:rsidRPr="00CB523B" w:rsidRDefault="009A249E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49E" w:rsidRPr="00CB523B" w:rsidRDefault="009A249E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單元</w:t>
            </w:r>
            <w:r w:rsidRPr="00CB523B">
              <w:rPr>
                <w:rFonts w:ascii="標楷體" w:eastAsia="標楷體" w:hAnsi="標楷體"/>
                <w:b/>
              </w:rPr>
              <w:t>/</w:t>
            </w:r>
            <w:r w:rsidRPr="00CB523B">
              <w:rPr>
                <w:rFonts w:ascii="標楷體" w:eastAsia="標楷體" w:hAnsi="標楷體" w:hint="eastAsia"/>
                <w:b/>
              </w:rPr>
              <w:t>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49E" w:rsidRPr="00CB523B" w:rsidRDefault="009A249E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49E" w:rsidRPr="00CB523B" w:rsidRDefault="009A249E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49E" w:rsidRPr="00CB523B" w:rsidRDefault="009A249E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49E" w:rsidRPr="00CB523B" w:rsidRDefault="009A249E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49E" w:rsidRPr="00CB523B" w:rsidRDefault="009A249E" w:rsidP="00CB6A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49E" w:rsidRPr="00C2223E" w:rsidRDefault="009A249E" w:rsidP="00CB6A47">
            <w:pPr>
              <w:jc w:val="center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color w:val="4472C4"/>
              </w:rPr>
              <w:t>線上教學規劃</w:t>
            </w:r>
          </w:p>
          <w:p w:rsidR="009A249E" w:rsidRDefault="009A249E" w:rsidP="00CB6A4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C2223E">
              <w:rPr>
                <w:rFonts w:ascii="標楷體" w:eastAsia="標楷體" w:hAnsi="標楷體" w:hint="eastAsia"/>
                <w:sz w:val="20"/>
                <w:szCs w:val="20"/>
              </w:rPr>
              <w:t>無則免填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9A249E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49E" w:rsidRPr="00C2223E" w:rsidRDefault="009A249E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數與量、幾何</w:t>
            </w:r>
          </w:p>
          <w:p w:rsidR="009A249E" w:rsidRPr="00C2223E" w:rsidRDefault="009A249E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一、體積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5-n-19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能認識體積單位「立方公尺」，及「立方公分」、「立方公尺」間的關係，並作相關計算。</w:t>
            </w:r>
          </w:p>
          <w:p w:rsidR="009A249E" w:rsidRDefault="009A249E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5-n-20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能理解長方體和正方體體積的計算公式，並能求出長方體和正方體的表面積。</w:t>
            </w:r>
          </w:p>
          <w:p w:rsidR="009A249E" w:rsidRPr="00996E79" w:rsidRDefault="009A249E" w:rsidP="00996E79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5-s-07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能理解長方體和正方體體積的計算公式，並能求出長方體和正方體的表面積。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Pr="00551206" w:rsidRDefault="009A249E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認識長方體的長、寬、高。</w:t>
            </w:r>
          </w:p>
          <w:p w:rsidR="009A249E" w:rsidRPr="00551206" w:rsidRDefault="009A249E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透過堆疊活動認識長方體體積和正方體體積的公式。</w:t>
            </w:r>
          </w:p>
          <w:p w:rsidR="009A249E" w:rsidRPr="00551206" w:rsidRDefault="009A249E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3.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能應用體積公式求算長方體體積和正方體體積。</w:t>
            </w:r>
          </w:p>
          <w:p w:rsidR="009A249E" w:rsidRPr="00551206" w:rsidRDefault="009A249E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4.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認識</w:t>
            </w: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立方公尺。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9A249E" w:rsidRDefault="009A249E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9A249E" w:rsidRDefault="009A249E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  <w:p w:rsidR="009A249E" w:rsidRPr="00C2223E" w:rsidRDefault="009A249E" w:rsidP="0055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9A249E" w:rsidRPr="00C2223E" w:rsidRDefault="009A249E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□</w:t>
            </w:r>
            <w:r w:rsidRPr="006073ED"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線上教學</w:t>
            </w: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Pr="005F1504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E" w:rsidRPr="005F1504" w:rsidRDefault="009A249E" w:rsidP="002D25EB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9A249E" w:rsidRPr="005F1504" w:rsidRDefault="009A249E" w:rsidP="005F1504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9A249E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49E" w:rsidRPr="00C2223E" w:rsidRDefault="009A249E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數與量、幾何</w:t>
            </w:r>
          </w:p>
          <w:p w:rsidR="009A249E" w:rsidRPr="00C2223E" w:rsidRDefault="009A249E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一、體積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5-n-19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能認識體積單位「立方公尺」，及「立方公分」、「立方公尺」間的關係，並作相關計算。</w:t>
            </w:r>
          </w:p>
          <w:p w:rsidR="009A249E" w:rsidRDefault="009A249E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5-n-20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能理解長方體和正方體體積的計算公式，並能求出長方體和正方體的表面積。</w:t>
            </w:r>
          </w:p>
          <w:p w:rsidR="009A249E" w:rsidRPr="00C2223E" w:rsidRDefault="009A249E" w:rsidP="00996E79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5-s-07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能理解長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方體和正方體體積的計算公式，並能求出長方體和正方體的表面積。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Pr="00551206" w:rsidRDefault="009A249E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lastRenderedPageBreak/>
              <w:t>1.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透過</w:t>
            </w: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立方公分的小白積木，認識</w:t>
            </w: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立方公尺＝</w:t>
            </w: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1000000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立方公分。</w:t>
            </w:r>
          </w:p>
          <w:p w:rsidR="009A249E" w:rsidRPr="00551206" w:rsidRDefault="009A249E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能做立方公尺與立方公分之間的簡單化聚。</w:t>
            </w:r>
          </w:p>
          <w:p w:rsidR="009A249E" w:rsidRPr="00551206" w:rsidRDefault="009A249E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3.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能利用長方體和正方體的體積公式，求算簡單複合形體的體積。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9A249E" w:rsidRDefault="009A249E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9A249E" w:rsidRDefault="009A249E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  <w:p w:rsidR="009A249E" w:rsidRPr="00C2223E" w:rsidRDefault="009A249E" w:rsidP="0055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9A249E" w:rsidRPr="00C2223E" w:rsidRDefault="009A249E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49E" w:rsidRDefault="009A249E" w:rsidP="005C064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□</w:t>
            </w:r>
            <w:r w:rsidRPr="006073ED"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線上教學</w:t>
            </w: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Pr="00C2223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E" w:rsidRPr="00803599" w:rsidRDefault="009A249E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9A249E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49E" w:rsidRPr="00C2223E" w:rsidRDefault="009A249E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數與量、代數</w:t>
            </w:r>
          </w:p>
          <w:p w:rsidR="009A249E" w:rsidRPr="00C2223E" w:rsidRDefault="009A249E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二、分數的計算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5-n-08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能理解分數乘法的意義，並熟練其計算，解決生活中的問題。</w:t>
            </w:r>
          </w:p>
          <w:p w:rsidR="009A249E" w:rsidRDefault="009A249E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5-n-09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能理解除數為整數的分數除法的意義，並解決生活中的問題。</w:t>
            </w:r>
          </w:p>
          <w:p w:rsidR="009A249E" w:rsidRPr="00C2223E" w:rsidRDefault="009A249E" w:rsidP="00996E79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5-a-01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能在具體情境中，理解乘法對加法的分配律，並運用於簡化計算。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Pr="00551206" w:rsidRDefault="009A249E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了解分數乘法中，被乘數、乘數和積的變化關係。</w:t>
            </w:r>
          </w:p>
          <w:p w:rsidR="009A249E" w:rsidRPr="00551206" w:rsidRDefault="009A249E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能理解除數為整數的分數除法意義及計算方法，並解決生活中的問題。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9A249E" w:rsidRDefault="009A249E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9A249E" w:rsidRPr="00C2223E" w:rsidRDefault="009A249E" w:rsidP="0055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9A249E" w:rsidRDefault="009A249E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2-3-4</w:t>
              </w:r>
            </w:smartTag>
          </w:p>
          <w:p w:rsidR="009A249E" w:rsidRDefault="009A249E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9A249E" w:rsidRDefault="009A249E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2-2-1</w:t>
              </w:r>
            </w:smartTag>
          </w:p>
          <w:p w:rsidR="009A249E" w:rsidRPr="00C2223E" w:rsidRDefault="009A249E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3-2-2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49E" w:rsidRDefault="009A249E" w:rsidP="005C064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□</w:t>
            </w:r>
            <w:r w:rsidRPr="006073ED"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線上教學</w:t>
            </w:r>
          </w:p>
          <w:p w:rsidR="009A249E" w:rsidRDefault="009A249E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:rsidR="009A249E" w:rsidRPr="00803599" w:rsidRDefault="009A249E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E" w:rsidRPr="00803599" w:rsidRDefault="009A249E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9A249E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49E" w:rsidRPr="00C2223E" w:rsidRDefault="009A249E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9A249E" w:rsidRPr="00C2223E" w:rsidRDefault="009A249E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三、容積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Pr="00C2223E" w:rsidRDefault="009A249E" w:rsidP="00996E79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5-n-21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能理解容量、容積和體積間的關係。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Pr="00551206" w:rsidRDefault="009A249E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了解容積的意義及其常用的單位。</w:t>
            </w:r>
          </w:p>
          <w:p w:rsidR="009A249E" w:rsidRPr="00551206" w:rsidRDefault="009A249E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了解並能計算正方體和長方體容器的容積。</w:t>
            </w:r>
          </w:p>
          <w:p w:rsidR="009A249E" w:rsidRPr="00551206" w:rsidRDefault="009A249E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3.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了解容量的意義及其常用的單位。</w:t>
            </w:r>
          </w:p>
          <w:p w:rsidR="009A249E" w:rsidRPr="00551206" w:rsidRDefault="009A249E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4.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認識容量與容積的單位關係，及換算。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9A249E" w:rsidRDefault="009A249E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9A249E" w:rsidRDefault="009A249E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  <w:p w:rsidR="009A249E" w:rsidRPr="00C2223E" w:rsidRDefault="009A249E" w:rsidP="0055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9A249E" w:rsidRDefault="009A249E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3-2-2</w:t>
              </w:r>
            </w:smartTag>
          </w:p>
          <w:p w:rsidR="009A249E" w:rsidRDefault="009A249E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9A249E" w:rsidRPr="00C2223E" w:rsidRDefault="009A249E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49E" w:rsidRDefault="009A249E" w:rsidP="005C0644">
            <w:pPr>
              <w:jc w:val="both"/>
              <w:rPr>
                <w:rFonts w:ascii="標楷體" w:eastAsia="標楷體" w:hAnsi="標楷體"/>
              </w:rPr>
            </w:pPr>
            <w:r w:rsidRPr="006073ED"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■線上教學</w:t>
            </w:r>
          </w:p>
          <w:p w:rsidR="009A249E" w:rsidRPr="005C0644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:rsidR="009A249E" w:rsidRPr="00803599" w:rsidRDefault="009A249E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E" w:rsidRPr="008B3A9D" w:rsidRDefault="009A249E" w:rsidP="005C0644">
            <w:pPr>
              <w:jc w:val="both"/>
              <w:rPr>
                <w:rFonts w:ascii="標楷體" w:eastAsia="標楷體" w:hAnsi="標楷體"/>
                <w:kern w:val="2"/>
                <w:sz w:val="20"/>
                <w:szCs w:val="20"/>
                <w:bdr w:val="single" w:sz="4" w:space="0" w:color="auto"/>
              </w:rPr>
            </w:pPr>
            <w:r w:rsidRPr="008B3A9D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同步</w:t>
            </w:r>
          </w:p>
          <w:p w:rsidR="009A249E" w:rsidRPr="008B3A9D" w:rsidRDefault="009A249E" w:rsidP="005C064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B3A9D">
              <w:rPr>
                <w:rFonts w:ascii="標楷體" w:eastAsia="標楷體" w:hAnsi="標楷體" w:hint="eastAsia"/>
                <w:sz w:val="20"/>
                <w:szCs w:val="20"/>
              </w:rPr>
              <w:t>至ｇｏｏｌｅ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ｍｅｅｔ上上同步線上課</w:t>
            </w:r>
          </w:p>
          <w:p w:rsidR="009A249E" w:rsidRPr="005C0644" w:rsidRDefault="009A249E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9A249E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49E" w:rsidRPr="00C2223E" w:rsidRDefault="009A249E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9A249E" w:rsidRPr="00C2223E" w:rsidRDefault="009A249E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三、容積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Pr="00C2223E" w:rsidRDefault="009A249E" w:rsidP="00996E79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5-n-21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能理解容量、容積和體積間的關係。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Pr="00551206" w:rsidRDefault="009A249E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了解並能計算正方體和長方體容器的容積。</w:t>
            </w:r>
          </w:p>
          <w:p w:rsidR="009A249E" w:rsidRPr="00551206" w:rsidRDefault="009A249E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了解容量的意義及其常用的單位。</w:t>
            </w:r>
          </w:p>
          <w:p w:rsidR="009A249E" w:rsidRPr="00551206" w:rsidRDefault="009A249E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3.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認識容量與容積的單位關係，及換算。</w:t>
            </w:r>
          </w:p>
          <w:p w:rsidR="009A249E" w:rsidRPr="00551206" w:rsidRDefault="009A249E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4.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能實測並計算不規則物體的體積。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9A249E" w:rsidRDefault="009A249E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9A249E" w:rsidRDefault="009A249E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  <w:p w:rsidR="009A249E" w:rsidRPr="00C2223E" w:rsidRDefault="009A249E" w:rsidP="0055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9A249E" w:rsidRDefault="009A249E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3-2-2</w:t>
              </w:r>
            </w:smartTag>
          </w:p>
          <w:p w:rsidR="009A249E" w:rsidRDefault="009A249E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9A249E" w:rsidRPr="00C2223E" w:rsidRDefault="009A249E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49E" w:rsidRDefault="009A249E" w:rsidP="005C064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□</w:t>
            </w:r>
            <w:r w:rsidRPr="006073ED"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線上教學</w:t>
            </w:r>
          </w:p>
          <w:p w:rsidR="009A249E" w:rsidRDefault="009A249E" w:rsidP="005C064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Pr="00C2223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E" w:rsidRPr="008B3A9D" w:rsidRDefault="009A249E" w:rsidP="005C064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9A249E" w:rsidRPr="005C0644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A249E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49E" w:rsidRPr="00C2223E" w:rsidRDefault="009A249E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9A249E" w:rsidRPr="00C2223E" w:rsidRDefault="009A249E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四、小數的乘法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5-n-10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能認識多位小數，並做比較與加、減與整數倍的計算，以及解決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生活中的問題。</w:t>
            </w:r>
          </w:p>
          <w:p w:rsidR="009A249E" w:rsidRPr="00C2223E" w:rsidRDefault="009A249E" w:rsidP="00996E79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5-n-11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能用直式處理乘數是小數的計算，並解決生活中的問題。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Pr="00551206" w:rsidRDefault="009A249E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lastRenderedPageBreak/>
              <w:t>1.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能解決三位小數的整數倍問題。</w:t>
            </w:r>
          </w:p>
          <w:p w:rsidR="009A249E" w:rsidRPr="00551206" w:rsidRDefault="009A249E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能解決生活中的小數乘法問題，並理解直式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算則。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9A249E" w:rsidRDefault="009A249E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9A249E" w:rsidRPr="00C2223E" w:rsidRDefault="009A249E" w:rsidP="0055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9A249E" w:rsidRDefault="009A249E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1-3-3</w:t>
              </w:r>
            </w:smartTag>
          </w:p>
          <w:p w:rsidR="009A249E" w:rsidRDefault="009A249E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9A249E" w:rsidRPr="00C2223E" w:rsidRDefault="009A249E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2-3-5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49E" w:rsidRDefault="009A249E" w:rsidP="005C064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□</w:t>
            </w:r>
            <w:r w:rsidRPr="006073ED"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線上教學</w:t>
            </w: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Pr="00C2223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E" w:rsidRPr="00C2223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A249E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49E" w:rsidRPr="00C2223E" w:rsidRDefault="009A249E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幾何</w:t>
            </w:r>
          </w:p>
          <w:p w:rsidR="009A249E" w:rsidRPr="00C2223E" w:rsidRDefault="009A249E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五、線對稱圖形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Pr="00C2223E" w:rsidRDefault="009A249E" w:rsidP="00996E79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5-s-04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能認識線對稱，並理解簡單平面圖形的線對稱性質。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Pr="00551206" w:rsidRDefault="009A249E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察覺線對稱圖形的現象。</w:t>
            </w:r>
          </w:p>
          <w:p w:rsidR="009A249E" w:rsidRPr="00551206" w:rsidRDefault="009A249E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認識線對稱圖形及對稱軸。</w:t>
            </w:r>
          </w:p>
          <w:p w:rsidR="009A249E" w:rsidRPr="00551206" w:rsidRDefault="009A249E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3.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認識線對稱圖形的性質。</w:t>
            </w:r>
          </w:p>
          <w:p w:rsidR="009A249E" w:rsidRPr="00551206" w:rsidRDefault="009A249E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4.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繪製線對稱圖形。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9A249E" w:rsidRDefault="009A249E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9A249E" w:rsidRDefault="009A249E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  <w:p w:rsidR="009A249E" w:rsidRPr="00C2223E" w:rsidRDefault="009A249E" w:rsidP="0055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【海洋教育】</w:t>
            </w: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3-3-7</w:t>
              </w:r>
            </w:smartTag>
          </w:p>
          <w:p w:rsidR="009A249E" w:rsidRPr="00C2223E" w:rsidRDefault="009A249E" w:rsidP="005F1504">
            <w:pPr>
              <w:jc w:val="both"/>
              <w:rPr>
                <w:rFonts w:ascii="標楷體" w:eastAsia="標楷體" w:hAnsi="標楷體"/>
              </w:rPr>
            </w:pPr>
            <w:r w:rsidRPr="00727A2F"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法定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數學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-</w:t>
            </w:r>
            <w:r w:rsidRPr="000200E9"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學習扶助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49E" w:rsidRDefault="009A249E" w:rsidP="00F356AF">
            <w:pPr>
              <w:jc w:val="both"/>
              <w:rPr>
                <w:rFonts w:ascii="標楷體" w:eastAsia="標楷體" w:hAnsi="標楷體"/>
              </w:rPr>
            </w:pPr>
            <w:r w:rsidRPr="006073ED"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■線上教學</w:t>
            </w: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Pr="00C2223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E" w:rsidRPr="00C2223E" w:rsidRDefault="009A249E" w:rsidP="005F1504">
            <w:pPr>
              <w:jc w:val="both"/>
              <w:rPr>
                <w:rFonts w:ascii="標楷體" w:eastAsia="標楷體" w:hAnsi="標楷體"/>
              </w:rPr>
            </w:pPr>
            <w:r w:rsidRPr="006073ED">
              <w:rPr>
                <w:rFonts w:ascii="標楷體" w:eastAsia="標楷體" w:hAnsi="標楷體" w:cs="標楷體"/>
                <w:color w:val="595959"/>
                <w:sz w:val="20"/>
                <w:szCs w:val="20"/>
              </w:rPr>
              <w:t>PaGamO</w:t>
            </w:r>
            <w:r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闖關</w:t>
            </w:r>
          </w:p>
        </w:tc>
      </w:tr>
      <w:tr w:rsidR="009A249E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49E" w:rsidRPr="00C2223E" w:rsidRDefault="009A249E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9A249E" w:rsidRPr="00C2223E" w:rsidRDefault="009A249E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六、整數、小數除以整數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Pr="00C2223E" w:rsidRDefault="009A249E" w:rsidP="00996E79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5-n-12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能用直式處理整數除以整數，商為三位小數的計算。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Pr="00551206" w:rsidRDefault="009A249E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能用直式解決整數除以整數，商為小數，沒有餘數的問題。</w:t>
            </w:r>
          </w:p>
          <w:p w:rsidR="009A249E" w:rsidRPr="00551206" w:rsidRDefault="009A249E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能用直式解決小數除以整數，商為小數，沒有餘數的問題。</w:t>
            </w:r>
          </w:p>
          <w:p w:rsidR="009A249E" w:rsidRPr="00551206" w:rsidRDefault="009A249E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3.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利用乘除互逆，驗算除法的答案。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9A249E" w:rsidRDefault="009A249E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9A249E" w:rsidRPr="00C2223E" w:rsidRDefault="009A249E" w:rsidP="0055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9A249E" w:rsidRDefault="009A249E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3-3-1</w:t>
              </w:r>
            </w:smartTag>
          </w:p>
          <w:p w:rsidR="009A249E" w:rsidRDefault="009A249E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【海洋教育】</w:t>
            </w: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3-3-7</w:t>
              </w:r>
            </w:smartTag>
          </w:p>
          <w:p w:rsidR="009A249E" w:rsidRPr="00C2223E" w:rsidRDefault="009A249E" w:rsidP="005F1504">
            <w:pPr>
              <w:jc w:val="both"/>
              <w:rPr>
                <w:rFonts w:ascii="標楷體" w:eastAsia="標楷體" w:hAnsi="標楷體"/>
              </w:rPr>
            </w:pPr>
            <w:r w:rsidRPr="00727A2F"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法定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數學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-</w:t>
            </w:r>
            <w:r w:rsidRPr="000200E9"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學習扶助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49E" w:rsidRDefault="009A249E" w:rsidP="005C064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□</w:t>
            </w:r>
            <w:r w:rsidRPr="006073ED"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線上教學</w:t>
            </w: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Pr="00C2223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E" w:rsidRPr="00C2223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A249E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49E" w:rsidRPr="00C2223E" w:rsidRDefault="009A249E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9A249E" w:rsidRPr="00C2223E" w:rsidRDefault="009A249E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六、整數、小數除以整數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Pr="00C2223E" w:rsidRDefault="009A249E" w:rsidP="00996E79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5-n-12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能用直式處理整數除以整數，商為三位小數的計算。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Pr="00551206" w:rsidRDefault="009A249E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能做簡單小數與分數的互換。</w:t>
            </w:r>
          </w:p>
          <w:p w:rsidR="009A249E" w:rsidRPr="00551206" w:rsidRDefault="009A249E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9A249E" w:rsidRDefault="009A249E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9A249E" w:rsidRPr="00C2223E" w:rsidRDefault="009A249E" w:rsidP="0055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9A249E" w:rsidRDefault="009A249E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3-3-1</w:t>
              </w:r>
            </w:smartTag>
          </w:p>
          <w:p w:rsidR="009A249E" w:rsidRDefault="009A249E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【海洋教育】</w:t>
            </w: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3-3-7</w:t>
              </w:r>
            </w:smartTag>
          </w:p>
          <w:p w:rsidR="009A249E" w:rsidRPr="00C2223E" w:rsidRDefault="009A249E" w:rsidP="005F1504">
            <w:pPr>
              <w:jc w:val="both"/>
              <w:rPr>
                <w:rFonts w:ascii="標楷體" w:eastAsia="標楷體" w:hAnsi="標楷體"/>
              </w:rPr>
            </w:pPr>
            <w:r w:rsidRPr="00727A2F"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法定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數學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-</w:t>
            </w:r>
            <w:r w:rsidRPr="000200E9"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學習扶助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49E" w:rsidRDefault="009A249E" w:rsidP="005C064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□</w:t>
            </w:r>
            <w:r w:rsidRPr="006073ED"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線上教學</w:t>
            </w: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Pr="00C2223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E" w:rsidRPr="00C2223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A249E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49E" w:rsidRPr="00C2223E" w:rsidRDefault="009A249E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代數</w:t>
            </w:r>
          </w:p>
          <w:p w:rsidR="009A249E" w:rsidRPr="00C2223E" w:rsidRDefault="009A249E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七、列式與解題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Pr="00C2223E" w:rsidRDefault="009A249E" w:rsidP="00996E79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5-a-04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能將整數單步驟的具體情境問題列成含有未知數符號的算式，並能解釋算式、求解及驗算。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Pr="00551206" w:rsidRDefault="009A249E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能用</w:t>
            </w: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x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、</w:t>
            </w: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y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等文字符號表徵生活中的變量。</w:t>
            </w:r>
          </w:p>
          <w:p w:rsidR="009A249E" w:rsidRPr="00551206" w:rsidRDefault="009A249E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能用未知數符號列出乘法情境中的單步驟問題。</w:t>
            </w:r>
          </w:p>
          <w:p w:rsidR="009A249E" w:rsidRPr="00551206" w:rsidRDefault="009A249E" w:rsidP="00996E79">
            <w:pPr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3.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能用未知數符號列出除法情境中的單步驟問題。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9A249E" w:rsidRDefault="009A249E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9A249E" w:rsidRPr="00C2223E" w:rsidRDefault="009A249E" w:rsidP="0055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9A249E" w:rsidRDefault="009A249E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3-3-5</w:t>
              </w:r>
            </w:smartTag>
          </w:p>
          <w:p w:rsidR="009A249E" w:rsidRDefault="009A249E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3-2-1</w:t>
              </w:r>
            </w:smartTag>
          </w:p>
          <w:p w:rsidR="009A249E" w:rsidRPr="00C2223E" w:rsidRDefault="009A249E" w:rsidP="005F1504">
            <w:pPr>
              <w:jc w:val="both"/>
              <w:rPr>
                <w:rFonts w:ascii="標楷體" w:eastAsia="標楷體" w:hAnsi="標楷體"/>
              </w:rPr>
            </w:pPr>
            <w:r w:rsidRPr="00727A2F"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法定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數學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-</w:t>
            </w:r>
            <w:r w:rsidRPr="000200E9"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學習扶助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49E" w:rsidRDefault="009A249E" w:rsidP="005C064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□</w:t>
            </w:r>
            <w:r w:rsidRPr="006073ED"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線上教學</w:t>
            </w: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Pr="00C2223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E" w:rsidRPr="00C2223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A249E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49E" w:rsidRPr="00C2223E" w:rsidRDefault="009A249E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數與量、幾何</w:t>
            </w:r>
          </w:p>
          <w:p w:rsidR="009A249E" w:rsidRPr="00C2223E" w:rsidRDefault="009A249E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八、表面積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5-n-20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能理解長方體和正方體體積的計算公式，並能求出長方體和正方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體的表面積。</w:t>
            </w:r>
          </w:p>
          <w:p w:rsidR="009A249E" w:rsidRPr="00C2223E" w:rsidRDefault="009A249E" w:rsidP="00996E79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5-s-07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能理解長方體和正方體體積的計算公式，並能求出長方體和正方體的表面積。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Pr="00551206" w:rsidRDefault="009A249E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lastRenderedPageBreak/>
              <w:t>1.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認識並計算正方體和長方體的表面積。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9A249E" w:rsidRDefault="009A249E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9A249E" w:rsidRDefault="009A249E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  <w:p w:rsidR="009A249E" w:rsidRPr="00C2223E" w:rsidRDefault="009A249E" w:rsidP="0055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9A249E" w:rsidRDefault="009A249E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5-3-3</w:t>
              </w:r>
            </w:smartTag>
          </w:p>
          <w:p w:rsidR="009A249E" w:rsidRDefault="009A249E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9A249E" w:rsidRPr="00C2223E" w:rsidRDefault="009A249E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1-3-3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E" w:rsidRDefault="009A249E" w:rsidP="005C064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□</w:t>
            </w:r>
            <w:r w:rsidRPr="006073ED"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線上教學</w:t>
            </w: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Pr="00C2223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E" w:rsidRPr="00C2223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A249E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49E" w:rsidRPr="00C2223E" w:rsidRDefault="009A249E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十五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數與量、幾何</w:t>
            </w:r>
          </w:p>
          <w:p w:rsidR="009A249E" w:rsidRPr="00C2223E" w:rsidRDefault="009A249E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八、表面積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5-n-20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能理解長方體和正方體體積的計算公式，並能求出長方體和正方體的表面積。</w:t>
            </w:r>
          </w:p>
          <w:p w:rsidR="009A249E" w:rsidRPr="00C2223E" w:rsidRDefault="009A249E" w:rsidP="00996E79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5-s-07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能理解長方體和正方體體積的計算公式，並能求出長方體和正方體的表面積。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Pr="00551206" w:rsidRDefault="009A249E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能計算簡單複合形體的表面積。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9A249E" w:rsidRDefault="009A249E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9A249E" w:rsidRDefault="009A249E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  <w:p w:rsidR="009A249E" w:rsidRPr="00C2223E" w:rsidRDefault="009A249E" w:rsidP="0055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9A249E" w:rsidRDefault="009A249E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5-3-3</w:t>
              </w:r>
            </w:smartTag>
          </w:p>
          <w:p w:rsidR="009A249E" w:rsidRDefault="009A249E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9A249E" w:rsidRPr="00C2223E" w:rsidRDefault="009A249E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1-3-3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E" w:rsidRDefault="009A249E" w:rsidP="005C064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□</w:t>
            </w:r>
            <w:r w:rsidRPr="006073ED"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線上教學</w:t>
            </w: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Pr="00C2223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E" w:rsidRPr="00C2223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A249E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49E" w:rsidRPr="00C2223E" w:rsidRDefault="009A249E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9A249E" w:rsidRPr="00C2223E" w:rsidRDefault="009A249E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九、比率與百分率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Pr="00C2223E" w:rsidRDefault="009A249E" w:rsidP="00996E79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5-n-14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能認識比率及其在生活上的應用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含「百分率」、「折」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Pr="00551206" w:rsidRDefault="009A249E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能在情境中，理解比率的概念及在生活中的應用。</w:t>
            </w:r>
          </w:p>
          <w:p w:rsidR="009A249E" w:rsidRPr="00551206" w:rsidRDefault="009A249E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認識百分率及其在生活中的應用。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9A249E" w:rsidRDefault="009A249E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9A249E" w:rsidRPr="00C2223E" w:rsidRDefault="009A249E" w:rsidP="0055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9A249E" w:rsidRDefault="009A249E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2-3-1</w:t>
              </w:r>
            </w:smartTag>
          </w:p>
          <w:p w:rsidR="009A249E" w:rsidRDefault="009A249E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3-2-1</w:t>
              </w:r>
            </w:smartTag>
          </w:p>
          <w:p w:rsidR="009A249E" w:rsidRPr="00C2223E" w:rsidRDefault="009A249E" w:rsidP="005F1504">
            <w:pPr>
              <w:jc w:val="both"/>
              <w:rPr>
                <w:rFonts w:ascii="標楷體" w:eastAsia="標楷體" w:hAnsi="標楷體"/>
              </w:rPr>
            </w:pPr>
            <w:r w:rsidRPr="00727A2F"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法定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數學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-</w:t>
            </w:r>
            <w:r w:rsidRPr="000200E9"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學習扶助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E" w:rsidRDefault="009A249E" w:rsidP="005C064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□</w:t>
            </w:r>
            <w:r w:rsidRPr="006073ED"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線上教學</w:t>
            </w: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Pr="00C2223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E" w:rsidRPr="00C2223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A249E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49E" w:rsidRPr="00C2223E" w:rsidRDefault="009A249E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9A249E" w:rsidRPr="00C2223E" w:rsidRDefault="009A249E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十、生活中的單位與換算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5-n-10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能認識多位小數，並做比較與加、減與整數倍的計算，以及解決生活中的問題。</w:t>
            </w:r>
          </w:p>
          <w:p w:rsidR="009A249E" w:rsidRDefault="009A249E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5-n-16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能認識重量單位「公噸」及「公噸」、「公斤」間的關係，並做相關計算。</w:t>
            </w:r>
          </w:p>
          <w:p w:rsidR="009A249E" w:rsidRPr="00C2223E" w:rsidRDefault="009A249E" w:rsidP="00996E79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5-n-17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能認識面積單位「公畝」、「公頃」、「平方公里」及其關係，並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做相關的計算。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Pr="00551206" w:rsidRDefault="009A249E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lastRenderedPageBreak/>
              <w:t xml:space="preserve">1. 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能做公尺和公里的化聚，用小數表示。</w:t>
            </w:r>
          </w:p>
          <w:p w:rsidR="009A249E" w:rsidRPr="00551206" w:rsidRDefault="009A249E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認識重量單位公噸，及公噸與公斤之間的關係，並做相關的計算。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9A249E" w:rsidRDefault="009A249E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9A249E" w:rsidRPr="00C2223E" w:rsidRDefault="009A249E" w:rsidP="0055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3-3-4</w:t>
              </w:r>
            </w:smartTag>
          </w:p>
          <w:p w:rsidR="009A249E" w:rsidRPr="00C2223E" w:rsidRDefault="009A249E" w:rsidP="005F1504">
            <w:pPr>
              <w:jc w:val="both"/>
              <w:rPr>
                <w:rFonts w:ascii="標楷體" w:eastAsia="標楷體" w:hAnsi="標楷體"/>
              </w:rPr>
            </w:pPr>
            <w:r w:rsidRPr="00727A2F"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法定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數學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-</w:t>
            </w:r>
            <w:r w:rsidRPr="000200E9"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學習扶助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E" w:rsidRDefault="009A249E" w:rsidP="005C064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□</w:t>
            </w:r>
            <w:r w:rsidRPr="006073ED"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線上教學</w:t>
            </w: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Pr="00C2223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E" w:rsidRPr="00C2223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A249E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49E" w:rsidRPr="00C2223E" w:rsidRDefault="009A249E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十九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9A249E" w:rsidRPr="00C2223E" w:rsidRDefault="009A249E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十、生活中的單位與換算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5-n-10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能認識多位小數，並做比較與加、減與整數倍的計算，以及解決生活中的問題。</w:t>
            </w:r>
          </w:p>
          <w:p w:rsidR="009A249E" w:rsidRDefault="009A249E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5-n-16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能認識重量單位「公噸」及「公噸」、「公斤」間的關係，並做相關計算。</w:t>
            </w:r>
          </w:p>
          <w:p w:rsidR="009A249E" w:rsidRPr="00C2223E" w:rsidRDefault="009A249E" w:rsidP="00996E79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5-n-17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能認識面積單位「公畝」、「公頃」、「平方公里」及其關係，並做相關的計算。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Pr="00551206" w:rsidRDefault="009A249E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認識面積單位公畝、公頃、平方公里，及與平方公尺間的關係，並做相關的計算。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9A249E" w:rsidRDefault="009A249E" w:rsidP="00551206">
            <w:pPr>
              <w:pStyle w:val="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9A249E" w:rsidRPr="00C2223E" w:rsidRDefault="009A249E" w:rsidP="0055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49E" w:rsidRDefault="009A249E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9A249E" w:rsidRPr="00C2223E" w:rsidRDefault="009A249E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3-3-4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E" w:rsidRDefault="009A249E" w:rsidP="005C064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□</w:t>
            </w:r>
            <w:r w:rsidRPr="006073ED"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線上教學</w:t>
            </w:r>
          </w:p>
          <w:p w:rsidR="009A249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  <w:p w:rsidR="009A249E" w:rsidRPr="00C2223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49E" w:rsidRPr="00C2223E" w:rsidRDefault="009A249E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9A249E" w:rsidRPr="00C2223E" w:rsidRDefault="009A249E" w:rsidP="00A028EA">
      <w:pPr>
        <w:rPr>
          <w:rFonts w:ascii="標楷體" w:eastAsia="標楷體" w:hAnsi="標楷體"/>
        </w:rPr>
      </w:pPr>
      <w:bookmarkStart w:id="1" w:name="_GoBack"/>
      <w:bookmarkEnd w:id="1"/>
    </w:p>
    <w:p w:rsidR="009A249E" w:rsidRPr="00C2223E" w:rsidRDefault="009A249E" w:rsidP="00A028EA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1</w:t>
      </w:r>
      <w:r w:rsidRPr="00C2223E">
        <w:rPr>
          <w:rFonts w:ascii="標楷體" w:eastAsia="標楷體" w:hAnsi="標楷體" w:hint="eastAsia"/>
        </w:rPr>
        <w:t>：若為一個單元或主題跨數週實施，可合併欄位書寫。</w:t>
      </w:r>
    </w:p>
    <w:p w:rsidR="009A249E" w:rsidRPr="00C2223E" w:rsidRDefault="009A249E" w:rsidP="00A028EA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2</w:t>
      </w:r>
      <w:r w:rsidRPr="00C2223E">
        <w:rPr>
          <w:rFonts w:ascii="標楷體" w:eastAsia="標楷體" w:hAnsi="標楷體" w:hint="eastAsia"/>
        </w:rPr>
        <w:t>：「</w:t>
      </w:r>
      <w:r w:rsidRPr="00C2223E">
        <w:rPr>
          <w:rFonts w:ascii="標楷體" w:eastAsia="標楷體" w:hAnsi="標楷體" w:cs="DFKaiShu-SB-Estd-BF" w:hint="eastAsia"/>
          <w:kern w:val="0"/>
        </w:rPr>
        <w:t>議題融入」中「法定議題」為必要項目</w:t>
      </w:r>
      <w:r>
        <w:rPr>
          <w:rFonts w:ascii="標楷體" w:eastAsia="標楷體" w:hAnsi="標楷體" w:cs="DFKaiShu-SB-Estd-BF" w:hint="eastAsia"/>
          <w:kern w:val="0"/>
        </w:rPr>
        <w:t>：</w:t>
      </w:r>
      <w:r>
        <w:rPr>
          <w:rFonts w:ascii="標楷體" w:eastAsia="標楷體" w:hAnsi="標楷體" w:hint="eastAsia"/>
        </w:rPr>
        <w:t>依每學年度核定函辦理</w:t>
      </w:r>
      <w:r w:rsidRPr="00C2223E">
        <w:rPr>
          <w:rFonts w:ascii="標楷體" w:eastAsia="標楷體" w:hAnsi="標楷體" w:cs="DFKaiShu-SB-Estd-BF" w:hint="eastAsia"/>
          <w:kern w:val="0"/>
        </w:rPr>
        <w:t>。</w:t>
      </w:r>
    </w:p>
    <w:p w:rsidR="009A249E" w:rsidRPr="00C2223E" w:rsidRDefault="009A249E" w:rsidP="00A028EA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請與</w:t>
      </w:r>
      <w:r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Pr="006A265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附件参</w:t>
      </w:r>
      <w:r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-2</w:t>
      </w:r>
      <w:r w:rsidRPr="006A2657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e-2)</w:t>
      </w:r>
      <w:r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Pr="00A656AC">
        <w:rPr>
          <w:rFonts w:ascii="標楷體" w:eastAsia="標楷體" w:hAnsi="標楷體" w:hint="eastAsia"/>
        </w:rPr>
        <w:t>「法律規定教育議題或重要宣導融入課程規劃檢核表」</w:t>
      </w:r>
      <w:r>
        <w:rPr>
          <w:rFonts w:ascii="標楷體" w:eastAsia="標楷體" w:hAnsi="標楷體" w:hint="eastAsia"/>
        </w:rPr>
        <w:t>相對照。</w:t>
      </w:r>
    </w:p>
    <w:p w:rsidR="009A249E" w:rsidRDefault="009A249E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 w:hint="eastAsia"/>
          <w:color w:val="FF0000"/>
        </w:rPr>
        <w:t>註</w:t>
      </w:r>
      <w:r w:rsidRPr="00D336B3">
        <w:rPr>
          <w:rFonts w:ascii="標楷體" w:eastAsia="標楷體" w:hAnsi="標楷體"/>
          <w:color w:val="FF0000"/>
        </w:rPr>
        <w:t>3</w:t>
      </w:r>
      <w:r w:rsidRPr="00D336B3">
        <w:rPr>
          <w:rFonts w:ascii="標楷體" w:eastAsia="標楷體" w:hAnsi="標楷體" w:hint="eastAsia"/>
          <w:color w:val="FF0000"/>
        </w:rPr>
        <w:t>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六年級第二學期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須規劃學生畢業考後至畢業前課程活動之安排。</w:t>
      </w:r>
    </w:p>
    <w:p w:rsidR="009A249E" w:rsidRDefault="009A249E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</w:t>
      </w:r>
      <w:r>
        <w:rPr>
          <w:rFonts w:ascii="標楷體" w:eastAsia="標楷體" w:hAnsi="標楷體" w:cs="DFKaiShu-SB-Estd-BF"/>
          <w:b/>
          <w:color w:val="FF0000"/>
          <w:kern w:val="0"/>
          <w:u w:val="single"/>
        </w:rPr>
        <w:t>4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:rsidR="009A249E" w:rsidRPr="00D336B3" w:rsidRDefault="009A249E" w:rsidP="00BC446B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</w:rPr>
        <w:t>註</w:t>
      </w:r>
      <w:r>
        <w:rPr>
          <w:rFonts w:ascii="標楷體" w:eastAsia="標楷體" w:hAnsi="標楷體" w:cs="標楷體"/>
          <w:color w:val="FF0000"/>
        </w:rPr>
        <w:t>5</w:t>
      </w:r>
      <w:r>
        <w:rPr>
          <w:rFonts w:ascii="標楷體" w:eastAsia="標楷體" w:hAnsi="標楷體" w:cs="標楷體" w:hint="eastAsia"/>
          <w:color w:val="FF0000"/>
        </w:rPr>
        <w:t>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</w:t>
      </w:r>
      <w:r w:rsidRPr="007C4440">
        <w:rPr>
          <w:rFonts w:ascii="標楷體" w:eastAsia="標楷體" w:hAnsi="標楷體" w:cs="標楷體"/>
          <w:color w:val="FF0000"/>
        </w:rPr>
        <w:t>3</w:t>
      </w:r>
      <w:r w:rsidRPr="007C4440">
        <w:rPr>
          <w:rFonts w:ascii="標楷體" w:eastAsia="標楷體" w:hAnsi="標楷體" w:cs="標楷體" w:hint="eastAsia"/>
          <w:color w:val="FF0000"/>
        </w:rPr>
        <w:t>次線上教學」，請各校於每學期各領域</w:t>
      </w:r>
      <w:r w:rsidRPr="007C4440">
        <w:rPr>
          <w:rFonts w:ascii="標楷體" w:eastAsia="標楷體" w:hAnsi="標楷體" w:cs="標楷體"/>
          <w:color w:val="FF0000"/>
        </w:rPr>
        <w:t>/</w:t>
      </w:r>
      <w:r w:rsidRPr="007C4440">
        <w:rPr>
          <w:rFonts w:ascii="標楷體" w:eastAsia="標楷體" w:hAnsi="標楷體" w:cs="標楷體" w:hint="eastAsia"/>
          <w:color w:val="FF0000"/>
        </w:rPr>
        <w:t>科目課程計畫「線上教學」欄，註明預計實施線上教學之進度。</w:t>
      </w:r>
    </w:p>
    <w:p w:rsidR="009A249E" w:rsidRDefault="009A249E">
      <w:pPr>
        <w:autoSpaceDN/>
        <w:textAlignment w:val="auto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sz w:val="28"/>
          <w:szCs w:val="28"/>
          <w:bdr w:val="single" w:sz="4" w:space="0" w:color="auto"/>
        </w:rPr>
        <w:br w:type="page"/>
      </w:r>
    </w:p>
    <w:p w:rsidR="009A249E" w:rsidRPr="00A656AC" w:rsidRDefault="009A249E" w:rsidP="00A656AC">
      <w:pPr>
        <w:rPr>
          <w:lang w:val="zh-TW"/>
        </w:rPr>
        <w:sectPr w:rsidR="009A249E" w:rsidRPr="00A656AC" w:rsidSect="00AF179C">
          <w:pgSz w:w="16838" w:h="11906" w:orient="landscape"/>
          <w:pgMar w:top="1021" w:right="851" w:bottom="1021" w:left="851" w:header="720" w:footer="720" w:gutter="0"/>
          <w:cols w:space="720"/>
          <w:docGrid w:linePitch="360"/>
        </w:sectPr>
      </w:pPr>
    </w:p>
    <w:p w:rsidR="009A249E" w:rsidRPr="00C2223E" w:rsidRDefault="009A249E" w:rsidP="00307F3D">
      <w:pPr>
        <w:adjustRightInd w:val="0"/>
        <w:snapToGrid w:val="0"/>
        <w:spacing w:line="560" w:lineRule="exact"/>
        <w:ind w:left="725" w:hangingChars="302" w:hanging="725"/>
        <w:jc w:val="right"/>
        <w:rPr>
          <w:rFonts w:ascii="標楷體" w:eastAsia="標楷體" w:hAnsi="標楷體"/>
        </w:rPr>
      </w:pPr>
    </w:p>
    <w:sectPr w:rsidR="009A249E" w:rsidRPr="00C2223E" w:rsidSect="00AF179C">
      <w:footerReference w:type="default" r:id="rId7"/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DCE" w:rsidRDefault="00DE1DCE">
      <w:r>
        <w:separator/>
      </w:r>
    </w:p>
  </w:endnote>
  <w:endnote w:type="continuationSeparator" w:id="0">
    <w:p w:rsidR="00DE1DCE" w:rsidRDefault="00DE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49E" w:rsidRDefault="009A24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DCE" w:rsidRDefault="00DE1DCE">
      <w:r>
        <w:rPr>
          <w:color w:val="000000"/>
        </w:rPr>
        <w:separator/>
      </w:r>
    </w:p>
  </w:footnote>
  <w:footnote w:type="continuationSeparator" w:id="0">
    <w:p w:rsidR="00DE1DCE" w:rsidRDefault="00DE1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969" w:hanging="48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rFonts w:cs="Times New Roman"/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autoHyphenation/>
  <w:drawingGridHorizontalSpacing w:val="120"/>
  <w:drawingGridVerticalSpacing w:val="697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00E9"/>
    <w:rsid w:val="000264A7"/>
    <w:rsid w:val="0002662B"/>
    <w:rsid w:val="000324FD"/>
    <w:rsid w:val="000333A7"/>
    <w:rsid w:val="00033F5F"/>
    <w:rsid w:val="0003632F"/>
    <w:rsid w:val="00042B16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558B9"/>
    <w:rsid w:val="00160DFB"/>
    <w:rsid w:val="00162F8E"/>
    <w:rsid w:val="001656BE"/>
    <w:rsid w:val="001822C3"/>
    <w:rsid w:val="00187B04"/>
    <w:rsid w:val="00191190"/>
    <w:rsid w:val="001A53D8"/>
    <w:rsid w:val="001A7230"/>
    <w:rsid w:val="001B2866"/>
    <w:rsid w:val="001C3F3B"/>
    <w:rsid w:val="001C648B"/>
    <w:rsid w:val="001C66AC"/>
    <w:rsid w:val="001C7299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0DA0"/>
    <w:rsid w:val="00271C2D"/>
    <w:rsid w:val="002726CE"/>
    <w:rsid w:val="0027606F"/>
    <w:rsid w:val="00281079"/>
    <w:rsid w:val="0028221C"/>
    <w:rsid w:val="00286ED4"/>
    <w:rsid w:val="00293228"/>
    <w:rsid w:val="00297CB7"/>
    <w:rsid w:val="002A166B"/>
    <w:rsid w:val="002A3415"/>
    <w:rsid w:val="002A4709"/>
    <w:rsid w:val="002A5CE7"/>
    <w:rsid w:val="002A6592"/>
    <w:rsid w:val="002B2204"/>
    <w:rsid w:val="002B46B1"/>
    <w:rsid w:val="002C02E1"/>
    <w:rsid w:val="002C32FD"/>
    <w:rsid w:val="002D170C"/>
    <w:rsid w:val="002D17BE"/>
    <w:rsid w:val="002D25EB"/>
    <w:rsid w:val="002D615B"/>
    <w:rsid w:val="002D68FF"/>
    <w:rsid w:val="002E4AD3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B7C20"/>
    <w:rsid w:val="003C08C7"/>
    <w:rsid w:val="003C0C89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251C"/>
    <w:rsid w:val="004965D5"/>
    <w:rsid w:val="00497A17"/>
    <w:rsid w:val="004A0E93"/>
    <w:rsid w:val="004A2467"/>
    <w:rsid w:val="004A6B83"/>
    <w:rsid w:val="004B0FE7"/>
    <w:rsid w:val="004B5022"/>
    <w:rsid w:val="004B7147"/>
    <w:rsid w:val="004B7D9F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1206"/>
    <w:rsid w:val="005526CB"/>
    <w:rsid w:val="00552A95"/>
    <w:rsid w:val="005565A9"/>
    <w:rsid w:val="005579B5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8749D"/>
    <w:rsid w:val="00591FF4"/>
    <w:rsid w:val="0059428D"/>
    <w:rsid w:val="005A0577"/>
    <w:rsid w:val="005B2C0B"/>
    <w:rsid w:val="005C0644"/>
    <w:rsid w:val="005C0A7F"/>
    <w:rsid w:val="005C1C1A"/>
    <w:rsid w:val="005C2E69"/>
    <w:rsid w:val="005D5FFC"/>
    <w:rsid w:val="005D657F"/>
    <w:rsid w:val="005D6A41"/>
    <w:rsid w:val="005D7C42"/>
    <w:rsid w:val="005E150A"/>
    <w:rsid w:val="005E22DE"/>
    <w:rsid w:val="005F1504"/>
    <w:rsid w:val="005F399E"/>
    <w:rsid w:val="006073ED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0A74"/>
    <w:rsid w:val="006A1788"/>
    <w:rsid w:val="006A2657"/>
    <w:rsid w:val="006A2CA5"/>
    <w:rsid w:val="006A3383"/>
    <w:rsid w:val="006A6DF5"/>
    <w:rsid w:val="006A76F1"/>
    <w:rsid w:val="006A7AE7"/>
    <w:rsid w:val="006B4AB0"/>
    <w:rsid w:val="006C45DA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27A2F"/>
    <w:rsid w:val="00732B1F"/>
    <w:rsid w:val="0074342C"/>
    <w:rsid w:val="00743772"/>
    <w:rsid w:val="0074750B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40"/>
    <w:rsid w:val="007C447F"/>
    <w:rsid w:val="007D08DF"/>
    <w:rsid w:val="007D58ED"/>
    <w:rsid w:val="007E5E46"/>
    <w:rsid w:val="007E7252"/>
    <w:rsid w:val="007F5B6B"/>
    <w:rsid w:val="00800303"/>
    <w:rsid w:val="00803599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3A9D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81C70"/>
    <w:rsid w:val="009909CE"/>
    <w:rsid w:val="00992113"/>
    <w:rsid w:val="00992451"/>
    <w:rsid w:val="00996E79"/>
    <w:rsid w:val="009A249E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1D27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2D4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A66B9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1F76"/>
    <w:rsid w:val="00BF417B"/>
    <w:rsid w:val="00BF575F"/>
    <w:rsid w:val="00C00C58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51D9C"/>
    <w:rsid w:val="00D607FF"/>
    <w:rsid w:val="00D63CFB"/>
    <w:rsid w:val="00D65C4C"/>
    <w:rsid w:val="00D71F18"/>
    <w:rsid w:val="00D730B4"/>
    <w:rsid w:val="00D75323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1DCE"/>
    <w:rsid w:val="00DE501C"/>
    <w:rsid w:val="00DE51CD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51DB"/>
    <w:rsid w:val="00E47859"/>
    <w:rsid w:val="00E56CF5"/>
    <w:rsid w:val="00E67893"/>
    <w:rsid w:val="00E74EBA"/>
    <w:rsid w:val="00E82853"/>
    <w:rsid w:val="00E87F30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20AC"/>
    <w:rsid w:val="00F144C4"/>
    <w:rsid w:val="00F20F37"/>
    <w:rsid w:val="00F22BE3"/>
    <w:rsid w:val="00F233EC"/>
    <w:rsid w:val="00F32E7D"/>
    <w:rsid w:val="00F356AF"/>
    <w:rsid w:val="00F40182"/>
    <w:rsid w:val="00F426E7"/>
    <w:rsid w:val="00F44EE0"/>
    <w:rsid w:val="00F5000B"/>
    <w:rsid w:val="00F504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87E19"/>
    <w:rsid w:val="00F96408"/>
    <w:rsid w:val="00F96A3C"/>
    <w:rsid w:val="00FA01E8"/>
    <w:rsid w:val="00FA5532"/>
    <w:rsid w:val="00FB0545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0ED7FECD-D900-4670-BE77-A950FD79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F76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BF1F76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1">
    <w:name w:val="頁首 字元1"/>
    <w:link w:val="a3"/>
    <w:uiPriority w:val="99"/>
    <w:semiHidden/>
    <w:locked/>
    <w:rsid w:val="00FA5532"/>
    <w:rPr>
      <w:rFonts w:ascii="Times New Roman" w:hAnsi="Times New Roman" w:cs="Times New Roman"/>
      <w:kern w:val="3"/>
      <w:sz w:val="20"/>
      <w:szCs w:val="20"/>
    </w:rPr>
  </w:style>
  <w:style w:type="character" w:customStyle="1" w:styleId="a4">
    <w:name w:val="頁首 字元"/>
    <w:uiPriority w:val="99"/>
    <w:rsid w:val="00BF1F76"/>
    <w:rPr>
      <w:sz w:val="20"/>
    </w:rPr>
  </w:style>
  <w:style w:type="paragraph" w:styleId="a5">
    <w:name w:val="footer"/>
    <w:basedOn w:val="a"/>
    <w:link w:val="10"/>
    <w:uiPriority w:val="99"/>
    <w:rsid w:val="00BF1F76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10">
    <w:name w:val="頁尾 字元1"/>
    <w:link w:val="a5"/>
    <w:uiPriority w:val="99"/>
    <w:semiHidden/>
    <w:locked/>
    <w:rsid w:val="00FA5532"/>
    <w:rPr>
      <w:rFonts w:ascii="Times New Roman" w:hAnsi="Times New Roman" w:cs="Times New Roman"/>
      <w:kern w:val="3"/>
      <w:sz w:val="20"/>
      <w:szCs w:val="20"/>
    </w:rPr>
  </w:style>
  <w:style w:type="character" w:customStyle="1" w:styleId="a6">
    <w:name w:val="頁尾 字元"/>
    <w:uiPriority w:val="99"/>
    <w:rsid w:val="00BF1F76"/>
    <w:rPr>
      <w:sz w:val="20"/>
    </w:rPr>
  </w:style>
  <w:style w:type="character" w:styleId="a7">
    <w:name w:val="page number"/>
    <w:uiPriority w:val="99"/>
    <w:rsid w:val="00BF1F76"/>
    <w:rPr>
      <w:rFonts w:cs="Times New Roman"/>
    </w:rPr>
  </w:style>
  <w:style w:type="paragraph" w:styleId="a8">
    <w:name w:val="List Paragraph"/>
    <w:basedOn w:val="a"/>
    <w:uiPriority w:val="99"/>
    <w:qFormat/>
    <w:rsid w:val="00BF1F76"/>
    <w:pPr>
      <w:suppressAutoHyphens/>
      <w:ind w:left="480"/>
    </w:pPr>
  </w:style>
  <w:style w:type="character" w:styleId="a9">
    <w:name w:val="annotation reference"/>
    <w:uiPriority w:val="99"/>
    <w:rsid w:val="00BF1F76"/>
    <w:rPr>
      <w:rFonts w:cs="Times New Roman"/>
      <w:sz w:val="18"/>
    </w:rPr>
  </w:style>
  <w:style w:type="paragraph" w:styleId="aa">
    <w:name w:val="annotation text"/>
    <w:basedOn w:val="a"/>
    <w:link w:val="11"/>
    <w:uiPriority w:val="99"/>
    <w:rsid w:val="00BF1F76"/>
    <w:pPr>
      <w:suppressAutoHyphens/>
    </w:pPr>
  </w:style>
  <w:style w:type="character" w:customStyle="1" w:styleId="11">
    <w:name w:val="註解文字 字元1"/>
    <w:link w:val="aa"/>
    <w:uiPriority w:val="99"/>
    <w:semiHidden/>
    <w:locked/>
    <w:rsid w:val="00FA5532"/>
    <w:rPr>
      <w:rFonts w:ascii="Times New Roman" w:hAnsi="Times New Roman" w:cs="Times New Roman"/>
      <w:kern w:val="3"/>
      <w:sz w:val="24"/>
      <w:szCs w:val="24"/>
    </w:rPr>
  </w:style>
  <w:style w:type="character" w:customStyle="1" w:styleId="ab">
    <w:name w:val="註解文字 字元"/>
    <w:uiPriority w:val="99"/>
    <w:rsid w:val="00BF1F76"/>
    <w:rPr>
      <w:rFonts w:ascii="Times New Roman" w:eastAsia="新細明體" w:hAnsi="Times New Roman"/>
      <w:sz w:val="24"/>
    </w:rPr>
  </w:style>
  <w:style w:type="paragraph" w:styleId="ac">
    <w:name w:val="annotation subject"/>
    <w:basedOn w:val="aa"/>
    <w:next w:val="aa"/>
    <w:link w:val="12"/>
    <w:uiPriority w:val="99"/>
    <w:rsid w:val="00BF1F76"/>
    <w:rPr>
      <w:b/>
      <w:bCs/>
    </w:rPr>
  </w:style>
  <w:style w:type="character" w:customStyle="1" w:styleId="12">
    <w:name w:val="註解主旨 字元1"/>
    <w:link w:val="ac"/>
    <w:uiPriority w:val="99"/>
    <w:semiHidden/>
    <w:locked/>
    <w:rsid w:val="00FA5532"/>
    <w:rPr>
      <w:rFonts w:ascii="Times New Roman" w:hAnsi="Times New Roman" w:cs="Times New Roman"/>
      <w:b/>
      <w:bCs/>
      <w:kern w:val="3"/>
      <w:sz w:val="24"/>
      <w:szCs w:val="24"/>
    </w:rPr>
  </w:style>
  <w:style w:type="character" w:customStyle="1" w:styleId="ad">
    <w:name w:val="註解主旨 字元"/>
    <w:uiPriority w:val="99"/>
    <w:rsid w:val="00BF1F76"/>
    <w:rPr>
      <w:rFonts w:ascii="Times New Roman" w:eastAsia="新細明體" w:hAnsi="Times New Roman"/>
      <w:b/>
      <w:sz w:val="24"/>
    </w:rPr>
  </w:style>
  <w:style w:type="paragraph" w:styleId="ae">
    <w:name w:val="Balloon Text"/>
    <w:basedOn w:val="a"/>
    <w:link w:val="13"/>
    <w:uiPriority w:val="99"/>
    <w:rsid w:val="00BF1F76"/>
    <w:pPr>
      <w:suppressAutoHyphens/>
    </w:pPr>
    <w:rPr>
      <w:rFonts w:ascii="Calibri Light" w:hAnsi="Calibri Light"/>
      <w:sz w:val="18"/>
      <w:szCs w:val="18"/>
    </w:rPr>
  </w:style>
  <w:style w:type="character" w:customStyle="1" w:styleId="13">
    <w:name w:val="註解方塊文字 字元1"/>
    <w:link w:val="ae"/>
    <w:uiPriority w:val="99"/>
    <w:semiHidden/>
    <w:locked/>
    <w:rsid w:val="00FA5532"/>
    <w:rPr>
      <w:rFonts w:ascii="Cambria" w:eastAsia="新細明體" w:hAnsi="Cambria" w:cs="Times New Roman"/>
      <w:kern w:val="3"/>
      <w:sz w:val="2"/>
    </w:rPr>
  </w:style>
  <w:style w:type="character" w:customStyle="1" w:styleId="af">
    <w:name w:val="註解方塊文字 字元"/>
    <w:uiPriority w:val="99"/>
    <w:rsid w:val="00BF1F76"/>
    <w:rPr>
      <w:rFonts w:ascii="Calibri Light" w:eastAsia="新細明體" w:hAnsi="Calibri Light"/>
      <w:sz w:val="18"/>
    </w:rPr>
  </w:style>
  <w:style w:type="paragraph" w:customStyle="1" w:styleId="-11">
    <w:name w:val="彩色清單 - 輔色 11"/>
    <w:basedOn w:val="a"/>
    <w:uiPriority w:val="99"/>
    <w:rsid w:val="00BF1F76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BF1F76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uiPriority w:val="99"/>
    <w:rsid w:val="00BF1F76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/>
    </w:rPr>
  </w:style>
  <w:style w:type="character" w:styleId="af0">
    <w:name w:val="Hyperlink"/>
    <w:uiPriority w:val="99"/>
    <w:rsid w:val="00BF1F76"/>
    <w:rPr>
      <w:rFonts w:cs="Times New Roman"/>
      <w:color w:val="156F82"/>
      <w:u w:val="none"/>
    </w:rPr>
  </w:style>
  <w:style w:type="character" w:customStyle="1" w:styleId="af1">
    <w:name w:val="清單段落 字元"/>
    <w:uiPriority w:val="99"/>
    <w:rsid w:val="00BF1F76"/>
    <w:rPr>
      <w:rFonts w:ascii="Times New Roman" w:hAnsi="Times New Roman"/>
      <w:kern w:val="3"/>
      <w:sz w:val="24"/>
    </w:rPr>
  </w:style>
  <w:style w:type="paragraph" w:styleId="af2">
    <w:name w:val="Body Text"/>
    <w:basedOn w:val="a"/>
    <w:link w:val="14"/>
    <w:uiPriority w:val="99"/>
    <w:rsid w:val="00BF1F76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/>
    </w:rPr>
  </w:style>
  <w:style w:type="character" w:customStyle="1" w:styleId="14">
    <w:name w:val="本文 字元1"/>
    <w:link w:val="af2"/>
    <w:uiPriority w:val="99"/>
    <w:semiHidden/>
    <w:locked/>
    <w:rsid w:val="00FA5532"/>
    <w:rPr>
      <w:rFonts w:ascii="Times New Roman" w:hAnsi="Times New Roman" w:cs="Times New Roman"/>
      <w:kern w:val="3"/>
      <w:sz w:val="24"/>
      <w:szCs w:val="24"/>
    </w:rPr>
  </w:style>
  <w:style w:type="character" w:customStyle="1" w:styleId="af3">
    <w:name w:val="本文 字元"/>
    <w:uiPriority w:val="99"/>
    <w:rsid w:val="00BF1F76"/>
    <w:rPr>
      <w:rFonts w:ascii="細明體" w:eastAsia="細明體" w:hAnsi="細明體"/>
      <w:sz w:val="28"/>
      <w:lang w:val="zh-TW"/>
    </w:rPr>
  </w:style>
  <w:style w:type="table" w:styleId="af4">
    <w:name w:val="Table Grid"/>
    <w:basedOn w:val="a1"/>
    <w:uiPriority w:val="9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99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uiPriority w:val="99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uiPriority w:val="99"/>
    <w:qFormat/>
    <w:rsid w:val="0094434C"/>
    <w:rPr>
      <w:rFonts w:cs="Times New Roman"/>
      <w:b/>
      <w:bCs/>
    </w:rPr>
  </w:style>
  <w:style w:type="paragraph" w:styleId="2">
    <w:name w:val="Body Text Indent 2"/>
    <w:basedOn w:val="a"/>
    <w:link w:val="20"/>
    <w:uiPriority w:val="99"/>
    <w:rsid w:val="00FB0545"/>
    <w:pPr>
      <w:widowControl w:val="0"/>
      <w:autoSpaceDN/>
      <w:ind w:left="2"/>
      <w:jc w:val="both"/>
      <w:textAlignment w:val="auto"/>
    </w:pPr>
    <w:rPr>
      <w:rFonts w:ascii="新細明體" w:hAnsi="新細明體"/>
      <w:kern w:val="2"/>
    </w:rPr>
  </w:style>
  <w:style w:type="character" w:customStyle="1" w:styleId="20">
    <w:name w:val="本文縮排 2 字元"/>
    <w:link w:val="2"/>
    <w:uiPriority w:val="99"/>
    <w:locked/>
    <w:rsid w:val="00FB0545"/>
    <w:rPr>
      <w:rFonts w:ascii="新細明體" w:eastAsia="新細明體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0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dc:description/>
  <cp:lastModifiedBy>教務主任</cp:lastModifiedBy>
  <cp:revision>9</cp:revision>
  <cp:lastPrinted>2021-10-04T02:40:00Z</cp:lastPrinted>
  <dcterms:created xsi:type="dcterms:W3CDTF">2022-05-29T07:24:00Z</dcterms:created>
  <dcterms:modified xsi:type="dcterms:W3CDTF">2022-06-24T06:34:00Z</dcterms:modified>
</cp:coreProperties>
</file>