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BA" w:rsidRPr="00787817" w:rsidRDefault="00A572F6" w:rsidP="00A572F6">
      <w:pPr>
        <w:jc w:val="cente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 w:val="32"/>
          <w:szCs w:val="32"/>
          <w:lang w:eastAsia="zh-HK"/>
        </w:rPr>
        <w:t>高雄市左營區屏山</w:t>
      </w:r>
      <w:r w:rsidR="008001BA" w:rsidRPr="00787817">
        <w:rPr>
          <w:rFonts w:ascii="Times New Roman" w:eastAsia="標楷體" w:hAnsi="Times New Roman" w:cs="Times New Roman"/>
          <w:color w:val="000000" w:themeColor="text1"/>
          <w:sz w:val="32"/>
          <w:szCs w:val="32"/>
          <w:lang w:eastAsia="zh-HK"/>
        </w:rPr>
        <w:t>國民小學</w:t>
      </w:r>
      <w:r w:rsidR="008001BA" w:rsidRPr="00787817">
        <w:rPr>
          <w:rFonts w:ascii="Times New Roman" w:eastAsia="標楷體" w:hAnsi="Times New Roman" w:cs="Times New Roman"/>
          <w:color w:val="000000" w:themeColor="text1"/>
          <w:sz w:val="32"/>
          <w:szCs w:val="32"/>
          <w:lang w:eastAsia="zh-HK"/>
        </w:rPr>
        <w:t xml:space="preserve">  1</w:t>
      </w:r>
      <w:r>
        <w:rPr>
          <w:rFonts w:ascii="Times New Roman" w:eastAsia="標楷體" w:hAnsi="Times New Roman" w:cs="Times New Roman" w:hint="eastAsia"/>
          <w:color w:val="000000" w:themeColor="text1"/>
          <w:sz w:val="32"/>
          <w:szCs w:val="32"/>
        </w:rPr>
        <w:t>10</w:t>
      </w:r>
      <w:r w:rsidR="008001BA" w:rsidRPr="00787817">
        <w:rPr>
          <w:rFonts w:ascii="Times New Roman" w:eastAsia="標楷體" w:hAnsi="Times New Roman" w:cs="Times New Roman"/>
          <w:color w:val="000000" w:themeColor="text1"/>
          <w:sz w:val="32"/>
          <w:szCs w:val="32"/>
          <w:lang w:eastAsia="zh-HK"/>
        </w:rPr>
        <w:t xml:space="preserve"> </w:t>
      </w:r>
      <w:r w:rsidR="00E45BF4">
        <w:rPr>
          <w:rFonts w:ascii="Times New Roman" w:eastAsia="標楷體" w:hAnsi="Times New Roman" w:cs="Times New Roman"/>
          <w:color w:val="000000" w:themeColor="text1"/>
          <w:sz w:val="32"/>
          <w:szCs w:val="32"/>
          <w:lang w:eastAsia="zh-HK"/>
        </w:rPr>
        <w:t>學年度</w:t>
      </w:r>
      <w:r w:rsidR="00E45BF4">
        <w:rPr>
          <w:rFonts w:ascii="Times New Roman" w:eastAsia="標楷體" w:hAnsi="Times New Roman" w:cs="Times New Roman" w:hint="eastAsia"/>
          <w:color w:val="000000" w:themeColor="text1"/>
          <w:sz w:val="32"/>
          <w:szCs w:val="32"/>
        </w:rPr>
        <w:t>下</w:t>
      </w:r>
      <w:r w:rsidR="008001BA" w:rsidRPr="00787817">
        <w:rPr>
          <w:rFonts w:ascii="Times New Roman" w:eastAsia="標楷體" w:hAnsi="Times New Roman" w:cs="Times New Roman"/>
          <w:color w:val="000000" w:themeColor="text1"/>
          <w:sz w:val="32"/>
          <w:szCs w:val="32"/>
          <w:lang w:eastAsia="zh-HK"/>
        </w:rPr>
        <w:t>學期</w:t>
      </w:r>
      <w:r w:rsidR="008001BA" w:rsidRPr="00787817">
        <w:rPr>
          <w:rFonts w:ascii="Times New Roman" w:eastAsia="標楷體" w:hAnsi="Times New Roman" w:cs="Times New Roman"/>
          <w:color w:val="000000" w:themeColor="text1"/>
          <w:sz w:val="32"/>
          <w:szCs w:val="32"/>
          <w:lang w:eastAsia="zh-HK"/>
        </w:rPr>
        <w:t xml:space="preserve">  </w:t>
      </w:r>
      <w:r w:rsidR="008001BA" w:rsidRPr="00787817">
        <w:rPr>
          <w:rFonts w:ascii="Times New Roman" w:eastAsia="標楷體" w:hAnsi="Times New Roman" w:cs="Times New Roman"/>
          <w:color w:val="000000" w:themeColor="text1"/>
          <w:sz w:val="32"/>
          <w:szCs w:val="32"/>
          <w:lang w:eastAsia="zh-HK"/>
        </w:rPr>
        <w:t>一年級</w:t>
      </w:r>
      <w:r w:rsidR="008001BA" w:rsidRPr="00787817">
        <w:rPr>
          <w:rFonts w:ascii="Times New Roman" w:eastAsia="標楷體" w:hAnsi="Times New Roman" w:cs="Times New Roman"/>
          <w:color w:val="000000" w:themeColor="text1"/>
          <w:sz w:val="32"/>
          <w:szCs w:val="32"/>
          <w:lang w:eastAsia="zh-HK"/>
        </w:rPr>
        <w:t xml:space="preserve">  </w:t>
      </w:r>
      <w:r w:rsidR="008001BA" w:rsidRPr="00787817">
        <w:rPr>
          <w:rFonts w:ascii="Times New Roman" w:eastAsia="標楷體" w:hAnsi="Times New Roman" w:cs="Times New Roman"/>
          <w:color w:val="000000" w:themeColor="text1"/>
          <w:sz w:val="32"/>
          <w:szCs w:val="32"/>
        </w:rPr>
        <w:t>新住民語文</w:t>
      </w:r>
      <w:r w:rsidR="00AC02E0" w:rsidRPr="00787817">
        <w:rPr>
          <w:rFonts w:ascii="Times New Roman" w:eastAsia="標楷體" w:hAnsi="Times New Roman" w:cs="Times New Roman"/>
          <w:color w:val="000000" w:themeColor="text1"/>
          <w:sz w:val="32"/>
          <w:szCs w:val="32"/>
        </w:rPr>
        <w:t xml:space="preserve"> </w:t>
      </w:r>
      <w:r w:rsidR="0014102A" w:rsidRPr="00787817">
        <w:rPr>
          <w:rFonts w:ascii="Times New Roman" w:eastAsia="標楷體" w:hAnsi="Times New Roman" w:cs="Times New Roman" w:hint="eastAsia"/>
          <w:color w:val="000000" w:themeColor="text1"/>
          <w:sz w:val="32"/>
          <w:szCs w:val="32"/>
          <w:lang w:eastAsia="zh-HK"/>
        </w:rPr>
        <w:t>菲律賓</w:t>
      </w:r>
      <w:r w:rsidR="008001BA" w:rsidRPr="00787817">
        <w:rPr>
          <w:rFonts w:ascii="Times New Roman" w:eastAsia="標楷體" w:hAnsi="Times New Roman" w:cs="Times New Roman"/>
          <w:color w:val="000000" w:themeColor="text1"/>
          <w:sz w:val="32"/>
          <w:szCs w:val="32"/>
          <w:lang w:eastAsia="zh-HK"/>
        </w:rPr>
        <w:t>語</w:t>
      </w:r>
      <w:r w:rsidR="008001BA" w:rsidRPr="00787817">
        <w:rPr>
          <w:rFonts w:ascii="Times New Roman" w:eastAsia="標楷體" w:hAnsi="Times New Roman" w:cs="Times New Roman"/>
          <w:color w:val="000000" w:themeColor="text1"/>
          <w:sz w:val="32"/>
          <w:szCs w:val="32"/>
        </w:rPr>
        <w:t xml:space="preserve"> </w:t>
      </w:r>
      <w:r w:rsidR="008001BA" w:rsidRPr="00787817">
        <w:rPr>
          <w:rFonts w:ascii="Times New Roman" w:eastAsia="標楷體" w:hAnsi="Times New Roman" w:cs="Times New Roman"/>
          <w:color w:val="000000" w:themeColor="text1"/>
          <w:sz w:val="32"/>
          <w:szCs w:val="32"/>
          <w:lang w:eastAsia="zh-HK"/>
        </w:rPr>
        <w:t>課程計畫</w:t>
      </w:r>
    </w:p>
    <w:p w:rsidR="008001BA" w:rsidRPr="00787817" w:rsidRDefault="008001BA" w:rsidP="008001B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w:t>
      </w:r>
      <w:r w:rsidRPr="00787817">
        <w:rPr>
          <w:rFonts w:ascii="Times New Roman" w:eastAsia="標楷體" w:hAnsi="Times New Roman" w:cs="Times New Roman"/>
          <w:color w:val="000000" w:themeColor="text1"/>
          <w:szCs w:val="24"/>
        </w:rPr>
        <w:t>課程</w:t>
      </w:r>
      <w:r w:rsidRPr="00787817">
        <w:rPr>
          <w:rFonts w:ascii="Times New Roman" w:eastAsia="標楷體" w:hAnsi="Times New Roman" w:cs="Times New Roman"/>
          <w:color w:val="000000" w:themeColor="text1"/>
          <w:szCs w:val="24"/>
          <w:lang w:eastAsia="zh-HK"/>
        </w:rPr>
        <w:t>每週學習節數（</w:t>
      </w:r>
      <w:r w:rsidRPr="00787817">
        <w:rPr>
          <w:rFonts w:ascii="Times New Roman" w:eastAsia="標楷體" w:hAnsi="Times New Roman" w:cs="Times New Roman"/>
          <w:color w:val="000000" w:themeColor="text1"/>
          <w:szCs w:val="24"/>
          <w:lang w:eastAsia="zh-HK"/>
        </w:rPr>
        <w:t xml:space="preserve">1 </w:t>
      </w:r>
      <w:r w:rsidRPr="00787817">
        <w:rPr>
          <w:rFonts w:ascii="Times New Roman" w:eastAsia="標楷體" w:hAnsi="Times New Roman" w:cs="Times New Roman"/>
          <w:color w:val="000000" w:themeColor="text1"/>
          <w:szCs w:val="24"/>
          <w:lang w:eastAsia="zh-HK"/>
        </w:rPr>
        <w:t>）節，銜接或補強節數共﹙</w:t>
      </w:r>
      <w:r w:rsidRPr="00787817">
        <w:rPr>
          <w:rFonts w:ascii="Times New Roman" w:eastAsia="標楷體" w:hAnsi="Times New Roman" w:cs="Times New Roman"/>
          <w:color w:val="000000" w:themeColor="text1"/>
          <w:szCs w:val="24"/>
          <w:lang w:eastAsia="zh-HK"/>
        </w:rPr>
        <w:t>0</w:t>
      </w:r>
      <w:r w:rsidR="003D2814" w:rsidRPr="00787817">
        <w:rPr>
          <w:rFonts w:ascii="Times New Roman" w:eastAsia="標楷體" w:hAnsi="Times New Roman" w:cs="Times New Roman"/>
          <w:color w:val="000000" w:themeColor="text1"/>
          <w:szCs w:val="24"/>
          <w:lang w:eastAsia="zh-HK"/>
        </w:rPr>
        <w:t>﹚節，</w:t>
      </w:r>
      <w:r w:rsidR="003D2814" w:rsidRPr="00787817">
        <w:rPr>
          <w:rFonts w:ascii="Times New Roman" w:eastAsia="標楷體" w:hAnsi="Times New Roman" w:cs="Times New Roman" w:hint="eastAsia"/>
          <w:color w:val="000000" w:themeColor="text1"/>
          <w:szCs w:val="24"/>
          <w:lang w:eastAsia="zh-HK"/>
        </w:rPr>
        <w:t>每</w:t>
      </w:r>
      <w:r w:rsidRPr="00787817">
        <w:rPr>
          <w:rFonts w:ascii="Times New Roman" w:eastAsia="標楷體" w:hAnsi="Times New Roman" w:cs="Times New Roman"/>
          <w:color w:val="000000" w:themeColor="text1"/>
          <w:szCs w:val="24"/>
          <w:lang w:eastAsia="zh-HK"/>
        </w:rPr>
        <w:t>學期合計﹙</w:t>
      </w:r>
      <w:r w:rsidRPr="00787817">
        <w:rPr>
          <w:rFonts w:ascii="Times New Roman" w:eastAsia="標楷體" w:hAnsi="Times New Roman" w:cs="Times New Roman"/>
          <w:color w:val="000000" w:themeColor="text1"/>
          <w:szCs w:val="24"/>
          <w:lang w:eastAsia="zh-HK"/>
        </w:rPr>
        <w:t>20</w:t>
      </w:r>
      <w:r w:rsidRPr="00787817">
        <w:rPr>
          <w:rFonts w:ascii="Times New Roman" w:eastAsia="標楷體" w:hAnsi="Times New Roman" w:cs="Times New Roman"/>
          <w:color w:val="000000" w:themeColor="text1"/>
          <w:szCs w:val="24"/>
          <w:lang w:eastAsia="zh-HK"/>
        </w:rPr>
        <w:t>﹚節。</w:t>
      </w:r>
      <w:r w:rsidRPr="00787817">
        <w:rPr>
          <w:rFonts w:ascii="Times New Roman" w:eastAsia="標楷體" w:hAnsi="Times New Roman" w:cs="Times New Roman"/>
          <w:color w:val="000000" w:themeColor="text1"/>
          <w:szCs w:val="24"/>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本學</w:t>
      </w:r>
      <w:r w:rsidR="00787817">
        <w:rPr>
          <w:rFonts w:ascii="Times New Roman" w:eastAsia="標楷體" w:hAnsi="Times New Roman" w:cs="Times New Roman" w:hint="eastAsia"/>
          <w:color w:val="000000" w:themeColor="text1"/>
          <w:szCs w:val="24"/>
        </w:rPr>
        <w:t>年</w:t>
      </w:r>
      <w:r w:rsidRPr="00787817">
        <w:rPr>
          <w:rFonts w:ascii="Times New Roman" w:eastAsia="標楷體" w:hAnsi="Times New Roman" w:cs="Times New Roman"/>
          <w:color w:val="000000" w:themeColor="text1"/>
          <w:szCs w:val="24"/>
        </w:rPr>
        <w:t>課程呼應新住民語文課綱第一學習階段核心素養及學習重點表列如表</w:t>
      </w: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w:t>
      </w:r>
    </w:p>
    <w:p w:rsidR="008001BA" w:rsidRPr="00787817" w:rsidRDefault="008001BA" w:rsidP="008001B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表</w:t>
      </w:r>
      <w:r w:rsidRPr="00787817">
        <w:rPr>
          <w:rFonts w:ascii="Times New Roman" w:eastAsia="標楷體" w:hAnsi="Times New Roman" w:cs="Times New Roman"/>
          <w:color w:val="000000" w:themeColor="text1"/>
          <w:szCs w:val="24"/>
        </w:rPr>
        <w:t xml:space="preserve">1 </w:t>
      </w:r>
      <w:r w:rsidR="00154AD7" w:rsidRPr="00787817">
        <w:rPr>
          <w:rFonts w:ascii="Times New Roman" w:eastAsia="標楷體" w:hAnsi="Times New Roman" w:cs="Times New Roman"/>
          <w:color w:val="000000" w:themeColor="text1"/>
          <w:szCs w:val="24"/>
        </w:rPr>
        <w:t>菲律賓</w:t>
      </w:r>
      <w:r w:rsidR="00E45BF4">
        <w:rPr>
          <w:rFonts w:ascii="Times New Roman" w:eastAsia="標楷體" w:hAnsi="Times New Roman" w:cs="Times New Roman"/>
          <w:color w:val="000000" w:themeColor="text1"/>
          <w:szCs w:val="24"/>
        </w:rPr>
        <w:t>語第</w:t>
      </w:r>
      <w:r w:rsidR="003D2814"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rPr>
        <w:t>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787817" w:rsidRPr="00787817" w:rsidTr="003125F7">
        <w:trPr>
          <w:trHeight w:val="20"/>
        </w:trPr>
        <w:tc>
          <w:tcPr>
            <w:tcW w:w="3030" w:type="dxa"/>
            <w:gridSpan w:val="3"/>
            <w:shd w:val="clear" w:color="auto" w:fill="FFFFCC"/>
          </w:tcPr>
          <w:p w:rsidR="008001BA" w:rsidRPr="00787817" w:rsidRDefault="008001BA" w:rsidP="003125F7">
            <w:pPr>
              <w:snapToGrid w:val="0"/>
              <w:spacing w:line="400" w:lineRule="exact"/>
              <w:jc w:val="center"/>
              <w:rPr>
                <w:rFonts w:ascii="Times New Roman" w:eastAsia="標楷體" w:hAnsi="Times New Roman" w:cs="Times New Roman"/>
                <w:b/>
                <w:color w:val="000000" w:themeColor="text1"/>
                <w:szCs w:val="24"/>
              </w:rPr>
            </w:pPr>
            <w:bookmarkStart w:id="0" w:name="_Hlk518418987"/>
            <w:bookmarkEnd w:id="0"/>
            <w:r w:rsidRPr="00787817">
              <w:rPr>
                <w:rFonts w:ascii="Times New Roman" w:eastAsia="標楷體" w:hAnsi="Times New Roman" w:cs="Times New Roman"/>
                <w:b/>
                <w:color w:val="000000" w:themeColor="text1"/>
                <w:szCs w:val="24"/>
              </w:rPr>
              <w:t>冊別</w:t>
            </w:r>
          </w:p>
        </w:tc>
        <w:tc>
          <w:tcPr>
            <w:tcW w:w="11712" w:type="dxa"/>
            <w:shd w:val="clear" w:color="auto" w:fill="FFFFCC"/>
          </w:tcPr>
          <w:p w:rsidR="008001BA" w:rsidRPr="00787817" w:rsidRDefault="008001BA" w:rsidP="00E45BF4">
            <w:pPr>
              <w:snapToGrid w:val="0"/>
              <w:spacing w:line="400" w:lineRule="exac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第</w:t>
            </w:r>
            <w:r w:rsidR="00E45BF4">
              <w:rPr>
                <w:rFonts w:ascii="Times New Roman" w:eastAsia="標楷體" w:hAnsi="Times New Roman" w:cs="Times New Roman" w:hint="eastAsia"/>
                <w:b/>
                <w:color w:val="000000" w:themeColor="text1"/>
                <w:szCs w:val="24"/>
              </w:rPr>
              <w:t>二</w:t>
            </w:r>
            <w:r w:rsidRPr="00787817">
              <w:rPr>
                <w:rFonts w:ascii="Times New Roman" w:eastAsia="標楷體" w:hAnsi="Times New Roman" w:cs="Times New Roman"/>
                <w:b/>
                <w:color w:val="000000" w:themeColor="text1"/>
                <w:szCs w:val="24"/>
              </w:rPr>
              <w:t>冊</w:t>
            </w:r>
            <w:r w:rsidRPr="00787817">
              <w:rPr>
                <w:rFonts w:ascii="Times New Roman" w:eastAsia="標楷體" w:hAnsi="Times New Roman" w:cs="Times New Roman"/>
                <w:b/>
                <w:color w:val="000000" w:themeColor="text1"/>
                <w:szCs w:val="24"/>
              </w:rPr>
              <w:t xml:space="preserve">  </w:t>
            </w:r>
          </w:p>
        </w:tc>
      </w:tr>
      <w:tr w:rsidR="00787817" w:rsidRPr="00787817" w:rsidTr="003125F7">
        <w:trPr>
          <w:trHeight w:val="20"/>
        </w:trPr>
        <w:tc>
          <w:tcPr>
            <w:tcW w:w="1059" w:type="dxa"/>
            <w:gridSpan w:val="2"/>
            <w:vMerge w:val="restart"/>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核心</w:t>
            </w: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素養</w:t>
            </w: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總綱</w:t>
            </w:r>
          </w:p>
        </w:tc>
        <w:tc>
          <w:tcPr>
            <w:tcW w:w="11712" w:type="dxa"/>
            <w:shd w:val="clear" w:color="auto" w:fill="FFFFCC"/>
          </w:tcPr>
          <w:p w:rsidR="00FC04D9" w:rsidRPr="00787817" w:rsidRDefault="00FC04D9" w:rsidP="00FC04D9">
            <w:pPr>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A1</w:t>
            </w:r>
            <w:r w:rsidRPr="00787817">
              <w:rPr>
                <w:rFonts w:ascii="Times New Roman" w:eastAsia="標楷體" w:hAnsi="Times New Roman" w:cs="Times New Roman"/>
                <w:color w:val="000000" w:themeColor="text1"/>
                <w:szCs w:val="24"/>
              </w:rPr>
              <w:t>身心素質與自我精進</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B1</w:t>
            </w:r>
            <w:r w:rsidRPr="00787817">
              <w:rPr>
                <w:rFonts w:ascii="Times New Roman" w:eastAsia="標楷體" w:hAnsi="Times New Roman" w:cs="Times New Roman"/>
                <w:color w:val="000000" w:themeColor="text1"/>
                <w:szCs w:val="24"/>
              </w:rPr>
              <w:t>符號運用與溝通表達</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C1</w:t>
            </w:r>
            <w:r w:rsidRPr="00787817">
              <w:rPr>
                <w:rFonts w:ascii="Times New Roman" w:eastAsia="標楷體" w:hAnsi="Times New Roman" w:cs="Times New Roman"/>
                <w:color w:val="000000" w:themeColor="text1"/>
                <w:szCs w:val="24"/>
              </w:rPr>
              <w:t>道德實踐與公民意識</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C2-</w:t>
            </w:r>
            <w:r w:rsidRPr="00787817">
              <w:rPr>
                <w:rFonts w:ascii="Times New Roman" w:eastAsia="標楷體" w:hAnsi="Times New Roman" w:cs="Times New Roman"/>
                <w:color w:val="000000" w:themeColor="text1"/>
                <w:szCs w:val="24"/>
              </w:rPr>
              <w:t>人際關係與團隊合作</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C3</w:t>
            </w:r>
            <w:r w:rsidRPr="00787817">
              <w:rPr>
                <w:rFonts w:ascii="Times New Roman" w:eastAsia="標楷體" w:hAnsi="Times New Roman" w:cs="Times New Roman" w:hint="eastAsia"/>
                <w:color w:val="000000" w:themeColor="text1"/>
                <w:szCs w:val="24"/>
              </w:rPr>
              <w:t>多元文化與國際理解</w:t>
            </w:r>
          </w:p>
        </w:tc>
      </w:tr>
      <w:tr w:rsidR="00787817" w:rsidRPr="00787817" w:rsidTr="003125F7">
        <w:trPr>
          <w:trHeight w:val="20"/>
        </w:trPr>
        <w:tc>
          <w:tcPr>
            <w:tcW w:w="1059" w:type="dxa"/>
            <w:gridSpan w:val="2"/>
            <w:vMerge/>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課綱</w:t>
            </w:r>
          </w:p>
        </w:tc>
        <w:tc>
          <w:tcPr>
            <w:tcW w:w="11712" w:type="dxa"/>
            <w:shd w:val="clear" w:color="auto" w:fill="FFFFCC"/>
          </w:tcPr>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-E-A1 </w:t>
            </w:r>
            <w:r w:rsidRPr="00787817">
              <w:rPr>
                <w:rFonts w:ascii="Times New Roman" w:eastAsia="標楷體" w:hAnsi="Times New Roman" w:cs="Times New Roman"/>
                <w:color w:val="000000" w:themeColor="text1"/>
                <w:szCs w:val="24"/>
              </w:rPr>
              <w:t>理解新住民語言與文化，並樂於學習新住民語文。</w:t>
            </w:r>
          </w:p>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r w:rsidRPr="00787817">
              <w:rPr>
                <w:rFonts w:ascii="Times New Roman" w:eastAsia="標楷體" w:hAnsi="Times New Roman" w:cs="Times New Roman"/>
                <w:color w:val="000000" w:themeColor="text1"/>
                <w:szCs w:val="24"/>
              </w:rPr>
              <w:t>具備新住民語言基本的聽說讀寫能力，並能進行簡單的日常生活溝通。</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-E-C1 </w:t>
            </w:r>
            <w:r w:rsidRPr="00787817">
              <w:rPr>
                <w:rFonts w:ascii="Times New Roman" w:eastAsia="標楷體" w:hAnsi="Times New Roman" w:cs="Times New Roman"/>
                <w:color w:val="000000" w:themeColor="text1"/>
                <w:szCs w:val="24"/>
              </w:rPr>
              <w:t>認識新住民的生活規範，並培養對新住民議題的關注</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-E-C2 </w:t>
            </w:r>
            <w:r w:rsidRPr="00787817">
              <w:rPr>
                <w:rFonts w:ascii="Times New Roman" w:eastAsia="標楷體" w:hAnsi="Times New Roman" w:cs="Times New Roman"/>
                <w:color w:val="000000" w:themeColor="text1"/>
                <w:szCs w:val="24"/>
              </w:rPr>
              <w:t>樂於與不同文化背景的人建立友誼。</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新</w:t>
            </w:r>
            <w:r w:rsidRPr="00787817">
              <w:rPr>
                <w:rFonts w:ascii="Times New Roman" w:eastAsia="標楷體" w:hAnsi="Times New Roman" w:cs="Times New Roman" w:hint="eastAsia"/>
                <w:color w:val="000000" w:themeColor="text1"/>
                <w:szCs w:val="24"/>
              </w:rPr>
              <w:t xml:space="preserve">-E-C3 </w:t>
            </w:r>
            <w:r w:rsidRPr="00787817">
              <w:rPr>
                <w:rFonts w:ascii="Times New Roman" w:eastAsia="標楷體" w:hAnsi="Times New Roman" w:cs="Times New Roman" w:hint="eastAsia"/>
                <w:color w:val="000000" w:themeColor="text1"/>
                <w:szCs w:val="24"/>
              </w:rPr>
              <w:t>認識新住民的文化特色，培養文化豐富性與國際視野。</w:t>
            </w:r>
          </w:p>
        </w:tc>
      </w:tr>
      <w:tr w:rsidR="00787817" w:rsidRPr="00787817" w:rsidTr="003125F7">
        <w:trPr>
          <w:trHeight w:val="20"/>
        </w:trPr>
        <w:tc>
          <w:tcPr>
            <w:tcW w:w="497"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重</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點</w:t>
            </w: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表</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現</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學習態度</w:t>
            </w:r>
          </w:p>
        </w:tc>
        <w:tc>
          <w:tcPr>
            <w:tcW w:w="11712" w:type="dxa"/>
          </w:tcPr>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-1能樂於參與新住民語文學習活動。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-2能樂於和不同語文背景的同學交朋友。</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語言能力</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聽</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說讀寫</w:t>
            </w:r>
          </w:p>
        </w:tc>
        <w:tc>
          <w:tcPr>
            <w:tcW w:w="11712" w:type="dxa"/>
          </w:tcPr>
          <w:p w:rsidR="00241D83" w:rsidRPr="00787817" w:rsidRDefault="00241D83" w:rsidP="00241D83">
            <w:pPr>
              <w:pStyle w:val="Default"/>
              <w:snapToGrid w:val="0"/>
              <w:spacing w:line="400" w:lineRule="atLeast"/>
              <w:rPr>
                <w:rFonts w:ascii="標楷體" w:eastAsia="標楷體" w:hAnsi="標楷體" w:cs="Khmer UI"/>
                <w:color w:val="000000" w:themeColor="text1"/>
                <w:kern w:val="2"/>
              </w:rPr>
            </w:pPr>
            <w:r w:rsidRPr="00787817">
              <w:rPr>
                <w:rFonts w:ascii="標楷體" w:eastAsia="標楷體" w:hAnsi="標楷體" w:cs="Khmer UI"/>
                <w:color w:val="000000" w:themeColor="text1"/>
                <w:kern w:val="2"/>
              </w:rPr>
              <w:t>2a-</w:t>
            </w:r>
            <w:r w:rsidRPr="00787817">
              <w:rPr>
                <w:rFonts w:ascii="標楷體" w:eastAsia="標楷體" w:hAnsi="標楷體" w:cs="微軟正黑體" w:hint="eastAsia"/>
                <w:color w:val="000000" w:themeColor="text1"/>
                <w:kern w:val="2"/>
              </w:rPr>
              <w:t>Ⅰ</w:t>
            </w:r>
            <w:r w:rsidRPr="00787817">
              <w:rPr>
                <w:rFonts w:ascii="標楷體" w:eastAsia="標楷體" w:hAnsi="標楷體" w:cs="Khmer UI"/>
                <w:color w:val="000000" w:themeColor="text1"/>
                <w:kern w:val="2"/>
              </w:rPr>
              <w:t>-1能聽辨新住民語言的字母。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-2能聽辨所學習的新住民語言的簡單詞彙。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-1能掌握新住民語言的發音。</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-2能說出所學習的新住民語言的簡單詞彙。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-1能唸出新住民語言的字母。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-2能拼讀新住民語言的簡單詞彙。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-3能讀懂所學習新住民語言的簡單詞彙。</w:t>
            </w:r>
          </w:p>
          <w:p w:rsidR="0001515B" w:rsidRPr="00787817" w:rsidRDefault="0001515B"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lastRenderedPageBreak/>
              <w:t>2d-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w:t>
            </w:r>
            <w:r w:rsidRPr="00787817">
              <w:rPr>
                <w:rFonts w:ascii="標楷體" w:eastAsia="標楷體" w:hAnsi="標楷體" w:cs="Khmer UI" w:hint="eastAsia"/>
                <w:color w:val="000000" w:themeColor="text1"/>
                <w:szCs w:val="24"/>
              </w:rPr>
              <w:t>書寫新住民語言的字母</w:t>
            </w:r>
            <w:r w:rsidRPr="00787817">
              <w:rPr>
                <w:rFonts w:ascii="標楷體" w:eastAsia="標楷體" w:hAnsi="標楷體" w:cs="Khmer UI"/>
                <w:color w:val="000000" w:themeColor="text1"/>
                <w:szCs w:val="24"/>
              </w:rPr>
              <w:t>。</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跨文化行動力</w:t>
            </w:r>
          </w:p>
        </w:tc>
        <w:tc>
          <w:tcPr>
            <w:tcW w:w="11712" w:type="dxa"/>
          </w:tcPr>
          <w:p w:rsidR="00241D83" w:rsidRPr="00787817" w:rsidRDefault="00241D83" w:rsidP="00241D83">
            <w:pPr>
              <w:autoSpaceDE w:val="0"/>
              <w:autoSpaceDN w:val="0"/>
              <w:adjustRightInd w:val="0"/>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-1能與不同文化背景的人和樂相處。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-2樂於參與多元文化活動。</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內</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容</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語言要素</w:t>
            </w:r>
          </w:p>
        </w:tc>
        <w:tc>
          <w:tcPr>
            <w:tcW w:w="11712" w:type="dxa"/>
          </w:tcPr>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-1新住民語言的發音與語調。</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-3新住民語言的字母與拼讀系統。</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-1簡單自我介紹時的新住民常用詞彙。</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w:t>
            </w:r>
            <w:r w:rsidRPr="00787817">
              <w:rPr>
                <w:rFonts w:ascii="標楷體" w:eastAsia="標楷體" w:hAnsi="標楷體" w:cs="Khmer UI"/>
                <w:color w:val="000000" w:themeColor="text1"/>
                <w:kern w:val="0"/>
                <w:szCs w:val="24"/>
              </w:rPr>
              <w:t>語言基本</w:t>
            </w:r>
            <w:r w:rsidRPr="00787817">
              <w:rPr>
                <w:rFonts w:ascii="標楷體" w:eastAsia="標楷體" w:hAnsi="標楷體" w:cs="Khmer UI"/>
                <w:color w:val="000000" w:themeColor="text1"/>
                <w:szCs w:val="24"/>
              </w:rPr>
              <w:t>詞彙(如稱謂、數字等)。</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w:t>
            </w:r>
            <w:r w:rsidRPr="00787817">
              <w:rPr>
                <w:rFonts w:ascii="標楷體" w:eastAsia="標楷體" w:hAnsi="標楷體" w:cs="Khmer UI"/>
                <w:color w:val="000000" w:themeColor="text1"/>
                <w:kern w:val="0"/>
                <w:szCs w:val="24"/>
              </w:rPr>
              <w:t>語言</w:t>
            </w:r>
            <w:r w:rsidRPr="00787817">
              <w:rPr>
                <w:rFonts w:ascii="標楷體" w:eastAsia="標楷體" w:hAnsi="標楷體" w:cs="Khmer UI"/>
                <w:color w:val="000000" w:themeColor="text1"/>
                <w:szCs w:val="24"/>
              </w:rPr>
              <w:t>常用語句。</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-2家庭及學校生活中的新住民語言基本語句（如：招呼語、感謝語等）。</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文化要素</w:t>
            </w:r>
          </w:p>
        </w:tc>
        <w:tc>
          <w:tcPr>
            <w:tcW w:w="11712" w:type="dxa"/>
          </w:tcPr>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-1與親屬互動時的問候規範（亦包含輩份、性別的因素）。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-2與師長及同學互動時的問候規範。</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-1與親屬、師長、同學互動時的肢體語言和面部表情(亦包含輩份、性別的因素)。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-2新住民與親屬、師長、同學互動時的適當手勢、坐姿、衣著等。</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-1新住民原生國的家庭生活環境。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-2新住民原生國的學校生活情境。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-1新住民原生國的親屬、師長、同學互動方式(包括語言與非語言)與我國的異同。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-2新住民原生國的家庭生活環境與我國的異同。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-3新住民原生國的學校生活與我國的異同。</w:t>
            </w:r>
          </w:p>
        </w:tc>
      </w:tr>
    </w:tbl>
    <w:p w:rsidR="00E45BF4" w:rsidRDefault="00E45BF4" w:rsidP="00E45BF4">
      <w:pPr>
        <w:rPr>
          <w:rFonts w:ascii="Times New Roman" w:eastAsia="標楷體" w:hAnsi="Times New Roman" w:cs="Times New Roman"/>
          <w:color w:val="000000" w:themeColor="text1"/>
          <w:szCs w:val="24"/>
          <w:lang w:eastAsia="zh-HK"/>
        </w:rPr>
      </w:pPr>
    </w:p>
    <w:p w:rsidR="005C01DA" w:rsidRPr="00787817" w:rsidRDefault="00E45BF4" w:rsidP="005C01DA">
      <w:pP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Cs w:val="24"/>
        </w:rPr>
        <w:t>三</w:t>
      </w:r>
      <w:r>
        <w:rPr>
          <w:rFonts w:ascii="微軟正黑體" w:eastAsia="微軟正黑體" w:hAnsi="微軟正黑體" w:cs="Times New Roman" w:hint="eastAsia"/>
          <w:color w:val="000000" w:themeColor="text1"/>
          <w:szCs w:val="24"/>
        </w:rPr>
        <w:t>、</w:t>
      </w:r>
      <w:r w:rsidR="005C01DA" w:rsidRPr="00787817">
        <w:rPr>
          <w:rFonts w:ascii="Times New Roman" w:eastAsia="標楷體" w:hAnsi="Times New Roman" w:cs="Times New Roman"/>
          <w:color w:val="000000" w:themeColor="text1"/>
          <w:szCs w:val="24"/>
          <w:lang w:eastAsia="zh-HK"/>
        </w:rPr>
        <w:t xml:space="preserve"> </w:t>
      </w:r>
      <w:r w:rsidR="005C01DA" w:rsidRPr="00787817">
        <w:rPr>
          <w:rFonts w:ascii="Times New Roman" w:eastAsia="標楷體" w:hAnsi="Times New Roman" w:cs="Times New Roman"/>
          <w:color w:val="000000" w:themeColor="text1"/>
          <w:szCs w:val="24"/>
          <w:lang w:eastAsia="zh-HK"/>
        </w:rPr>
        <w:t>菲律賓語第二冊學習目標參考表。</w:t>
      </w:r>
    </w:p>
    <w:tbl>
      <w:tblPr>
        <w:tblStyle w:val="a3"/>
        <w:tblW w:w="0" w:type="auto"/>
        <w:tblLook w:val="04A0" w:firstRow="1" w:lastRow="0" w:firstColumn="1" w:lastColumn="0" w:noHBand="0" w:noVBand="1"/>
      </w:tblPr>
      <w:tblGrid>
        <w:gridCol w:w="2689"/>
        <w:gridCol w:w="850"/>
        <w:gridCol w:w="11849"/>
      </w:tblGrid>
      <w:tr w:rsidR="00787817" w:rsidRPr="00787817" w:rsidTr="006243BD">
        <w:tc>
          <w:tcPr>
            <w:tcW w:w="2689" w:type="dxa"/>
          </w:tcPr>
          <w:p w:rsidR="005C01DA" w:rsidRPr="00787817" w:rsidRDefault="005C01DA" w:rsidP="006243BD">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課名</w:t>
            </w:r>
          </w:p>
        </w:tc>
        <w:tc>
          <w:tcPr>
            <w:tcW w:w="850" w:type="dxa"/>
          </w:tcPr>
          <w:p w:rsidR="005C01DA" w:rsidRPr="00787817" w:rsidRDefault="005C01DA" w:rsidP="006243BD">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類別</w:t>
            </w:r>
          </w:p>
        </w:tc>
        <w:tc>
          <w:tcPr>
            <w:tcW w:w="11849" w:type="dxa"/>
          </w:tcPr>
          <w:p w:rsidR="005C01DA" w:rsidRPr="00787817" w:rsidRDefault="005C01DA" w:rsidP="006243BD">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內容</w:t>
            </w:r>
          </w:p>
        </w:tc>
      </w:tr>
      <w:tr w:rsidR="00787817" w:rsidRPr="00787817" w:rsidTr="006243BD">
        <w:trPr>
          <w:trHeight w:val="400"/>
        </w:trPr>
        <w:tc>
          <w:tcPr>
            <w:tcW w:w="2689" w:type="dxa"/>
            <w:vMerge w:val="restart"/>
          </w:tcPr>
          <w:p w:rsidR="005C01DA" w:rsidRPr="00787817" w:rsidRDefault="005C01DA" w:rsidP="005C01D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第一課</w:t>
            </w:r>
            <w:r w:rsidR="0014102A" w:rsidRPr="00787817">
              <w:rPr>
                <w:rFonts w:ascii="Times New Roman" w:eastAsia="標楷體" w:hAnsi="Times New Roman" w:cs="Times New Roman"/>
                <w:color w:val="000000" w:themeColor="text1"/>
                <w:szCs w:val="24"/>
              </w:rPr>
              <w:t xml:space="preserve"> </w:t>
            </w:r>
            <w:r w:rsidR="0014102A" w:rsidRPr="00787817">
              <w:rPr>
                <w:rFonts w:ascii="Times New Roman" w:eastAsia="標楷體" w:hAnsi="Times New Roman" w:cs="Times New Roman" w:hint="eastAsia"/>
                <w:color w:val="000000" w:themeColor="text1"/>
                <w:szCs w:val="24"/>
                <w:lang w:eastAsia="zh-HK"/>
              </w:rPr>
              <w:t>美麗的學校</w:t>
            </w: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5C01DA" w:rsidRPr="00787817" w:rsidRDefault="00787817"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5C01DA" w:rsidRPr="00787817">
              <w:rPr>
                <w:rFonts w:ascii="Times New Roman" w:eastAsia="標楷體" w:hAnsi="Times New Roman" w:cs="Times New Roman" w:hint="eastAsia"/>
                <w:color w:val="000000" w:themeColor="text1"/>
                <w:szCs w:val="24"/>
              </w:rPr>
              <w:t>能</w:t>
            </w:r>
            <w:r w:rsidR="005C01DA" w:rsidRPr="00787817">
              <w:rPr>
                <w:rFonts w:ascii="Times New Roman" w:eastAsia="標楷體" w:hAnsi="Times New Roman" w:cs="Times New Roman"/>
                <w:color w:val="000000" w:themeColor="text1"/>
                <w:szCs w:val="24"/>
              </w:rPr>
              <w:t>認識「紅色、黃色、綠色、花、草地、學校、美麗、有」等詞彙。</w:t>
            </w:r>
          </w:p>
          <w:p w:rsidR="005C01DA" w:rsidRPr="00787817" w:rsidRDefault="00787817"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能了解菲律賓與我國校園環境及顏色詞彙的異同。</w:t>
            </w:r>
          </w:p>
        </w:tc>
      </w:tr>
      <w:tr w:rsidR="00787817" w:rsidRPr="00787817" w:rsidTr="006243BD">
        <w:trPr>
          <w:trHeight w:val="398"/>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5C01DA"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color w:val="000000" w:themeColor="text1"/>
                <w:szCs w:val="24"/>
              </w:rPr>
              <w:t>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I</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i</w:t>
            </w:r>
            <w:r w:rsidRPr="00787817">
              <w:rPr>
                <w:rFonts w:ascii="Times New Roman" w:eastAsia="標楷體" w:hAnsi="Times New Roman" w:cs="Times New Roman"/>
                <w:color w:val="000000" w:themeColor="text1"/>
                <w:szCs w:val="24"/>
              </w:rPr>
              <w:t>。</w:t>
            </w:r>
          </w:p>
          <w:p w:rsidR="002D6C79"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0014102A" w:rsidRPr="00787817">
              <w:rPr>
                <w:rFonts w:ascii="Times New Roman" w:eastAsia="標楷體" w:hAnsi="Times New Roman" w:cs="Times New Roman" w:hint="eastAsia"/>
                <w:color w:val="000000" w:themeColor="text1"/>
                <w:szCs w:val="24"/>
                <w:lang w:eastAsia="zh-HK"/>
              </w:rPr>
              <w:t>聽辨及說出</w:t>
            </w:r>
            <w:r w:rsidRPr="00787817">
              <w:rPr>
                <w:rFonts w:ascii="Times New Roman" w:eastAsia="標楷體" w:hAnsi="Times New Roman" w:cs="Times New Roman"/>
                <w:color w:val="000000" w:themeColor="text1"/>
                <w:szCs w:val="24"/>
              </w:rPr>
              <w:t>「紅色、黃色、綠色、花、草地、學校、美麗、有」等詞彙。</w:t>
            </w:r>
          </w:p>
          <w:p w:rsidR="0014102A" w:rsidRPr="00787817" w:rsidRDefault="0014102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hint="eastAsia"/>
                <w:color w:val="000000" w:themeColor="text1"/>
                <w:szCs w:val="24"/>
              </w:rPr>
              <w:t>能說出校園</w:t>
            </w:r>
            <w:r w:rsidRPr="00787817">
              <w:rPr>
                <w:rFonts w:ascii="新細明體" w:eastAsia="新細明體" w:hAnsi="新細明體" w:cs="新細明體" w:hint="eastAsia"/>
                <w:color w:val="000000" w:themeColor="text1"/>
                <w:szCs w:val="24"/>
              </w:rPr>
              <w:t>裏</w:t>
            </w:r>
            <w:r w:rsidRPr="00787817">
              <w:rPr>
                <w:rFonts w:ascii="Times New Roman" w:eastAsia="標楷體" w:hAnsi="Times New Roman" w:cs="Times New Roman" w:hint="eastAsia"/>
                <w:color w:val="000000" w:themeColor="text1"/>
                <w:szCs w:val="24"/>
              </w:rPr>
              <w:t>有花等肯定句</w:t>
            </w:r>
            <w:r w:rsidRPr="00787817">
              <w:rPr>
                <w:rFonts w:ascii="Times New Roman" w:eastAsia="標楷體" w:hAnsi="Times New Roman" w:cs="Times New Roman" w:hint="eastAsia"/>
                <w:color w:val="000000" w:themeColor="text1"/>
                <w:szCs w:val="24"/>
                <w:lang w:eastAsia="zh-HK"/>
              </w:rPr>
              <w:t>。</w:t>
            </w:r>
          </w:p>
          <w:p w:rsidR="005C01DA" w:rsidRPr="00787817" w:rsidRDefault="00787817"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4</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能運用菲律賓常用顏色詞彙與人溝通互動。</w:t>
            </w:r>
          </w:p>
        </w:tc>
      </w:tr>
      <w:tr w:rsidR="00787817" w:rsidRPr="00787817" w:rsidTr="006243BD">
        <w:trPr>
          <w:trHeight w:val="398"/>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能愛護學校的環境。</w:t>
            </w:r>
          </w:p>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能欣賞不同顏色的美感。</w:t>
            </w:r>
          </w:p>
        </w:tc>
      </w:tr>
      <w:tr w:rsidR="00787817" w:rsidRPr="00787817" w:rsidTr="006243BD">
        <w:trPr>
          <w:trHeight w:val="133"/>
        </w:trPr>
        <w:tc>
          <w:tcPr>
            <w:tcW w:w="2689" w:type="dxa"/>
            <w:vMerge w:val="restart"/>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第二課這是什麼</w:t>
            </w:r>
            <w:r w:rsidRPr="00787817">
              <w:rPr>
                <w:rFonts w:ascii="Times New Roman" w:eastAsia="標楷體" w:hAnsi="Times New Roman" w:cs="Times New Roman"/>
                <w:color w:val="000000" w:themeColor="text1"/>
                <w:szCs w:val="24"/>
              </w:rPr>
              <w:t>?</w:t>
            </w:r>
          </w:p>
          <w:p w:rsidR="005C01DA" w:rsidRPr="00787817" w:rsidRDefault="005C01DA" w:rsidP="005C01DA">
            <w:pPr>
              <w:rPr>
                <w:rFonts w:ascii="Times New Roman" w:eastAsia="標楷體" w:hAnsi="Times New Roman" w:cs="Times New Roman"/>
                <w:color w:val="000000" w:themeColor="text1"/>
                <w:szCs w:val="24"/>
                <w:lang w:eastAsia="zh-HK"/>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能認識「橡皮擦、鉛筆、剪刀、膠水、這、那、什麼」等詞彙。</w:t>
            </w:r>
          </w:p>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能了解菲律賓與我國學生使用文具的異同。</w:t>
            </w:r>
          </w:p>
        </w:tc>
      </w:tr>
      <w:tr w:rsidR="00787817" w:rsidRPr="00787817" w:rsidTr="006243BD">
        <w:trPr>
          <w:trHeight w:val="133"/>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5C01DA"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color w:val="000000" w:themeColor="text1"/>
                <w:szCs w:val="24"/>
              </w:rPr>
              <w:t>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U</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u</w:t>
            </w:r>
            <w:r w:rsidRPr="00787817">
              <w:rPr>
                <w:rFonts w:ascii="Times New Roman" w:eastAsia="標楷體" w:hAnsi="Times New Roman" w:cs="Times New Roman"/>
                <w:color w:val="000000" w:themeColor="text1"/>
                <w:szCs w:val="24"/>
              </w:rPr>
              <w:t>」。</w:t>
            </w:r>
          </w:p>
          <w:p w:rsidR="002D6C79" w:rsidRPr="00787817" w:rsidRDefault="0014102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5C01DA"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聽辨及說出</w:t>
            </w:r>
            <w:r w:rsidRPr="00787817">
              <w:rPr>
                <w:rFonts w:ascii="Times New Roman" w:eastAsia="標楷體" w:hAnsi="Times New Roman" w:cs="Times New Roman"/>
                <w:color w:val="000000" w:themeColor="text1"/>
                <w:szCs w:val="24"/>
              </w:rPr>
              <w:t>「橡皮擦、鉛筆、剪刀、膠水、這、那、什麼」等詞彙。</w:t>
            </w:r>
          </w:p>
          <w:p w:rsidR="0014102A" w:rsidRPr="00787817" w:rsidRDefault="0014102A" w:rsidP="00787817">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hint="eastAsia"/>
                <w:color w:val="000000" w:themeColor="text1"/>
                <w:szCs w:val="24"/>
              </w:rPr>
              <w:t>能使用簡單問句這是什麼</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那是什麼</w:t>
            </w:r>
            <w:r w:rsidRPr="00787817">
              <w:rPr>
                <w:rFonts w:ascii="Times New Roman" w:eastAsia="標楷體" w:hAnsi="Times New Roman" w:cs="Times New Roman" w:hint="eastAsia"/>
                <w:color w:val="000000" w:themeColor="text1"/>
                <w:szCs w:val="24"/>
              </w:rPr>
              <w:t>？</w:t>
            </w:r>
            <w:r w:rsidRPr="00787817">
              <w:rPr>
                <w:rFonts w:ascii="Times New Roman" w:eastAsia="標楷體" w:hAnsi="Times New Roman" w:cs="Times New Roman" w:hint="eastAsia"/>
                <w:color w:val="000000" w:themeColor="text1"/>
                <w:szCs w:val="24"/>
                <w:lang w:eastAsia="zh-HK"/>
              </w:rPr>
              <w:t>與人互動。</w:t>
            </w:r>
          </w:p>
          <w:p w:rsidR="005C01DA" w:rsidRPr="00787817" w:rsidRDefault="00787817" w:rsidP="005C01DA">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002D6C79"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能運用菲律賓常用文具詞彙與同學互動。</w:t>
            </w:r>
          </w:p>
        </w:tc>
      </w:tr>
      <w:tr w:rsidR="00787817" w:rsidRPr="00787817" w:rsidTr="006243BD">
        <w:trPr>
          <w:trHeight w:val="133"/>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5C01DA" w:rsidRPr="00787817" w:rsidRDefault="00787817" w:rsidP="00787817">
            <w:pPr>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能愛惜自己與他人的文具。</w:t>
            </w:r>
          </w:p>
          <w:p w:rsidR="005C01DA" w:rsidRPr="00787817" w:rsidRDefault="00787817" w:rsidP="00787817">
            <w:pPr>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能與同學和樂相處，合作進行學習活動。</w:t>
            </w:r>
          </w:p>
        </w:tc>
      </w:tr>
      <w:tr w:rsidR="00787817" w:rsidRPr="00787817" w:rsidTr="006243BD">
        <w:trPr>
          <w:trHeight w:val="133"/>
        </w:trPr>
        <w:tc>
          <w:tcPr>
            <w:tcW w:w="2689" w:type="dxa"/>
            <w:vMerge w:val="restart"/>
          </w:tcPr>
          <w:p w:rsidR="005C01DA" w:rsidRPr="00787817" w:rsidRDefault="005C01DA" w:rsidP="0014102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第三課</w:t>
            </w:r>
            <w:r w:rsidR="0014102A" w:rsidRPr="00787817">
              <w:rPr>
                <w:rFonts w:ascii="Times New Roman" w:eastAsia="標楷體" w:hAnsi="Times New Roman" w:cs="Times New Roman" w:hint="eastAsia"/>
                <w:color w:val="000000" w:themeColor="text1"/>
                <w:szCs w:val="24"/>
              </w:rPr>
              <w:t xml:space="preserve"> </w:t>
            </w:r>
            <w:r w:rsidR="0014102A" w:rsidRPr="00787817">
              <w:rPr>
                <w:rFonts w:ascii="Times New Roman" w:eastAsia="標楷體" w:hAnsi="Times New Roman" w:cs="Times New Roman" w:hint="eastAsia"/>
                <w:color w:val="000000" w:themeColor="text1"/>
                <w:szCs w:val="24"/>
                <w:lang w:eastAsia="zh-HK"/>
              </w:rPr>
              <w:t>你好嗎</w:t>
            </w:r>
            <w:r w:rsidR="0014102A" w:rsidRPr="00787817">
              <w:rPr>
                <w:rFonts w:ascii="Times New Roman" w:eastAsia="標楷體" w:hAnsi="Times New Roman" w:cs="Times New Roman" w:hint="eastAsia"/>
                <w:color w:val="000000" w:themeColor="text1"/>
                <w:szCs w:val="24"/>
                <w:lang w:eastAsia="zh-HK"/>
              </w:rPr>
              <w:t>?</w:t>
            </w: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5C01DA"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14102A" w:rsidRPr="00787817">
              <w:rPr>
                <w:rFonts w:ascii="Times New Roman" w:eastAsia="標楷體" w:hAnsi="Times New Roman" w:cs="Times New Roman"/>
                <w:color w:val="000000" w:themeColor="text1"/>
                <w:szCs w:val="24"/>
              </w:rPr>
              <w:t>能認識「阿姨、姨丈、請安、很好、表妹、你好」等詞彙。</w:t>
            </w:r>
          </w:p>
          <w:p w:rsidR="005C01DA"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14102A" w:rsidRPr="00787817">
              <w:rPr>
                <w:rFonts w:ascii="Times New Roman" w:eastAsia="標楷體" w:hAnsi="Times New Roman" w:cs="Times New Roman"/>
                <w:color w:val="000000" w:themeColor="text1"/>
                <w:szCs w:val="24"/>
              </w:rPr>
              <w:t>能了解菲律賓與我國尊稱他人使用詞彙的異同。</w:t>
            </w:r>
          </w:p>
        </w:tc>
      </w:tr>
      <w:tr w:rsidR="00787817" w:rsidRPr="00787817" w:rsidTr="006243BD">
        <w:trPr>
          <w:trHeight w:val="133"/>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14102A" w:rsidRPr="00787817" w:rsidRDefault="00787817" w:rsidP="0078781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能聽辨、念出及寫出「</w:t>
            </w:r>
            <w:r w:rsidR="0014102A" w:rsidRPr="00787817">
              <w:rPr>
                <w:rFonts w:ascii="Times New Roman" w:eastAsia="標楷體" w:hAnsi="Times New Roman" w:cs="Times New Roman"/>
                <w:b/>
                <w:color w:val="000000" w:themeColor="text1"/>
                <w:szCs w:val="24"/>
              </w:rPr>
              <w:t>B</w:t>
            </w:r>
            <w:r w:rsidR="0014102A" w:rsidRPr="00787817">
              <w:rPr>
                <w:rFonts w:ascii="Times New Roman" w:eastAsia="標楷體" w:hAnsi="Times New Roman" w:cs="Times New Roman"/>
                <w:b/>
                <w:color w:val="000000" w:themeColor="text1"/>
                <w:szCs w:val="24"/>
              </w:rPr>
              <w:t>、</w:t>
            </w:r>
            <w:r w:rsidR="0014102A" w:rsidRPr="00787817">
              <w:rPr>
                <w:rFonts w:ascii="Times New Roman" w:eastAsia="標楷體" w:hAnsi="Times New Roman" w:cs="Times New Roman"/>
                <w:b/>
                <w:color w:val="000000" w:themeColor="text1"/>
                <w:szCs w:val="24"/>
              </w:rPr>
              <w:t>b</w:t>
            </w:r>
            <w:r w:rsidR="0014102A" w:rsidRPr="00787817">
              <w:rPr>
                <w:rFonts w:ascii="Times New Roman" w:eastAsia="標楷體" w:hAnsi="Times New Roman" w:cs="Times New Roman"/>
                <w:b/>
                <w:color w:val="000000" w:themeColor="text1"/>
                <w:szCs w:val="24"/>
              </w:rPr>
              <w:t>、</w:t>
            </w:r>
            <w:r w:rsidR="0014102A" w:rsidRPr="00787817">
              <w:rPr>
                <w:rFonts w:ascii="Times New Roman" w:eastAsia="標楷體" w:hAnsi="Times New Roman" w:cs="Times New Roman"/>
                <w:b/>
                <w:color w:val="000000" w:themeColor="text1"/>
                <w:szCs w:val="24"/>
              </w:rPr>
              <w:t>C</w:t>
            </w:r>
            <w:r w:rsidR="0014102A" w:rsidRPr="00787817">
              <w:rPr>
                <w:rFonts w:ascii="Times New Roman" w:eastAsia="標楷體" w:hAnsi="Times New Roman" w:cs="Times New Roman"/>
                <w:b/>
                <w:color w:val="000000" w:themeColor="text1"/>
                <w:szCs w:val="24"/>
              </w:rPr>
              <w:t>、</w:t>
            </w:r>
            <w:r w:rsidR="0014102A" w:rsidRPr="00787817">
              <w:rPr>
                <w:rFonts w:ascii="Times New Roman" w:eastAsia="標楷體" w:hAnsi="Times New Roman" w:cs="Times New Roman"/>
                <w:b/>
                <w:color w:val="000000" w:themeColor="text1"/>
                <w:szCs w:val="24"/>
              </w:rPr>
              <w:t>c</w:t>
            </w:r>
            <w:r w:rsidR="0014102A" w:rsidRPr="00787817">
              <w:rPr>
                <w:rFonts w:ascii="Times New Roman" w:eastAsia="標楷體" w:hAnsi="Times New Roman" w:cs="Times New Roman"/>
                <w:color w:val="000000" w:themeColor="text1"/>
                <w:szCs w:val="24"/>
              </w:rPr>
              <w:t>」等字母，並練習</w:t>
            </w:r>
            <w:r w:rsidR="0014102A" w:rsidRPr="00787817">
              <w:rPr>
                <w:rFonts w:ascii="Times New Roman" w:eastAsia="標楷體" w:hAnsi="Times New Roman" w:cs="Times New Roman"/>
                <w:color w:val="000000" w:themeColor="text1"/>
                <w:szCs w:val="24"/>
              </w:rPr>
              <w:t>ba</w:t>
            </w:r>
            <w:r w:rsidR="0014102A"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be</w:t>
            </w:r>
            <w:r w:rsidR="0014102A"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bi</w:t>
            </w:r>
            <w:r w:rsidR="0014102A"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bo</w:t>
            </w:r>
            <w:r w:rsidR="0014102A"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bu</w:t>
            </w:r>
            <w:r w:rsidR="0014102A" w:rsidRPr="00787817">
              <w:rPr>
                <w:rFonts w:ascii="Times New Roman" w:eastAsia="標楷體" w:hAnsi="Times New Roman" w:cs="Times New Roman"/>
                <w:color w:val="000000" w:themeColor="text1"/>
                <w:szCs w:val="24"/>
              </w:rPr>
              <w:t>等拼音。</w:t>
            </w:r>
          </w:p>
          <w:p w:rsidR="005C01DA" w:rsidRPr="00787817" w:rsidRDefault="00787817" w:rsidP="0078781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14102A" w:rsidRPr="00787817">
              <w:rPr>
                <w:rFonts w:ascii="Times New Roman" w:eastAsia="標楷體" w:hAnsi="Times New Roman" w:cs="Times New Roman"/>
                <w:color w:val="000000" w:themeColor="text1"/>
                <w:szCs w:val="24"/>
              </w:rPr>
              <w:t>能</w:t>
            </w:r>
            <w:r w:rsidR="0014102A" w:rsidRPr="00787817">
              <w:rPr>
                <w:rFonts w:ascii="Times New Roman" w:eastAsia="標楷體" w:hAnsi="Times New Roman" w:cs="Times New Roman" w:hint="eastAsia"/>
                <w:color w:val="000000" w:themeColor="text1"/>
                <w:szCs w:val="24"/>
                <w:lang w:eastAsia="zh-HK"/>
              </w:rPr>
              <w:t>聽辨及</w:t>
            </w:r>
            <w:r w:rsidR="0014102A" w:rsidRPr="00787817">
              <w:rPr>
                <w:rFonts w:ascii="Times New Roman" w:eastAsia="標楷體" w:hAnsi="Times New Roman" w:cs="Times New Roman"/>
                <w:color w:val="000000" w:themeColor="text1"/>
                <w:szCs w:val="24"/>
              </w:rPr>
              <w:t>「阿姨、姨丈、請安、很好、表妹、你好」等詞彙。</w:t>
            </w:r>
          </w:p>
          <w:p w:rsidR="0014102A" w:rsidRPr="00787817" w:rsidRDefault="00787817" w:rsidP="0078781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color w:val="000000" w:themeColor="text1"/>
                <w:szCs w:val="24"/>
                <w:lang w:eastAsia="zh-HK"/>
              </w:rPr>
              <w:t>.</w:t>
            </w:r>
            <w:r w:rsidR="0014102A" w:rsidRPr="00787817">
              <w:rPr>
                <w:rFonts w:ascii="Times New Roman" w:eastAsia="標楷體" w:hAnsi="Times New Roman" w:cs="Times New Roman" w:hint="eastAsia"/>
                <w:color w:val="000000" w:themeColor="text1"/>
                <w:szCs w:val="24"/>
                <w:lang w:eastAsia="zh-HK"/>
              </w:rPr>
              <w:t>能使用菲律賓語與家人朋友問候。</w:t>
            </w:r>
          </w:p>
        </w:tc>
      </w:tr>
      <w:tr w:rsidR="00787817" w:rsidRPr="00787817" w:rsidTr="006243BD">
        <w:trPr>
          <w:trHeight w:val="133"/>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14102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能理解和欣賞菲律賓與我國不同的家庭文化特色。</w:t>
            </w:r>
          </w:p>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能用合宜的態度問候及尊重他人。</w:t>
            </w:r>
          </w:p>
        </w:tc>
      </w:tr>
      <w:tr w:rsidR="00787817" w:rsidRPr="00787817" w:rsidTr="006243BD">
        <w:trPr>
          <w:trHeight w:val="133"/>
        </w:trPr>
        <w:tc>
          <w:tcPr>
            <w:tcW w:w="2689" w:type="dxa"/>
            <w:vMerge w:val="restart"/>
          </w:tcPr>
          <w:p w:rsidR="005C01DA" w:rsidRPr="00787817" w:rsidRDefault="005C01DA" w:rsidP="005C01D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第四課</w:t>
            </w:r>
            <w:r w:rsidRPr="00787817">
              <w:rPr>
                <w:rFonts w:ascii="Times New Roman" w:eastAsia="標楷體" w:hAnsi="Times New Roman" w:cs="Times New Roman"/>
                <w:color w:val="000000" w:themeColor="text1"/>
                <w:szCs w:val="24"/>
              </w:rPr>
              <w:t xml:space="preserve">  </w:t>
            </w:r>
            <w:r w:rsidR="0014102A" w:rsidRPr="00787817">
              <w:rPr>
                <w:rFonts w:ascii="Times New Roman" w:eastAsia="標楷體" w:hAnsi="Times New Roman" w:cs="Times New Roman" w:hint="eastAsia"/>
                <w:color w:val="000000" w:themeColor="text1"/>
                <w:szCs w:val="24"/>
                <w:lang w:eastAsia="zh-HK"/>
              </w:rPr>
              <w:t>吃飯了</w:t>
            </w: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能認識「吃、飯、青菜、好吃、滷肉和今天早上」等詞彙。</w:t>
            </w:r>
          </w:p>
          <w:p w:rsidR="005C01DA" w:rsidRPr="00787817" w:rsidRDefault="00787817" w:rsidP="0078781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能了解菲律賓與我國常見食物詞彙的異同。</w:t>
            </w:r>
          </w:p>
        </w:tc>
      </w:tr>
      <w:tr w:rsidR="00787817" w:rsidRPr="00787817" w:rsidTr="006243BD">
        <w:trPr>
          <w:trHeight w:val="133"/>
        </w:trPr>
        <w:tc>
          <w:tcPr>
            <w:tcW w:w="2689" w:type="dxa"/>
            <w:vMerge/>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5C01DA" w:rsidRPr="00787817" w:rsidRDefault="005C01D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b/>
                <w:color w:val="000000" w:themeColor="text1"/>
                <w:szCs w:val="24"/>
              </w:rPr>
              <w:t>D</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d</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F</w:t>
            </w:r>
            <w:r w:rsidRPr="00787817">
              <w:rPr>
                <w:rFonts w:ascii="Times New Roman" w:eastAsia="標楷體" w:hAnsi="Times New Roman" w:cs="Times New Roman"/>
                <w:b/>
                <w:color w:val="000000" w:themeColor="text1"/>
                <w:szCs w:val="24"/>
              </w:rPr>
              <w:t>、和</w:t>
            </w:r>
            <w:r w:rsidRPr="00787817">
              <w:rPr>
                <w:rFonts w:ascii="Times New Roman" w:eastAsia="標楷體" w:hAnsi="Times New Roman" w:cs="Times New Roman"/>
                <w:b/>
                <w:color w:val="000000" w:themeColor="text1"/>
                <w:szCs w:val="24"/>
              </w:rPr>
              <w:t>f</w:t>
            </w:r>
            <w:r w:rsidRPr="00787817">
              <w:rPr>
                <w:rFonts w:ascii="Times New Roman" w:eastAsia="標楷體" w:hAnsi="Times New Roman" w:cs="Times New Roman"/>
                <w:color w:val="000000" w:themeColor="text1"/>
                <w:szCs w:val="24"/>
              </w:rPr>
              <w:t>」等字母，並練習</w:t>
            </w:r>
            <w:r w:rsidRPr="00787817">
              <w:rPr>
                <w:rFonts w:ascii="Times New Roman" w:eastAsia="標楷體" w:hAnsi="Times New Roman" w:cs="Times New Roman"/>
                <w:color w:val="000000" w:themeColor="text1"/>
                <w:szCs w:val="24"/>
              </w:rPr>
              <w:t>da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di</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du</w:t>
            </w:r>
            <w:r w:rsidRPr="00787817">
              <w:rPr>
                <w:rFonts w:ascii="Times New Roman" w:eastAsia="標楷體" w:hAnsi="Times New Roman" w:cs="Times New Roman"/>
                <w:color w:val="000000" w:themeColor="text1"/>
                <w:szCs w:val="24"/>
              </w:rPr>
              <w:t>等拼音。。</w:t>
            </w:r>
          </w:p>
          <w:p w:rsidR="0014102A" w:rsidRPr="00787817" w:rsidRDefault="0014102A"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聽辨及唸出</w:t>
            </w:r>
            <w:r w:rsidRPr="00787817">
              <w:rPr>
                <w:rFonts w:ascii="Times New Roman" w:eastAsia="標楷體" w:hAnsi="Times New Roman" w:cs="Times New Roman"/>
                <w:color w:val="000000" w:themeColor="text1"/>
                <w:szCs w:val="24"/>
              </w:rPr>
              <w:t>「吃、飯、青菜、好吃、滷肉和今天早上」等詞彙。</w:t>
            </w:r>
          </w:p>
          <w:p w:rsidR="002D6C79" w:rsidRPr="00787817" w:rsidRDefault="0014102A" w:rsidP="00787817">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hint="eastAsia"/>
                <w:color w:val="000000" w:themeColor="text1"/>
                <w:szCs w:val="24"/>
              </w:rPr>
              <w:t>能以簡單句子您吃了什麼</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與家人朋友互動。</w:t>
            </w:r>
          </w:p>
          <w:p w:rsidR="005C01DA" w:rsidRPr="00787817" w:rsidRDefault="00787817" w:rsidP="0078781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005C01DA" w:rsidRPr="00787817">
              <w:rPr>
                <w:rFonts w:ascii="Times New Roman" w:eastAsia="標楷體" w:hAnsi="Times New Roman" w:cs="Times New Roman"/>
                <w:color w:val="000000" w:themeColor="text1"/>
                <w:szCs w:val="24"/>
              </w:rPr>
              <w:t>.</w:t>
            </w:r>
            <w:r w:rsidR="002D6C79" w:rsidRPr="00787817">
              <w:rPr>
                <w:rFonts w:ascii="Times New Roman" w:eastAsia="標楷體" w:hAnsi="Times New Roman" w:cs="Times New Roman"/>
                <w:color w:val="000000" w:themeColor="text1"/>
                <w:szCs w:val="24"/>
              </w:rPr>
              <w:t>能運用菲律賓常用食物詞彙與人溝通互動。</w:t>
            </w:r>
          </w:p>
        </w:tc>
      </w:tr>
      <w:tr w:rsidR="00787817" w:rsidRPr="00787817" w:rsidTr="006243BD">
        <w:trPr>
          <w:trHeight w:val="133"/>
        </w:trPr>
        <w:tc>
          <w:tcPr>
            <w:tcW w:w="2689" w:type="dxa"/>
          </w:tcPr>
          <w:p w:rsidR="005C01DA" w:rsidRPr="00787817" w:rsidRDefault="005C01DA" w:rsidP="005C01DA">
            <w:pPr>
              <w:rPr>
                <w:rFonts w:ascii="Times New Roman" w:eastAsia="標楷體" w:hAnsi="Times New Roman" w:cs="Times New Roman"/>
                <w:color w:val="000000" w:themeColor="text1"/>
                <w:szCs w:val="24"/>
              </w:rPr>
            </w:pPr>
          </w:p>
        </w:tc>
        <w:tc>
          <w:tcPr>
            <w:tcW w:w="850" w:type="dxa"/>
          </w:tcPr>
          <w:p w:rsidR="005C01DA" w:rsidRPr="00787817" w:rsidRDefault="005C01DA" w:rsidP="005C01D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態度</w:t>
            </w:r>
          </w:p>
        </w:tc>
        <w:tc>
          <w:tcPr>
            <w:tcW w:w="11849" w:type="dxa"/>
          </w:tcPr>
          <w:p w:rsidR="005C01DA" w:rsidRPr="00787817" w:rsidRDefault="00787817" w:rsidP="00787817">
            <w:pPr>
              <w:widowControl/>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能察覺自己對菲律賓食物的喜好。</w:t>
            </w:r>
          </w:p>
          <w:p w:rsidR="005C01DA" w:rsidRPr="00787817" w:rsidRDefault="00787817" w:rsidP="00787817">
            <w:pPr>
              <w:widowControl/>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005C01DA" w:rsidRPr="00787817">
              <w:rPr>
                <w:rFonts w:ascii="Times New Roman" w:eastAsia="標楷體" w:hAnsi="Times New Roman" w:cs="Times New Roman"/>
                <w:color w:val="000000" w:themeColor="text1"/>
                <w:szCs w:val="24"/>
              </w:rPr>
              <w:t>能理解和欣賞菲律賓與我國不同的食物特色。</w:t>
            </w:r>
          </w:p>
        </w:tc>
      </w:tr>
    </w:tbl>
    <w:p w:rsidR="005C01DA" w:rsidRPr="00787817" w:rsidRDefault="005C01DA">
      <w:pPr>
        <w:rPr>
          <w:rFonts w:ascii="Times New Roman" w:eastAsia="標楷體" w:hAnsi="Times New Roman" w:cs="Times New Roman"/>
          <w:color w:val="000000" w:themeColor="text1"/>
          <w:szCs w:val="24"/>
        </w:rPr>
      </w:pPr>
    </w:p>
    <w:p w:rsidR="0014102A" w:rsidRPr="00787817" w:rsidRDefault="00E45BF4" w:rsidP="0014102A">
      <w:pPr>
        <w:rPr>
          <w:rFonts w:ascii="Times New Roman" w:eastAsia="標楷體" w:hAnsi="Times New Roman" w:cs="Times New Roman"/>
          <w:color w:val="000000" w:themeColor="text1"/>
          <w:szCs w:val="24"/>
          <w:lang w:eastAsia="zh-HK"/>
        </w:rPr>
      </w:pPr>
      <w:bookmarkStart w:id="1" w:name="_GoBack"/>
      <w:bookmarkEnd w:id="1"/>
      <w:r>
        <w:rPr>
          <w:rFonts w:ascii="Times New Roman" w:eastAsia="標楷體" w:hAnsi="Times New Roman" w:cs="Times New Roman" w:hint="eastAsia"/>
          <w:color w:val="000000" w:themeColor="text1"/>
          <w:szCs w:val="24"/>
        </w:rPr>
        <w:t>四</w:t>
      </w:r>
      <w:r>
        <w:rPr>
          <w:rFonts w:ascii="微軟正黑體" w:eastAsia="微軟正黑體" w:hAnsi="微軟正黑體" w:cs="Times New Roman" w:hint="eastAsia"/>
          <w:color w:val="000000" w:themeColor="text1"/>
          <w:szCs w:val="24"/>
          <w:lang w:eastAsia="zh-HK"/>
        </w:rPr>
        <w:t>、</w:t>
      </w:r>
      <w:r w:rsidR="0014102A" w:rsidRPr="00787817">
        <w:rPr>
          <w:rFonts w:ascii="Times New Roman" w:eastAsia="標楷體" w:hAnsi="Times New Roman" w:cs="Times New Roman"/>
          <w:color w:val="000000" w:themeColor="text1"/>
          <w:szCs w:val="24"/>
          <w:lang w:eastAsia="zh-HK"/>
        </w:rPr>
        <w:t xml:space="preserve"> </w:t>
      </w:r>
      <w:r w:rsidR="0014102A" w:rsidRPr="00787817">
        <w:rPr>
          <w:rFonts w:ascii="Times New Roman" w:eastAsia="標楷體" w:hAnsi="Times New Roman" w:cs="Times New Roman"/>
          <w:color w:val="000000" w:themeColor="text1"/>
          <w:szCs w:val="24"/>
          <w:lang w:eastAsia="zh-HK"/>
        </w:rPr>
        <w:t>第</w:t>
      </w:r>
      <w:r w:rsidR="0014102A" w:rsidRPr="00787817">
        <w:rPr>
          <w:rFonts w:ascii="Times New Roman" w:eastAsia="標楷體" w:hAnsi="Times New Roman" w:cs="Times New Roman" w:hint="eastAsia"/>
          <w:color w:val="000000" w:themeColor="text1"/>
          <w:szCs w:val="24"/>
          <w:lang w:eastAsia="zh-HK"/>
        </w:rPr>
        <w:t>二</w:t>
      </w:r>
      <w:r w:rsidR="0014102A" w:rsidRPr="00787817">
        <w:rPr>
          <w:rFonts w:ascii="Times New Roman" w:eastAsia="標楷體" w:hAnsi="Times New Roman" w:cs="Times New Roman"/>
          <w:color w:val="000000" w:themeColor="text1"/>
          <w:szCs w:val="24"/>
          <w:lang w:eastAsia="zh-HK"/>
        </w:rPr>
        <w:t>學期教學計畫表（第一學習階段</w:t>
      </w:r>
      <w:r w:rsidR="0014102A" w:rsidRPr="00787817">
        <w:rPr>
          <w:rFonts w:ascii="Times New Roman" w:eastAsia="標楷體" w:hAnsi="Times New Roman" w:cs="Times New Roman"/>
          <w:b/>
          <w:bCs/>
          <w:color w:val="000000" w:themeColor="text1"/>
          <w:szCs w:val="24"/>
          <w:lang w:eastAsia="zh-HK"/>
        </w:rPr>
        <w:t>菲律賓語</w:t>
      </w:r>
      <w:r w:rsidR="0014102A" w:rsidRPr="00787817">
        <w:rPr>
          <w:rFonts w:ascii="Times New Roman" w:eastAsia="標楷體" w:hAnsi="Times New Roman" w:cs="Times New Roman"/>
          <w:color w:val="000000" w:themeColor="text1"/>
          <w:szCs w:val="24"/>
          <w:lang w:eastAsia="zh-HK"/>
        </w:rPr>
        <w:t>第</w:t>
      </w:r>
      <w:r w:rsidR="0014102A" w:rsidRPr="00787817">
        <w:rPr>
          <w:rFonts w:ascii="Times New Roman" w:eastAsia="標楷體" w:hAnsi="Times New Roman" w:cs="Times New Roman" w:hint="eastAsia"/>
          <w:color w:val="000000" w:themeColor="text1"/>
          <w:szCs w:val="24"/>
          <w:lang w:eastAsia="zh-HK"/>
        </w:rPr>
        <w:t>二</w:t>
      </w:r>
      <w:r w:rsidR="0014102A" w:rsidRPr="00787817">
        <w:rPr>
          <w:rFonts w:ascii="Times New Roman" w:eastAsia="標楷體" w:hAnsi="Times New Roman" w:cs="Times New Roman"/>
          <w:color w:val="000000" w:themeColor="text1"/>
          <w:szCs w:val="24"/>
          <w:lang w:eastAsia="zh-HK"/>
        </w:rPr>
        <w:t>冊）</w:t>
      </w:r>
    </w:p>
    <w:tbl>
      <w:tblPr>
        <w:tblStyle w:val="a3"/>
        <w:tblW w:w="15305" w:type="dxa"/>
        <w:tblLook w:val="04A0" w:firstRow="1" w:lastRow="0" w:firstColumn="1" w:lastColumn="0" w:noHBand="0" w:noVBand="1"/>
      </w:tblPr>
      <w:tblGrid>
        <w:gridCol w:w="1197"/>
        <w:gridCol w:w="1208"/>
        <w:gridCol w:w="1134"/>
        <w:gridCol w:w="1134"/>
        <w:gridCol w:w="4253"/>
        <w:gridCol w:w="709"/>
        <w:gridCol w:w="2126"/>
        <w:gridCol w:w="2009"/>
        <w:gridCol w:w="1535"/>
      </w:tblGrid>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教學期程</w:t>
            </w:r>
          </w:p>
        </w:tc>
        <w:tc>
          <w:tcPr>
            <w:tcW w:w="1208"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核心素養</w:t>
            </w:r>
          </w:p>
        </w:tc>
        <w:tc>
          <w:tcPr>
            <w:tcW w:w="1134" w:type="dxa"/>
          </w:tcPr>
          <w:p w:rsidR="00241D83" w:rsidRPr="00787817" w:rsidRDefault="00241D83" w:rsidP="00241D83">
            <w:pPr>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lang w:eastAsia="zh-HK"/>
              </w:rPr>
              <w:t>學習表現</w:t>
            </w:r>
          </w:p>
        </w:tc>
        <w:tc>
          <w:tcPr>
            <w:tcW w:w="1134" w:type="dxa"/>
          </w:tcPr>
          <w:p w:rsidR="00241D83" w:rsidRPr="00787817" w:rsidRDefault="00241D83" w:rsidP="00241D83">
            <w:pPr>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lang w:eastAsia="zh-HK"/>
              </w:rPr>
              <w:t>學習內容</w:t>
            </w:r>
          </w:p>
        </w:tc>
        <w:tc>
          <w:tcPr>
            <w:tcW w:w="4253"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單元名稱</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節數</w:t>
            </w:r>
          </w:p>
        </w:tc>
        <w:tc>
          <w:tcPr>
            <w:tcW w:w="2126"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評量方式</w:t>
            </w:r>
          </w:p>
        </w:tc>
        <w:tc>
          <w:tcPr>
            <w:tcW w:w="20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融入議題實質內涵</w:t>
            </w:r>
          </w:p>
        </w:tc>
        <w:tc>
          <w:tcPr>
            <w:tcW w:w="1535"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跨文化行動</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第二學期</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1~4</w:t>
            </w:r>
            <w:r w:rsidRPr="00787817">
              <w:rPr>
                <w:rFonts w:ascii="Times New Roman" w:eastAsia="標楷體" w:hAnsi="Times New Roman" w:cs="Times New Roman"/>
                <w:color w:val="000000" w:themeColor="text1"/>
                <w:szCs w:val="24"/>
                <w:lang w:eastAsia="zh-HK"/>
              </w:rPr>
              <w:t>週</w:t>
            </w:r>
          </w:p>
        </w:tc>
        <w:tc>
          <w:tcPr>
            <w:tcW w:w="120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tc>
        <w:tc>
          <w:tcPr>
            <w:tcW w:w="4253"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hint="eastAsia"/>
                <w:b/>
                <w:color w:val="000000" w:themeColor="text1"/>
                <w:szCs w:val="24"/>
                <w:lang w:eastAsia="zh-HK"/>
              </w:rPr>
              <w:t>美麗的校園</w:t>
            </w:r>
          </w:p>
          <w:p w:rsidR="00241D83" w:rsidRPr="00787817" w:rsidRDefault="00241D83" w:rsidP="00241D83">
            <w:pPr>
              <w:pStyle w:val="a4"/>
              <w:numPr>
                <w:ilvl w:val="0"/>
                <w:numId w:val="18"/>
              </w:numPr>
              <w:snapToGrid w:val="0"/>
              <w:ind w:leftChars="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解釋課名、</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情境圖的文化訊息、朗讀課文，</w:t>
            </w:r>
            <w:r w:rsidRPr="00787817">
              <w:rPr>
                <w:rFonts w:ascii="Times New Roman" w:eastAsia="標楷體" w:hAnsi="Times New Roman" w:cs="Times New Roman"/>
                <w:color w:val="000000" w:themeColor="text1"/>
                <w:szCs w:val="24"/>
                <w:lang w:eastAsia="zh-HK"/>
              </w:rPr>
              <w:t>並示範說明菲律賓互動禮儀</w:t>
            </w:r>
            <w:r w:rsidRPr="00787817">
              <w:rPr>
                <w:rFonts w:ascii="Times New Roman" w:eastAsia="標楷體" w:hAnsi="Times New Roman" w:cs="Times New Roman"/>
                <w:color w:val="000000" w:themeColor="text1"/>
                <w:szCs w:val="24"/>
              </w:rPr>
              <w:t>。</w:t>
            </w:r>
          </w:p>
          <w:p w:rsidR="00241D83" w:rsidRPr="00787817" w:rsidRDefault="00241D83" w:rsidP="00241D83">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口型</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發音部位及手勢等）；利用圖卡、詞彙卡進行教學活動，並使用遊戲法提升興趣及熟練</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注意</w:t>
            </w:r>
            <w:r w:rsidRPr="00787817">
              <w:rPr>
                <w:rFonts w:ascii="Times New Roman" w:eastAsia="標楷體" w:hAnsi="Times New Roman" w:cs="Times New Roman" w:hint="eastAsia"/>
                <w:color w:val="000000" w:themeColor="text1"/>
                <w:szCs w:val="24"/>
                <w:lang w:eastAsia="zh-HK"/>
              </w:rPr>
              <w:t>黃色紅色不同的說法</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agadang paaralan</w:t>
            </w:r>
            <w:r w:rsidRPr="00787817">
              <w:rPr>
                <w:rFonts w:ascii="Times New Roman" w:eastAsia="標楷體" w:hAnsi="Times New Roman" w:cs="Arial Unicode MS"/>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agadang bulaklak</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 xml:space="preserve">pulang bulaklak </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d</w:t>
            </w:r>
            <w:r w:rsidRPr="00787817">
              <w:rPr>
                <w:rFonts w:ascii="Times New Roman" w:eastAsia="標楷體" w:hAnsi="Times New Roman" w:cs="Times New Roman"/>
                <w:color w:val="000000" w:themeColor="text1"/>
                <w:szCs w:val="24"/>
                <w:lang w:eastAsia="zh-HK"/>
              </w:rPr>
              <w:t>ilaw na bulaklak</w:t>
            </w:r>
            <w:r w:rsidRPr="00787817">
              <w:rPr>
                <w:rFonts w:ascii="Times New Roman" w:eastAsia="標楷體" w:hAnsi="Times New Roman" w:cs="Times New Roman"/>
                <w:color w:val="000000" w:themeColor="text1"/>
                <w:szCs w:val="24"/>
                <w:lang w:eastAsia="zh-HK"/>
              </w:rPr>
              <w:t>、中文分別貼於黑板，老師</w:t>
            </w:r>
            <w:r w:rsidRPr="00787817">
              <w:rPr>
                <w:rFonts w:ascii="Times New Roman" w:eastAsia="標楷體" w:hAnsi="Times New Roman" w:cs="Times New Roman" w:hint="eastAsia"/>
                <w:color w:val="000000" w:themeColor="text1"/>
                <w:szCs w:val="24"/>
                <w:lang w:eastAsia="zh-HK"/>
              </w:rPr>
              <w:t>分別</w:t>
            </w:r>
            <w:r w:rsidRPr="00787817">
              <w:rPr>
                <w:rFonts w:ascii="Times New Roman" w:eastAsia="標楷體" w:hAnsi="Times New Roman" w:cs="Times New Roman"/>
                <w:color w:val="000000" w:themeColor="text1"/>
                <w:szCs w:val="24"/>
                <w:lang w:eastAsia="zh-HK"/>
              </w:rPr>
              <w:t>唸出</w:t>
            </w:r>
            <w:r w:rsidRPr="00787817">
              <w:rPr>
                <w:rFonts w:ascii="Times New Roman" w:eastAsia="標楷體" w:hAnsi="Times New Roman" w:cs="Times New Roman" w:hint="eastAsia"/>
                <w:color w:val="000000" w:themeColor="text1"/>
                <w:szCs w:val="24"/>
                <w:lang w:eastAsia="zh-HK"/>
              </w:rPr>
              <w:t>短句</w:t>
            </w:r>
            <w:r w:rsidRPr="00787817">
              <w:rPr>
                <w:rFonts w:ascii="Times New Roman" w:eastAsia="標楷體" w:hAnsi="Times New Roman" w:cs="Times New Roman"/>
                <w:color w:val="000000" w:themeColor="text1"/>
                <w:szCs w:val="24"/>
                <w:lang w:eastAsia="zh-HK"/>
              </w:rPr>
              <w:t>，讓學生正確聽辨及選出，正確後請學生覆誦一次。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w:t>
            </w:r>
            <w:r w:rsidRPr="00787817">
              <w:rPr>
                <w:rFonts w:ascii="Times New Roman" w:eastAsia="標楷體" w:hAnsi="Times New Roman" w:cs="Times New Roman" w:hint="eastAsia"/>
                <w:color w:val="000000" w:themeColor="text1"/>
                <w:szCs w:val="24"/>
                <w:lang w:eastAsia="zh-HK"/>
              </w:rPr>
              <w:t>紅花、黃花、校園</w:t>
            </w:r>
            <w:r w:rsidRPr="00787817">
              <w:rPr>
                <w:rFonts w:ascii="Times New Roman" w:eastAsia="標楷體" w:hAnsi="Times New Roman" w:cs="Times New Roman"/>
                <w:color w:val="000000" w:themeColor="text1"/>
                <w:szCs w:val="24"/>
                <w:lang w:eastAsia="zh-HK"/>
              </w:rPr>
              <w:t>，請學生說出</w:t>
            </w:r>
            <w:r w:rsidRPr="00787817">
              <w:rPr>
                <w:rFonts w:ascii="Times New Roman" w:eastAsia="標楷體" w:hAnsi="Times New Roman" w:cs="Times New Roman" w:hint="eastAsia"/>
                <w:color w:val="000000" w:themeColor="text1"/>
                <w:szCs w:val="24"/>
                <w:lang w:eastAsia="zh-HK"/>
              </w:rPr>
              <w:t>短句</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老師展示</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sa loob ng paaralan</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May bulaklak sa loob ng</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paaralan</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May pulang bulaklak sa loob ng paaralan.</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w:t>
            </w:r>
            <w:r w:rsidRPr="00787817">
              <w:rPr>
                <w:rFonts w:ascii="Times New Roman" w:eastAsia="標楷體" w:hAnsi="Times New Roman" w:cs="Times New Roman"/>
                <w:color w:val="000000" w:themeColor="text1"/>
                <w:szCs w:val="24"/>
                <w:lang w:eastAsia="zh-HK"/>
              </w:rPr>
              <w:lastRenderedPageBreak/>
              <w:t>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重覆上述步驟，學習同學們早上的語法建構。</w:t>
            </w:r>
          </w:p>
          <w:p w:rsidR="00241D83" w:rsidRPr="00787817" w:rsidRDefault="00241D83" w:rsidP="00241D83">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寫一寫</w:t>
            </w:r>
            <w:r w:rsidRPr="00787817">
              <w:rPr>
                <w:rFonts w:ascii="Times New Roman" w:eastAsia="標楷體" w:hAnsi="Times New Roman" w:cs="Times New Roman"/>
                <w:color w:val="000000" w:themeColor="text1"/>
                <w:szCs w:val="24"/>
                <w:lang w:eastAsia="zh-HK"/>
              </w:rPr>
              <w:t>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 xml:space="preserve"> E I</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及小寫的字母，指導學生以書空方式進行書寫，再請學生至黑板上書寫，以確認筆順正確與否，最後再於課本上描寫字母</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選一選教學：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老師以詞彙上及圖片讓學生進行閃示卡辨讀，確認學生對於詞彙之聽說讀的能力。</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4</w:t>
            </w:r>
          </w:p>
        </w:tc>
        <w:tc>
          <w:tcPr>
            <w:tcW w:w="2126"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了解學生上課參與情形。</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 xml:space="preserve">E6 </w:t>
            </w:r>
            <w:r w:rsidRPr="00787817">
              <w:rPr>
                <w:rFonts w:ascii="Times New Roman" w:eastAsia="標楷體" w:hAnsi="Times New Roman" w:cs="Times New Roman"/>
                <w:color w:val="000000" w:themeColor="text1"/>
                <w:szCs w:val="24"/>
                <w:lang w:eastAsia="zh-HK"/>
              </w:rPr>
              <w:t>瞭解各文化間的多樣性與差異性。</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戶</w:t>
            </w:r>
            <w:r w:rsidRPr="00787817">
              <w:rPr>
                <w:rFonts w:ascii="Times New Roman" w:eastAsia="標楷體" w:hAnsi="Times New Roman" w:cs="Times New Roman"/>
                <w:color w:val="000000" w:themeColor="text1"/>
                <w:szCs w:val="24"/>
                <w:lang w:eastAsia="zh-HK"/>
              </w:rPr>
              <w:t xml:space="preserve">E1 </w:t>
            </w:r>
            <w:r w:rsidRPr="00787817">
              <w:rPr>
                <w:rFonts w:ascii="Times New Roman" w:eastAsia="標楷體" w:hAnsi="Times New Roman" w:cs="Times New Roman"/>
                <w:color w:val="000000" w:themeColor="text1"/>
                <w:szCs w:val="24"/>
                <w:lang w:eastAsia="zh-HK"/>
              </w:rPr>
              <w:t>善用五官感知環境，分別培養眼耳鼻舌觸覺及心靈的感受能力。</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老師利用網路教導學生認識菲律賓校園及國花，讓學生能比較我國國花與菲律賓國花的不同。</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5~8</w:t>
            </w:r>
            <w:r w:rsidRPr="00787817">
              <w:rPr>
                <w:rFonts w:ascii="Times New Roman" w:eastAsia="標楷體" w:hAnsi="Times New Roman" w:cs="Times New Roman"/>
                <w:color w:val="000000" w:themeColor="text1"/>
                <w:szCs w:val="24"/>
                <w:lang w:eastAsia="zh-HK"/>
              </w:rPr>
              <w:t>週</w:t>
            </w:r>
          </w:p>
        </w:tc>
        <w:tc>
          <w:tcPr>
            <w:tcW w:w="120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tc>
        <w:tc>
          <w:tcPr>
            <w:tcW w:w="4253"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這是什麼</w:t>
            </w:r>
            <w:r w:rsidRPr="00787817">
              <w:rPr>
                <w:rFonts w:ascii="Times New Roman" w:eastAsia="標楷體" w:hAnsi="Times New Roman" w:cs="Times New Roman"/>
                <w:b/>
                <w:color w:val="000000" w:themeColor="text1"/>
                <w:szCs w:val="24"/>
              </w:rPr>
              <w:t>?</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1.</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老師利用直接教學法取出鉛筆向同學詢問</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no ito?</w:t>
            </w:r>
            <w:r w:rsidRPr="00787817">
              <w:rPr>
                <w:rFonts w:ascii="Times New Roman" w:eastAsia="標楷體" w:hAnsi="Times New Roman" w:cs="Times New Roman" w:hint="eastAsia"/>
                <w:color w:val="000000" w:themeColor="text1"/>
                <w:szCs w:val="24"/>
                <w:lang w:eastAsia="zh-HK"/>
              </w:rPr>
              <w:t>同學回答</w:t>
            </w:r>
            <w:r w:rsidRPr="00787817">
              <w:rPr>
                <w:rFonts w:ascii="Times New Roman" w:eastAsia="標楷體" w:hAnsi="Times New Roman" w:cs="Times New Roman" w:hint="eastAsia"/>
                <w:color w:val="000000" w:themeColor="text1"/>
                <w:szCs w:val="24"/>
                <w:lang w:eastAsia="zh-HK"/>
              </w:rPr>
              <w:t>P</w:t>
            </w:r>
            <w:r w:rsidRPr="00787817">
              <w:rPr>
                <w:rFonts w:ascii="Times New Roman" w:eastAsia="標楷體" w:hAnsi="Times New Roman" w:cs="Times New Roman"/>
                <w:color w:val="000000" w:themeColor="text1"/>
                <w:szCs w:val="24"/>
                <w:lang w:eastAsia="zh-HK"/>
              </w:rPr>
              <w:t>ambura ito. Lapis ko</w:t>
            </w:r>
            <w:r w:rsidR="00FE5F67">
              <w:rPr>
                <w:rFonts w:ascii="Times New Roman" w:eastAsia="標楷體" w:hAnsi="Times New Roman" w:cs="Times New Roman"/>
                <w:color w:val="000000" w:themeColor="text1"/>
                <w:szCs w:val="24"/>
                <w:lang w:eastAsia="zh-HK"/>
              </w:rPr>
              <w:t xml:space="preserve"> i</w:t>
            </w:r>
            <w:r w:rsidRPr="00787817">
              <w:rPr>
                <w:rFonts w:ascii="Times New Roman" w:eastAsia="標楷體" w:hAnsi="Times New Roman" w:cs="Times New Roman"/>
                <w:color w:val="000000" w:themeColor="text1"/>
                <w:szCs w:val="24"/>
                <w:lang w:eastAsia="zh-HK"/>
              </w:rPr>
              <w:t xml:space="preserve">to. </w:t>
            </w:r>
            <w:r w:rsidRPr="00787817">
              <w:rPr>
                <w:rFonts w:ascii="Times New Roman" w:eastAsia="標楷體" w:hAnsi="Times New Roman" w:cs="Times New Roman" w:hint="eastAsia"/>
                <w:color w:val="000000" w:themeColor="text1"/>
                <w:szCs w:val="24"/>
                <w:lang w:eastAsia="zh-HK"/>
              </w:rPr>
              <w:t>另外換同學持文具發問，請其它同學回答。</w:t>
            </w:r>
          </w:p>
          <w:p w:rsidR="00241D83" w:rsidRPr="00787817" w:rsidRDefault="00241D83" w:rsidP="00241D83">
            <w:pPr>
              <w:pStyle w:val="a4"/>
              <w:numPr>
                <w:ilvl w:val="0"/>
                <w:numId w:val="17"/>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這是我的鉛筆</w:t>
            </w:r>
            <w:r w:rsidRPr="00787817">
              <w:rPr>
                <w:rFonts w:ascii="Times New Roman" w:eastAsia="標楷體" w:hAnsi="Times New Roman" w:cs="Times New Roman" w:hint="eastAsia"/>
                <w:color w:val="000000" w:themeColor="text1"/>
                <w:szCs w:val="24"/>
                <w:lang w:eastAsia="zh-HK"/>
              </w:rPr>
              <w:t>L</w:t>
            </w:r>
            <w:r w:rsidRPr="00787817">
              <w:rPr>
                <w:rFonts w:ascii="Times New Roman" w:eastAsia="標楷體" w:hAnsi="Times New Roman" w:cs="Times New Roman"/>
                <w:color w:val="000000" w:themeColor="text1"/>
                <w:szCs w:val="24"/>
                <w:lang w:eastAsia="zh-HK"/>
              </w:rPr>
              <w:t>apis ko</w:t>
            </w:r>
            <w:r w:rsidR="00FE5F67">
              <w:rPr>
                <w:rFonts w:ascii="Times New Roman" w:eastAsia="標楷體" w:hAnsi="Times New Roman" w:cs="Times New Roman"/>
                <w:color w:val="000000" w:themeColor="text1"/>
                <w:szCs w:val="24"/>
                <w:lang w:eastAsia="zh-HK"/>
              </w:rPr>
              <w:t xml:space="preserve"> i</w:t>
            </w:r>
            <w:r w:rsidRPr="00787817">
              <w:rPr>
                <w:rFonts w:ascii="Times New Roman" w:eastAsia="標楷體" w:hAnsi="Times New Roman" w:cs="Times New Roman"/>
                <w:color w:val="000000" w:themeColor="text1"/>
                <w:szCs w:val="24"/>
                <w:lang w:eastAsia="zh-HK"/>
              </w:rPr>
              <w:t>to.</w:t>
            </w:r>
            <w:r w:rsidRPr="00787817">
              <w:rPr>
                <w:rFonts w:ascii="Times New Roman" w:eastAsia="標楷體" w:hAnsi="Times New Roman" w:cs="Times New Roman" w:hint="eastAsia"/>
                <w:color w:val="000000" w:themeColor="text1"/>
                <w:szCs w:val="24"/>
                <w:lang w:eastAsia="zh-HK"/>
              </w:rPr>
              <w:t>，那是我的橡皮擦</w:t>
            </w:r>
            <w:r w:rsidRPr="00787817">
              <w:rPr>
                <w:rFonts w:ascii="Times New Roman" w:eastAsia="標楷體" w:hAnsi="Times New Roman" w:cs="Times New Roman"/>
                <w:color w:val="000000" w:themeColor="text1"/>
                <w:szCs w:val="24"/>
                <w:lang w:eastAsia="zh-HK"/>
              </w:rPr>
              <w:t>Pambura ko iyan.</w:t>
            </w:r>
            <w:r w:rsidRPr="00787817">
              <w:rPr>
                <w:rFonts w:ascii="Times New Roman" w:eastAsia="標楷體" w:hAnsi="Times New Roman" w:cs="Times New Roman" w:hint="eastAsia"/>
                <w:color w:val="000000" w:themeColor="text1"/>
                <w:szCs w:val="24"/>
                <w:lang w:eastAsia="zh-HK"/>
              </w:rPr>
              <w:t>，利用換</w:t>
            </w:r>
            <w:r w:rsidRPr="00787817">
              <w:rPr>
                <w:rFonts w:ascii="Times New Roman" w:eastAsia="標楷體" w:hAnsi="Times New Roman" w:cs="Times New Roman" w:hint="eastAsia"/>
                <w:color w:val="000000" w:themeColor="text1"/>
                <w:szCs w:val="24"/>
                <w:lang w:eastAsia="zh-HK"/>
              </w:rPr>
              <w:lastRenderedPageBreak/>
              <w:t>名詞及代名詞讓學生了解語法結構，另外</w:t>
            </w:r>
            <w:r w:rsidRPr="00787817">
              <w:rPr>
                <w:rFonts w:ascii="Times New Roman" w:eastAsia="標楷體" w:hAnsi="Times New Roman" w:cs="Times New Roman"/>
                <w:color w:val="000000" w:themeColor="text1"/>
                <w:szCs w:val="24"/>
                <w:lang w:eastAsia="zh-HK"/>
              </w:rPr>
              <w:t>Gunting ito ni Kuya.</w:t>
            </w:r>
            <w:r w:rsidRPr="00787817">
              <w:rPr>
                <w:rFonts w:ascii="Times New Roman" w:eastAsia="標楷體" w:hAnsi="Times New Roman"/>
                <w:color w:val="000000" w:themeColor="text1"/>
              </w:rPr>
              <w:t xml:space="preserve"> </w:t>
            </w:r>
            <w:r w:rsidRPr="00787817">
              <w:rPr>
                <w:rFonts w:ascii="Times New Roman" w:eastAsia="標楷體" w:hAnsi="Times New Roman" w:cs="Times New Roman"/>
                <w:color w:val="000000" w:themeColor="text1"/>
                <w:szCs w:val="24"/>
                <w:lang w:eastAsia="zh-HK"/>
              </w:rPr>
              <w:t>Pandikit iyan ni Ate.</w:t>
            </w:r>
            <w:r w:rsidRPr="00787817">
              <w:rPr>
                <w:rFonts w:ascii="Times New Roman" w:eastAsia="標楷體" w:hAnsi="Times New Roman" w:cs="Times New Roman" w:hint="eastAsia"/>
                <w:color w:val="000000" w:themeColor="text1"/>
                <w:szCs w:val="24"/>
                <w:lang w:eastAsia="zh-HK"/>
              </w:rPr>
              <w:t>重覆上述活動</w:t>
            </w:r>
            <w:r w:rsidRPr="00787817">
              <w:rPr>
                <w:rFonts w:ascii="Times New Roman" w:eastAsia="標楷體" w:hAnsi="Times New Roman" w:cs="Times New Roman" w:hint="eastAsia"/>
                <w:color w:val="000000" w:themeColor="text1"/>
                <w:szCs w:val="24"/>
              </w:rPr>
              <w:t>，</w:t>
            </w:r>
            <w:r w:rsidRPr="00787817">
              <w:rPr>
                <w:rFonts w:ascii="Times New Roman" w:eastAsia="標楷體" w:hAnsi="Times New Roman" w:cs="Times New Roman" w:hint="eastAsia"/>
                <w:color w:val="000000" w:themeColor="text1"/>
                <w:szCs w:val="24"/>
                <w:lang w:eastAsia="zh-HK"/>
              </w:rPr>
              <w:t>並以圖片讓學生練習聽與說出完整句。</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老師在黑板示範Ｏ、Ｕ及小寫的字母，指導學生以書空方式進行書寫，再請學生至黑板上書寫，以確認筆順正確與否，最後再於課本上描寫字母。</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選一選教學：老師展示鉛筆、剪刀、膠水及橡皮擦，並請同學用本課所學句子練習更換名字及所有格。</w:t>
            </w:r>
          </w:p>
          <w:p w:rsidR="00241D83" w:rsidRPr="00787817" w:rsidRDefault="00241D83" w:rsidP="00241D83">
            <w:pPr>
              <w:rPr>
                <w:rFonts w:ascii="Times New Roman" w:eastAsia="標楷體" w:hAnsi="Times New Roman" w:cs="Times New Roman"/>
                <w:color w:val="000000" w:themeColor="text1"/>
                <w:szCs w:val="24"/>
                <w:lang w:eastAsia="zh-HK"/>
              </w:rPr>
            </w:pP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了解學生上課參與情</w:t>
            </w:r>
            <w:r w:rsidRPr="00787817">
              <w:rPr>
                <w:rFonts w:ascii="Times New Roman" w:eastAsia="標楷體" w:hAnsi="Times New Roman" w:cs="Times New Roman"/>
                <w:color w:val="000000" w:themeColor="text1"/>
                <w:szCs w:val="24"/>
                <w:lang w:eastAsia="zh-HK"/>
              </w:rPr>
              <w:lastRenderedPageBreak/>
              <w:t>形。</w:t>
            </w:r>
          </w:p>
          <w:p w:rsidR="00241D83" w:rsidRPr="00787817" w:rsidRDefault="00241D83" w:rsidP="00FE5F6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品</w:t>
            </w:r>
            <w:r w:rsidRPr="00787817">
              <w:rPr>
                <w:rFonts w:ascii="Times New Roman" w:eastAsia="標楷體" w:hAnsi="Times New Roman" w:cs="Times New Roman"/>
                <w:color w:val="000000" w:themeColor="text1"/>
                <w:szCs w:val="24"/>
                <w:lang w:eastAsia="zh-HK"/>
              </w:rPr>
              <w:t xml:space="preserve">E1 </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人</w:t>
            </w:r>
            <w:r w:rsidRPr="00787817">
              <w:rPr>
                <w:rFonts w:ascii="Times New Roman" w:eastAsia="標楷體" w:hAnsi="Times New Roman" w:cs="Times New Roman"/>
                <w:color w:val="000000" w:themeColor="text1"/>
                <w:szCs w:val="24"/>
                <w:lang w:eastAsia="zh-HK"/>
              </w:rPr>
              <w:t xml:space="preserve">E5 </w:t>
            </w:r>
            <w:r w:rsidRPr="00787817">
              <w:rPr>
                <w:rFonts w:ascii="Times New Roman" w:eastAsia="標楷體" w:hAnsi="Times New Roman" w:cs="Times New Roman"/>
                <w:color w:val="000000" w:themeColor="text1"/>
                <w:szCs w:val="24"/>
                <w:lang w:eastAsia="zh-HK"/>
              </w:rPr>
              <w:t>欣賞、包容個別差異並尊重自己與他人的權利。</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請老師介紹柬埔寨學同的文具，並請學生說出自己最喜歡的文具，以及原因。</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9~10</w:t>
            </w:r>
            <w:r w:rsidRPr="00787817">
              <w:rPr>
                <w:rFonts w:ascii="Times New Roman" w:eastAsia="標楷體" w:hAnsi="Times New Roman" w:cs="Times New Roman"/>
                <w:color w:val="000000" w:themeColor="text1"/>
                <w:szCs w:val="24"/>
                <w:lang w:eastAsia="zh-HK"/>
              </w:rPr>
              <w:t>週</w:t>
            </w:r>
          </w:p>
        </w:tc>
        <w:tc>
          <w:tcPr>
            <w:tcW w:w="120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tc>
        <w:tc>
          <w:tcPr>
            <w:tcW w:w="4253"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複習一</w:t>
            </w:r>
          </w:p>
          <w:p w:rsidR="00241D83" w:rsidRPr="00787817" w:rsidRDefault="00241D83" w:rsidP="00241D83">
            <w:pPr>
              <w:rPr>
                <w:rFonts w:ascii="Times New Roman" w:eastAsia="標楷體" w:hAnsi="Times New Roman" w:cs="Khmer UI"/>
                <w:bCs/>
                <w:color w:val="000000" w:themeColor="text1"/>
                <w:szCs w:val="24"/>
                <w:lang w:eastAsia="zh-HK"/>
              </w:rPr>
            </w:pPr>
            <w:r w:rsidRPr="00787817">
              <w:rPr>
                <w:rFonts w:ascii="Times New Roman" w:eastAsia="標楷體" w:hAnsi="Times New Roman" w:cs="Khmer UI" w:hint="eastAsia"/>
                <w:bCs/>
                <w:color w:val="000000" w:themeColor="text1"/>
                <w:szCs w:val="24"/>
                <w:lang w:eastAsia="zh-HK"/>
              </w:rPr>
              <w:t>聽一聽畫一畫教學：</w:t>
            </w:r>
          </w:p>
          <w:p w:rsidR="00241D83" w:rsidRPr="00787817" w:rsidRDefault="00241D83" w:rsidP="00241D83">
            <w:pPr>
              <w:pStyle w:val="a4"/>
              <w:snapToGrid w:val="0"/>
              <w:textAlignment w:val="top"/>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老師向學生傳達指令，老師唸出哪個詞彙，同學將詞彙塗上顏色，依序塗完，並請同學以高棉文說出，什麼色的物品。</w:t>
            </w:r>
          </w:p>
          <w:p w:rsidR="00241D83" w:rsidRPr="00787817" w:rsidRDefault="00241D83" w:rsidP="00241D83">
            <w:pPr>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童詩念謠：</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利用電子教材教授學生童詩，以有節奏及感情的念法重覆練習。</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126"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00FE5F67"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國</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具備學習不同文化的意願與能力。</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學生能上台表演與分享學習童詩的心得，並使用簡單樂器使用節奏的吟誦。</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11~14</w:t>
            </w:r>
            <w:r w:rsidRPr="00787817">
              <w:rPr>
                <w:rFonts w:ascii="Times New Roman" w:eastAsia="標楷體" w:hAnsi="Times New Roman" w:cs="Times New Roman"/>
                <w:color w:val="000000" w:themeColor="text1"/>
                <w:szCs w:val="24"/>
                <w:lang w:eastAsia="zh-HK"/>
              </w:rPr>
              <w:t>週</w:t>
            </w:r>
          </w:p>
        </w:tc>
        <w:tc>
          <w:tcPr>
            <w:tcW w:w="120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Times New Roman" w:eastAsia="標楷體" w:hAnsi="Times New Roman" w:cs="Times New Roman"/>
                <w:color w:val="000000" w:themeColor="text1"/>
                <w:szCs w:val="24"/>
                <w:lang w:eastAsia="zh-HK"/>
              </w:rPr>
              <w:t>-</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-2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2c-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-3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4253"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你好嗎</w:t>
            </w:r>
            <w:r w:rsidRPr="00787817">
              <w:rPr>
                <w:rFonts w:ascii="Times New Roman" w:eastAsia="標楷體" w:hAnsi="Times New Roman" w:cs="Times New Roman"/>
                <w:b/>
                <w:color w:val="000000" w:themeColor="text1"/>
                <w:szCs w:val="24"/>
              </w:rPr>
              <w:t>?</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1.</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lastRenderedPageBreak/>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正確範讀詞彙（口型、發音、發音部位及手勢等）；利用圖卡、詞彙卡進行教學活動，並使用遊戲法提升興趣及熟練。注意</w:t>
            </w:r>
            <w:r w:rsidRPr="00787817">
              <w:rPr>
                <w:rFonts w:ascii="Times New Roman" w:eastAsia="標楷體" w:hAnsi="Times New Roman" w:cs="Times New Roman"/>
                <w:color w:val="000000" w:themeColor="text1"/>
                <w:szCs w:val="24"/>
                <w:lang w:eastAsia="zh-HK"/>
              </w:rPr>
              <w:t>po</w:t>
            </w:r>
            <w:r w:rsidRPr="00787817">
              <w:rPr>
                <w:rFonts w:ascii="Times New Roman" w:eastAsia="標楷體" w:hAnsi="Times New Roman" w:cs="Times New Roman" w:hint="eastAsia"/>
                <w:color w:val="000000" w:themeColor="text1"/>
                <w:szCs w:val="24"/>
                <w:lang w:eastAsia="zh-HK"/>
              </w:rPr>
              <w:t>使用時機。</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老師以圖片、短句</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 xml:space="preserve">ano po, Lolo. Mana po, Lola. Kumusta po, Tiyo? Kumusta po, Tiya? </w:t>
            </w:r>
            <w:r w:rsidRPr="00787817">
              <w:rPr>
                <w:rFonts w:ascii="Times New Roman" w:eastAsia="標楷體" w:hAnsi="Times New Roman" w:cs="Times New Roman" w:hint="eastAsia"/>
                <w:color w:val="000000" w:themeColor="text1"/>
                <w:szCs w:val="24"/>
                <w:lang w:eastAsia="zh-HK"/>
              </w:rPr>
              <w:t>中文分別貼於黑板，老師分別唸出短句，讓學生正確聽辨及選出，正確後請學生覆誦一次。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另外，老師分別指出爺爺、奶奶、阿姨及姨丈，請學生說出短句。</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4.</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加一加教學：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老師展示</w:t>
            </w:r>
          </w:p>
          <w:p w:rsidR="00241D83" w:rsidRPr="00787817" w:rsidRDefault="00241D83" w:rsidP="00241D83">
            <w:pPr>
              <w:pStyle w:val="a4"/>
              <w:snapToGrid w:val="0"/>
              <w:ind w:leftChars="0" w:left="318"/>
              <w:textAlignment w:val="top"/>
              <w:rPr>
                <w:rFonts w:ascii="Times New Roman" w:eastAsia="標楷體" w:hAnsi="Times New Roman" w:cs="Cordia New"/>
                <w:color w:val="000000" w:themeColor="text1"/>
                <w:szCs w:val="30"/>
                <w:lang w:bidi="th-TH"/>
              </w:rPr>
            </w:pPr>
            <w:r w:rsidRPr="00787817">
              <w:rPr>
                <w:rFonts w:ascii="Times New Roman" w:eastAsia="標楷體" w:hAnsi="Times New Roman" w:cs="Times New Roman" w:hint="eastAsia"/>
                <w:color w:val="000000" w:themeColor="text1"/>
                <w:szCs w:val="24"/>
                <w:lang w:eastAsia="zh-HK"/>
              </w:rPr>
              <w:t>K</w:t>
            </w:r>
            <w:r w:rsidRPr="00787817">
              <w:rPr>
                <w:rFonts w:ascii="Times New Roman" w:eastAsia="標楷體" w:hAnsi="Times New Roman" w:cs="Times New Roman"/>
                <w:color w:val="000000" w:themeColor="text1"/>
                <w:szCs w:val="24"/>
                <w:lang w:eastAsia="zh-HK"/>
              </w:rPr>
              <w:t>umusta</w:t>
            </w:r>
          </w:p>
          <w:p w:rsidR="00241D83" w:rsidRPr="00787817" w:rsidRDefault="00241D83" w:rsidP="00241D83">
            <w:pPr>
              <w:pStyle w:val="a4"/>
              <w:snapToGrid w:val="0"/>
              <w:ind w:leftChars="0" w:left="318"/>
              <w:textAlignment w:val="top"/>
              <w:rPr>
                <w:rFonts w:ascii="Times New Roman" w:eastAsia="標楷體" w:hAnsi="Times New Roman" w:cs="Cordia New"/>
                <w:color w:val="000000" w:themeColor="text1"/>
                <w:szCs w:val="30"/>
                <w:lang w:bidi="th-TH"/>
              </w:rPr>
            </w:pPr>
            <w:r w:rsidRPr="00787817">
              <w:rPr>
                <w:rFonts w:ascii="Times New Roman" w:eastAsia="標楷體" w:hAnsi="Times New Roman" w:cs="Times New Roman"/>
                <w:color w:val="000000" w:themeColor="text1"/>
                <w:szCs w:val="24"/>
                <w:lang w:eastAsia="zh-HK"/>
              </w:rPr>
              <w:t>Kumusta</w:t>
            </w:r>
            <w:r w:rsidRPr="00787817">
              <w:rPr>
                <w:rFonts w:ascii="Times New Roman" w:eastAsia="標楷體" w:hAnsi="Times New Roman" w:cs="Cordia New"/>
                <w:color w:val="000000" w:themeColor="text1"/>
                <w:szCs w:val="30"/>
                <w:lang w:bidi="th-TH"/>
              </w:rPr>
              <w:t xml:space="preserve"> po,</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Cordia New"/>
                <w:color w:val="000000" w:themeColor="text1"/>
                <w:szCs w:val="30"/>
                <w:lang w:bidi="th-TH"/>
              </w:rPr>
              <w:t>Kumusta po kayo, Lolo.</w:t>
            </w:r>
            <w:r w:rsidRPr="00787817">
              <w:rPr>
                <w:rFonts w:ascii="Times New Roman" w:eastAsia="標楷體" w:hAnsi="Times New Roman" w:cs="Times New Roman" w:hint="eastAsia"/>
                <w:color w:val="000000" w:themeColor="text1"/>
                <w:szCs w:val="24"/>
                <w:lang w:eastAsia="zh-HK"/>
              </w:rPr>
              <w:t>指導學生比較前後句子的差異，和詞彙放置的位置，另外使用句子重組讓學生能了解句型結構。</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重覆上述步驟，學習同學們早上的語法建構。</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color w:val="000000" w:themeColor="text1"/>
                <w:szCs w:val="24"/>
                <w:lang w:eastAsia="zh-HK"/>
              </w:rPr>
              <w:t>BC</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及小寫的字母，指導學生以書空方式進行書寫，再請學生至黑板上書寫，以確認筆順正確與否，再於課本上描寫字母。另外開始練習拼音教學，將ＢＣ與</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eiou</w:t>
            </w:r>
            <w:r w:rsidRPr="00787817">
              <w:rPr>
                <w:rFonts w:ascii="Times New Roman" w:eastAsia="標楷體" w:hAnsi="Times New Roman" w:cs="Times New Roman" w:hint="eastAsia"/>
                <w:color w:val="000000" w:themeColor="text1"/>
                <w:szCs w:val="24"/>
                <w:lang w:eastAsia="zh-HK"/>
              </w:rPr>
              <w:t>相拼練習自然發音法。</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lastRenderedPageBreak/>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連一連教學：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老師以詞彙上及圖片讓學生進行閃示卡辨讀，確認學生對於詞彙之聽說讀的能力。</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涯</w:t>
            </w:r>
            <w:r w:rsidRPr="00787817">
              <w:rPr>
                <w:rFonts w:ascii="Times New Roman" w:eastAsia="標楷體" w:hAnsi="Times New Roman" w:cs="Times New Roman"/>
                <w:color w:val="000000" w:themeColor="text1"/>
                <w:szCs w:val="24"/>
                <w:lang w:eastAsia="zh-HK"/>
              </w:rPr>
              <w:t xml:space="preserve"> E2 </w:t>
            </w:r>
            <w:r w:rsidRPr="00787817">
              <w:rPr>
                <w:rFonts w:ascii="Times New Roman" w:eastAsia="標楷體" w:hAnsi="Times New Roman" w:cs="Times New Roman"/>
                <w:color w:val="000000" w:themeColor="text1"/>
                <w:szCs w:val="24"/>
                <w:lang w:eastAsia="zh-HK"/>
              </w:rPr>
              <w:t>認識不同的生活角色。</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請同學說一說回外公家發生的趣事，及外公外婆家親屬</w:t>
            </w:r>
            <w:r w:rsidRPr="00787817">
              <w:rPr>
                <w:rFonts w:ascii="Times New Roman" w:eastAsia="標楷體" w:hAnsi="Times New Roman" w:cs="Khmer UI" w:hint="eastAsia"/>
                <w:color w:val="000000" w:themeColor="text1"/>
                <w:szCs w:val="24"/>
                <w:lang w:eastAsia="zh-HK"/>
              </w:rPr>
              <w:lastRenderedPageBreak/>
              <w:t>的稱謂，與菲律賓有何不同。</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15~18</w:t>
            </w:r>
            <w:r w:rsidRPr="00787817">
              <w:rPr>
                <w:rFonts w:ascii="Times New Roman" w:eastAsia="標楷體" w:hAnsi="Times New Roman" w:cs="Times New Roman"/>
                <w:color w:val="000000" w:themeColor="text1"/>
                <w:szCs w:val="24"/>
                <w:lang w:eastAsia="zh-HK"/>
              </w:rPr>
              <w:t>週</w:t>
            </w:r>
          </w:p>
        </w:tc>
        <w:tc>
          <w:tcPr>
            <w:tcW w:w="1208" w:type="dxa"/>
          </w:tcPr>
          <w:p w:rsidR="00602E58" w:rsidRPr="00787817" w:rsidRDefault="00602E58" w:rsidP="00602E58">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602E58" w:rsidRPr="00787817" w:rsidRDefault="00602E58" w:rsidP="00602E58">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p w:rsidR="00241D83" w:rsidRPr="00787817" w:rsidRDefault="00602E58" w:rsidP="00602E58">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-E-C3</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99607A"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 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4253"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b/>
                <w:color w:val="000000" w:themeColor="text1"/>
                <w:szCs w:val="24"/>
              </w:rPr>
              <w:t>吃飯了</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老師以圖片、短句</w:t>
            </w:r>
            <w:r w:rsidRPr="00787817">
              <w:rPr>
                <w:rFonts w:ascii="Times New Roman" w:eastAsia="標楷體" w:hAnsi="Times New Roman" w:cs="Times New Roman" w:hint="eastAsia"/>
                <w:color w:val="000000" w:themeColor="text1"/>
                <w:szCs w:val="24"/>
                <w:lang w:eastAsia="zh-HK"/>
              </w:rPr>
              <w:t>Ka</w:t>
            </w:r>
            <w:r w:rsidRPr="00787817">
              <w:rPr>
                <w:rFonts w:ascii="Times New Roman" w:eastAsia="標楷體" w:hAnsi="Times New Roman" w:cs="Times New Roman"/>
                <w:color w:val="000000" w:themeColor="text1"/>
                <w:szCs w:val="24"/>
                <w:lang w:eastAsia="zh-HK"/>
              </w:rPr>
              <w:t xml:space="preserve">nin ang kinain ni Lolo. </w:t>
            </w:r>
            <w:r w:rsidRPr="00787817">
              <w:rPr>
                <w:rFonts w:ascii="Times New Roman" w:eastAsia="標楷體" w:hAnsi="Times New Roman" w:cs="Times New Roman" w:hint="eastAsia"/>
                <w:color w:val="000000" w:themeColor="text1"/>
                <w:szCs w:val="24"/>
                <w:lang w:eastAsia="zh-HK"/>
              </w:rPr>
              <w:t>等四句中文分別貼於黑板，老師分別唸出短句，讓學生正確聽辨及選出，正確後請學生覆誦一次。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另外，老師分別指出爺爺、奶奶、爸爸及媽媽，請學生說出短句。</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4.</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加一加教學：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老師展示</w:t>
            </w:r>
          </w:p>
          <w:p w:rsidR="00241D83" w:rsidRPr="00787817" w:rsidRDefault="00241D83" w:rsidP="00241D83">
            <w:pPr>
              <w:spacing w:line="400" w:lineRule="exact"/>
              <w:ind w:left="180" w:hangingChars="75" w:hanging="1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hint="eastAsia"/>
                <w:color w:val="000000" w:themeColor="text1"/>
                <w:szCs w:val="28"/>
              </w:rPr>
              <w:t xml:space="preserve">     </w:t>
            </w:r>
            <w:r w:rsidRPr="00787817">
              <w:rPr>
                <w:rFonts w:ascii="Times New Roman" w:eastAsia="標楷體" w:hAnsi="Times New Roman" w:cs="Noto Sans T Chinese Medium"/>
                <w:color w:val="000000" w:themeColor="text1"/>
                <w:szCs w:val="28"/>
              </w:rPr>
              <w:t>kain</w:t>
            </w:r>
          </w:p>
          <w:p w:rsidR="00241D83" w:rsidRPr="00787817" w:rsidRDefault="00241D83" w:rsidP="00241D83">
            <w:pPr>
              <w:spacing w:line="400" w:lineRule="exact"/>
              <w:ind w:left="180" w:hangingChars="75" w:hanging="1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hint="eastAsia"/>
                <w:color w:val="000000" w:themeColor="text1"/>
                <w:szCs w:val="28"/>
              </w:rPr>
              <w:t xml:space="preserve">     </w:t>
            </w:r>
            <w:r w:rsidRPr="00787817">
              <w:rPr>
                <w:rFonts w:ascii="Times New Roman" w:eastAsia="標楷體" w:hAnsi="Times New Roman" w:cs="Noto Sans T Chinese Medium"/>
                <w:color w:val="000000" w:themeColor="text1"/>
                <w:szCs w:val="28"/>
              </w:rPr>
              <w:t>kinain</w:t>
            </w:r>
          </w:p>
          <w:p w:rsidR="00241D83" w:rsidRPr="00787817" w:rsidRDefault="00241D83" w:rsidP="00241D83">
            <w:pPr>
              <w:spacing w:line="400" w:lineRule="exact"/>
              <w:ind w:leftChars="50" w:left="120" w:firstLineChars="200" w:firstLine="4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color w:val="000000" w:themeColor="text1"/>
                <w:szCs w:val="28"/>
              </w:rPr>
              <w:t>kinain ko</w:t>
            </w:r>
          </w:p>
          <w:p w:rsidR="00241D83" w:rsidRPr="00787817" w:rsidRDefault="00241D83" w:rsidP="00241D83">
            <w:pPr>
              <w:spacing w:line="400" w:lineRule="exact"/>
              <w:ind w:leftChars="50" w:left="120" w:firstLineChars="200" w:firstLine="480"/>
              <w:rPr>
                <w:rFonts w:ascii="Times New Roman" w:eastAsia="標楷體" w:hAnsi="Times New Roman" w:cs="Times New Roman"/>
                <w:color w:val="000000" w:themeColor="text1"/>
              </w:rPr>
            </w:pPr>
            <w:r w:rsidRPr="00787817">
              <w:rPr>
                <w:rFonts w:ascii="Times New Roman" w:eastAsia="標楷體" w:hAnsi="Times New Roman" w:cs="Noto Sans T Chinese Medium"/>
                <w:color w:val="000000" w:themeColor="text1"/>
                <w:szCs w:val="28"/>
              </w:rPr>
              <w:t>Kanin ang kinain ko.</w:t>
            </w:r>
            <w:r w:rsidRPr="00787817">
              <w:rPr>
                <w:rFonts w:ascii="Times New Roman" w:eastAsia="標楷體" w:hAnsi="Times New Roman" w:cs="Times New Roman"/>
                <w:color w:val="000000" w:themeColor="text1"/>
              </w:rPr>
              <w:t xml:space="preserve"> </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指導學生比較前後句子的差異，和詞彙放置的位置，另外使用句子重組讓學生能了解句型結構。</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lastRenderedPageBreak/>
              <w:t>重覆上述步驟，學習同學們早上的語法建構。</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color w:val="000000" w:themeColor="text1"/>
                <w:szCs w:val="24"/>
                <w:lang w:eastAsia="zh-HK"/>
              </w:rPr>
              <w:t>DF</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及小寫的字母，指導學生以書空方式進行書寫，再請學生至黑板上書寫，以確認筆順正確與否，再於課本上描寫字母。另外開始練習拼音教學，將</w:t>
            </w:r>
            <w:r w:rsidRPr="00787817">
              <w:rPr>
                <w:rFonts w:ascii="Times New Roman" w:eastAsia="標楷體" w:hAnsi="Times New Roman" w:cs="Times New Roman" w:hint="eastAsia"/>
                <w:color w:val="000000" w:themeColor="text1"/>
                <w:szCs w:val="24"/>
                <w:lang w:eastAsia="zh-HK"/>
              </w:rPr>
              <w:t>DF</w:t>
            </w:r>
            <w:r w:rsidRPr="00787817">
              <w:rPr>
                <w:rFonts w:ascii="Times New Roman" w:eastAsia="標楷體" w:hAnsi="Times New Roman" w:cs="Times New Roman" w:hint="eastAsia"/>
                <w:color w:val="000000" w:themeColor="text1"/>
                <w:szCs w:val="24"/>
                <w:lang w:eastAsia="zh-HK"/>
              </w:rPr>
              <w:t>與</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eiou</w:t>
            </w:r>
            <w:r w:rsidRPr="00787817">
              <w:rPr>
                <w:rFonts w:ascii="Times New Roman" w:eastAsia="標楷體" w:hAnsi="Times New Roman" w:cs="Times New Roman" w:hint="eastAsia"/>
                <w:color w:val="000000" w:themeColor="text1"/>
                <w:szCs w:val="24"/>
                <w:lang w:eastAsia="zh-HK"/>
              </w:rPr>
              <w:t>相拼練習自然發音法。</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連一連教學：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w:t>
            </w:r>
            <w:r w:rsidRPr="00787817">
              <w:rPr>
                <w:rFonts w:ascii="Times New Roman" w:eastAsia="標楷體" w:hAnsi="Times New Roman" w:cs="Times New Roman" w:hint="eastAsia"/>
                <w:color w:val="000000" w:themeColor="text1"/>
                <w:szCs w:val="24"/>
                <w:lang w:eastAsia="zh-HK"/>
              </w:rPr>
              <w:t>adobo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kain</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gulay</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kanin</w:t>
            </w:r>
            <w:r w:rsidRPr="00787817">
              <w:rPr>
                <w:rFonts w:ascii="Times New Roman" w:eastAsia="標楷體" w:hAnsi="Times New Roman" w:cs="Times New Roman" w:hint="eastAsia"/>
                <w:color w:val="000000" w:themeColor="text1"/>
                <w:szCs w:val="24"/>
                <w:lang w:eastAsia="zh-HK"/>
              </w:rPr>
              <w:t>」及圖片讓學生進行閃示卡辨讀，確認學生對於詞彙之聽說讀的能力。</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E5</w:t>
            </w:r>
            <w:r w:rsidRPr="00787817">
              <w:rPr>
                <w:rFonts w:ascii="Times New Roman" w:eastAsia="標楷體" w:hAnsi="Times New Roman" w:cs="Times New Roman"/>
                <w:color w:val="000000" w:themeColor="text1"/>
                <w:szCs w:val="24"/>
                <w:lang w:eastAsia="zh-HK"/>
              </w:rPr>
              <w:t>主動與家人分享。</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老師介紹菲律賓的早餐，讓學生發表我國早餐與菲律賓料理有何不同。</w:t>
            </w:r>
          </w:p>
        </w:tc>
      </w:tr>
      <w:tr w:rsidR="00787817" w:rsidRPr="00787817" w:rsidTr="00241D83">
        <w:tc>
          <w:tcPr>
            <w:tcW w:w="1197"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19~20</w:t>
            </w:r>
            <w:r w:rsidRPr="00787817">
              <w:rPr>
                <w:rFonts w:ascii="Times New Roman" w:eastAsia="標楷體" w:hAnsi="Times New Roman" w:cs="Times New Roman"/>
                <w:color w:val="000000" w:themeColor="text1"/>
                <w:szCs w:val="24"/>
                <w:lang w:eastAsia="zh-HK"/>
              </w:rPr>
              <w:t>週</w:t>
            </w:r>
          </w:p>
        </w:tc>
        <w:tc>
          <w:tcPr>
            <w:tcW w:w="120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1-</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1-</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-3</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3-</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3-</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tc>
        <w:tc>
          <w:tcPr>
            <w:tcW w:w="1134" w:type="dxa"/>
          </w:tcPr>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Bd-</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241D83" w:rsidRPr="00787817" w:rsidRDefault="00241D83" w:rsidP="00241D83">
            <w:pPr>
              <w:ind w:left="240" w:hangingChars="100" w:hanging="240"/>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Bd-</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tc>
        <w:tc>
          <w:tcPr>
            <w:tcW w:w="4253"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複習二</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老師以三四課詞彙「</w:t>
            </w:r>
            <w:r w:rsidRPr="00787817">
              <w:rPr>
                <w:rFonts w:ascii="Times New Roman" w:eastAsia="標楷體" w:hAnsi="Times New Roman" w:cs="Times New Roman" w:hint="eastAsia"/>
                <w:color w:val="000000" w:themeColor="text1"/>
                <w:szCs w:val="24"/>
                <w:lang w:eastAsia="zh-HK"/>
              </w:rPr>
              <w:t>adobo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gulay</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kanin</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T</w:t>
            </w:r>
            <w:r w:rsidRPr="00787817">
              <w:rPr>
                <w:rFonts w:ascii="Times New Roman" w:eastAsia="標楷體" w:hAnsi="Times New Roman" w:cs="Times New Roman"/>
                <w:color w:val="000000" w:themeColor="text1"/>
                <w:szCs w:val="24"/>
                <w:lang w:eastAsia="zh-HK"/>
              </w:rPr>
              <w:t>iyo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T</w:t>
            </w:r>
            <w:r w:rsidRPr="00787817">
              <w:rPr>
                <w:rFonts w:ascii="Times New Roman" w:eastAsia="標楷體" w:hAnsi="Times New Roman" w:cs="Times New Roman"/>
                <w:color w:val="000000" w:themeColor="text1"/>
                <w:szCs w:val="24"/>
                <w:lang w:eastAsia="zh-HK"/>
              </w:rPr>
              <w:t>iya</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L</w:t>
            </w:r>
            <w:r w:rsidRPr="00787817">
              <w:rPr>
                <w:rFonts w:ascii="Times New Roman" w:eastAsia="標楷體" w:hAnsi="Times New Roman" w:cs="Times New Roman"/>
                <w:color w:val="000000" w:themeColor="text1"/>
                <w:szCs w:val="24"/>
                <w:lang w:eastAsia="zh-HK"/>
              </w:rPr>
              <w:t>olo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Lo</w:t>
            </w:r>
            <w:r w:rsidRPr="00787817">
              <w:rPr>
                <w:rFonts w:ascii="Times New Roman" w:eastAsia="標楷體" w:hAnsi="Times New Roman" w:cs="Times New Roman"/>
                <w:color w:val="000000" w:themeColor="text1"/>
                <w:szCs w:val="24"/>
                <w:lang w:eastAsia="zh-HK"/>
              </w:rPr>
              <w:t>la</w:t>
            </w:r>
            <w:r w:rsidRPr="00787817">
              <w:rPr>
                <w:rFonts w:ascii="Times New Roman" w:eastAsia="標楷體" w:hAnsi="Times New Roman" w:cs="Times New Roman" w:hint="eastAsia"/>
                <w:color w:val="000000" w:themeColor="text1"/>
                <w:szCs w:val="24"/>
                <w:lang w:eastAsia="zh-HK"/>
              </w:rPr>
              <w:t>」及圖片讓學生進行閃示卡辨讀，確認學生對於詞彙之聽說讀的能力。</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練唱兒歌「咚咚咚咚巴基咚基咚」，以音律動作帶領同學唱跳。</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126"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00FE5F67"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 xml:space="preserve">E6 </w:t>
            </w:r>
            <w:r w:rsidRPr="00787817">
              <w:rPr>
                <w:rFonts w:ascii="Times New Roman" w:eastAsia="標楷體" w:hAnsi="Times New Roman" w:cs="Times New Roman"/>
                <w:color w:val="000000" w:themeColor="text1"/>
                <w:szCs w:val="24"/>
                <w:lang w:eastAsia="zh-HK"/>
              </w:rPr>
              <w:t>瞭解各文化間的多樣性與差異性。</w:t>
            </w:r>
          </w:p>
          <w:p w:rsidR="00241D83" w:rsidRPr="00787817" w:rsidRDefault="00241D83" w:rsidP="00FE5F6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 xml:space="preserve">E5 </w:t>
            </w:r>
            <w:r w:rsidRPr="00787817">
              <w:rPr>
                <w:rFonts w:ascii="Times New Roman" w:eastAsia="標楷體" w:hAnsi="Times New Roman" w:cs="Times New Roman"/>
                <w:color w:val="000000" w:themeColor="text1"/>
                <w:szCs w:val="24"/>
                <w:lang w:eastAsia="zh-HK"/>
              </w:rPr>
              <w:t>主動與家人分享。</w:t>
            </w:r>
          </w:p>
        </w:tc>
        <w:tc>
          <w:tcPr>
            <w:tcW w:w="153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bl>
    <w:p w:rsidR="00AB6B69" w:rsidRPr="00787817" w:rsidRDefault="00947F12" w:rsidP="00C755D9">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備註</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參考自教育部國民及學前教育署</w:t>
      </w:r>
      <w:r w:rsidRPr="00787817">
        <w:rPr>
          <w:rFonts w:ascii="Times New Roman" w:eastAsia="標楷體" w:hAnsi="Times New Roman" w:cs="Times New Roman"/>
          <w:color w:val="000000" w:themeColor="text1"/>
          <w:szCs w:val="24"/>
        </w:rPr>
        <w:t>。十二年國教課綱國中小前導學校成果系列</w:t>
      </w:r>
      <w:r w:rsidRPr="00787817">
        <w:rPr>
          <w:rFonts w:ascii="Times New Roman" w:eastAsia="標楷體" w:hAnsi="Times New Roman" w:cs="Times New Roman"/>
          <w:color w:val="000000" w:themeColor="text1"/>
          <w:szCs w:val="24"/>
        </w:rPr>
        <w:t xml:space="preserve"> 3—</w:t>
      </w:r>
      <w:r w:rsidRPr="00787817">
        <w:rPr>
          <w:rFonts w:ascii="Times New Roman" w:eastAsia="標楷體" w:hAnsi="Times New Roman" w:cs="Times New Roman"/>
          <w:color w:val="000000" w:themeColor="text1"/>
          <w:szCs w:val="24"/>
          <w:lang w:eastAsia="zh-HK"/>
        </w:rPr>
        <w:t>匯聚共識轉動學習</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lang w:eastAsia="zh-HK"/>
        </w:rPr>
        <w:t>我們的學校課程計畫</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https://cirn.moe.edu.tw/Upload/ckfile/files/</w:t>
      </w:r>
      <w:r w:rsidRPr="00787817">
        <w:rPr>
          <w:rFonts w:ascii="Times New Roman" w:eastAsia="標楷體" w:hAnsi="Times New Roman" w:cs="Times New Roman"/>
          <w:color w:val="000000" w:themeColor="text1"/>
          <w:szCs w:val="24"/>
        </w:rPr>
        <w:t>十二年國教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匯聚共識轉動學習</w:t>
      </w:r>
      <w:r w:rsidRPr="00787817">
        <w:rPr>
          <w:rFonts w:ascii="Times New Roman" w:eastAsia="標楷體" w:hAnsi="Times New Roman" w:cs="Times New Roman"/>
          <w:color w:val="000000" w:themeColor="text1"/>
          <w:szCs w:val="24"/>
        </w:rPr>
        <w:t>_</w:t>
      </w:r>
      <w:r w:rsidRPr="00787817">
        <w:rPr>
          <w:rFonts w:ascii="Times New Roman" w:eastAsia="標楷體" w:hAnsi="Times New Roman" w:cs="Times New Roman"/>
          <w:color w:val="000000" w:themeColor="text1"/>
          <w:szCs w:val="24"/>
        </w:rPr>
        <w:t>我們的學校課程計畫</w:t>
      </w:r>
      <w:r w:rsidRPr="00787817">
        <w:rPr>
          <w:rFonts w:ascii="Times New Roman" w:eastAsia="標楷體" w:hAnsi="Times New Roman" w:cs="Times New Roman"/>
          <w:color w:val="000000" w:themeColor="text1"/>
          <w:szCs w:val="24"/>
        </w:rPr>
        <w:t>(107_10_10).pdf</w:t>
      </w:r>
    </w:p>
    <w:sectPr w:rsidR="00AB6B69" w:rsidRPr="00787817" w:rsidSect="002015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99" w:rsidRDefault="00630999" w:rsidP="000C3088">
      <w:r>
        <w:separator/>
      </w:r>
    </w:p>
  </w:endnote>
  <w:endnote w:type="continuationSeparator" w:id="0">
    <w:p w:rsidR="00630999" w:rsidRDefault="00630999" w:rsidP="000C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altName w:val="Leelawadee UI"/>
    <w:charset w:val="00"/>
    <w:family w:val="auto"/>
    <w:pitch w:val="variable"/>
    <w:sig w:usb0="00000003" w:usb1="00000000" w:usb2="00010000" w:usb3="00000000" w:csb0="00000001" w:csb1="00000000"/>
  </w:font>
  <w:font w:name="Zawgyi-One">
    <w:altName w:val="Tahoma"/>
    <w:charset w:val="00"/>
    <w:family w:val="swiss"/>
    <w:pitch w:val="variable"/>
    <w:sig w:usb0="61002A87" w:usb1="80000000" w:usb2="00000008" w:usb3="00000000" w:csb0="000101FF" w:csb1="00000000"/>
  </w:font>
  <w:font w:name="標楷體">
    <w:altName w:val="標楷體"/>
    <w:panose1 w:val="03000509000000000000"/>
    <w:charset w:val="88"/>
    <w:family w:val="script"/>
    <w:pitch w:val="fixed"/>
    <w:sig w:usb0="00000003" w:usb1="080E0000" w:usb2="00000016" w:usb3="00000000" w:csb0="00100001" w:csb1="00000000"/>
  </w:font>
  <w:font w:name="Khmer UI">
    <w:altName w:val="Arial"/>
    <w:charset w:val="00"/>
    <w:family w:val="swiss"/>
    <w:pitch w:val="variable"/>
    <w:sig w:usb0="80000003" w:usb1="00000000" w:usb2="00010000" w:usb3="00000000" w:csb0="00000001" w:csb1="00000000"/>
  </w:font>
  <w:font w:name="微軟正黑體">
    <w:altName w:val="· L3n￥..AAe"/>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Noto Sans T Chinese Medium">
    <w:altName w:val="Noto Sans T Chinese Medium"/>
    <w:panose1 w:val="00000000000000000000"/>
    <w:charset w:val="88"/>
    <w:family w:val="swiss"/>
    <w:notTrueType/>
    <w:pitch w:val="variable"/>
    <w:sig w:usb0="20000001"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99" w:rsidRDefault="00630999" w:rsidP="000C3088">
      <w:r>
        <w:separator/>
      </w:r>
    </w:p>
  </w:footnote>
  <w:footnote w:type="continuationSeparator" w:id="0">
    <w:p w:rsidR="00630999" w:rsidRDefault="00630999" w:rsidP="000C30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17"/>
    <w:multiLevelType w:val="hybridMultilevel"/>
    <w:tmpl w:val="59884B00"/>
    <w:lvl w:ilvl="0" w:tplc="4DD42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746B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404"/>
    <w:multiLevelType w:val="hybridMultilevel"/>
    <w:tmpl w:val="5FA83298"/>
    <w:lvl w:ilvl="0" w:tplc="F50C6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A698D"/>
    <w:multiLevelType w:val="hybridMultilevel"/>
    <w:tmpl w:val="35F2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0150F"/>
    <w:multiLevelType w:val="hybridMultilevel"/>
    <w:tmpl w:val="0A0023EC"/>
    <w:lvl w:ilvl="0" w:tplc="5D38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FD319A"/>
    <w:multiLevelType w:val="hybridMultilevel"/>
    <w:tmpl w:val="DF9E70B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6595D"/>
    <w:multiLevelType w:val="hybridMultilevel"/>
    <w:tmpl w:val="1054D84E"/>
    <w:lvl w:ilvl="0" w:tplc="F5824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D04A7"/>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D14DE"/>
    <w:multiLevelType w:val="hybridMultilevel"/>
    <w:tmpl w:val="937EB632"/>
    <w:lvl w:ilvl="0" w:tplc="1CC637E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541EC"/>
    <w:multiLevelType w:val="hybridMultilevel"/>
    <w:tmpl w:val="863C3C6A"/>
    <w:lvl w:ilvl="0" w:tplc="31AC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786414"/>
    <w:multiLevelType w:val="hybridMultilevel"/>
    <w:tmpl w:val="BD0E69C8"/>
    <w:lvl w:ilvl="0" w:tplc="80A8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0C35"/>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B0545"/>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662C6"/>
    <w:multiLevelType w:val="hybridMultilevel"/>
    <w:tmpl w:val="8EB8C8AA"/>
    <w:lvl w:ilvl="0" w:tplc="A5DC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E6110"/>
    <w:multiLevelType w:val="hybridMultilevel"/>
    <w:tmpl w:val="EF4E415C"/>
    <w:lvl w:ilvl="0" w:tplc="756C4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1A331B"/>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76218"/>
    <w:multiLevelType w:val="hybridMultilevel"/>
    <w:tmpl w:val="8B2EEDC0"/>
    <w:lvl w:ilvl="0" w:tplc="463CE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FA283E"/>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1E5D3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D04334"/>
    <w:multiLevelType w:val="hybridMultilevel"/>
    <w:tmpl w:val="37AE57F0"/>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0"/>
  </w:num>
  <w:num w:numId="4">
    <w:abstractNumId w:val="16"/>
  </w:num>
  <w:num w:numId="5">
    <w:abstractNumId w:val="12"/>
  </w:num>
  <w:num w:numId="6">
    <w:abstractNumId w:val="7"/>
  </w:num>
  <w:num w:numId="7">
    <w:abstractNumId w:val="18"/>
  </w:num>
  <w:num w:numId="8">
    <w:abstractNumId w:val="17"/>
  </w:num>
  <w:num w:numId="9">
    <w:abstractNumId w:val="15"/>
  </w:num>
  <w:num w:numId="10">
    <w:abstractNumId w:val="11"/>
  </w:num>
  <w:num w:numId="11">
    <w:abstractNumId w:val="14"/>
  </w:num>
  <w:num w:numId="12">
    <w:abstractNumId w:val="6"/>
  </w:num>
  <w:num w:numId="13">
    <w:abstractNumId w:val="13"/>
  </w:num>
  <w:num w:numId="14">
    <w:abstractNumId w:val="0"/>
  </w:num>
  <w:num w:numId="15">
    <w:abstractNumId w:val="2"/>
  </w:num>
  <w:num w:numId="16">
    <w:abstractNumId w:val="4"/>
  </w:num>
  <w:num w:numId="17">
    <w:abstractNumId w:val="9"/>
  </w:num>
  <w:num w:numId="18">
    <w:abstractNumId w:val="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23"/>
    <w:rsid w:val="0001515B"/>
    <w:rsid w:val="000271E3"/>
    <w:rsid w:val="00043DD2"/>
    <w:rsid w:val="0007280D"/>
    <w:rsid w:val="00077A9B"/>
    <w:rsid w:val="00095B8C"/>
    <w:rsid w:val="000B6EF2"/>
    <w:rsid w:val="000C3088"/>
    <w:rsid w:val="000F48C6"/>
    <w:rsid w:val="00105830"/>
    <w:rsid w:val="0014102A"/>
    <w:rsid w:val="00154AD7"/>
    <w:rsid w:val="00161E08"/>
    <w:rsid w:val="0017443F"/>
    <w:rsid w:val="001847CB"/>
    <w:rsid w:val="001E4BCB"/>
    <w:rsid w:val="002015D8"/>
    <w:rsid w:val="0021232C"/>
    <w:rsid w:val="00234527"/>
    <w:rsid w:val="00241D83"/>
    <w:rsid w:val="0029411C"/>
    <w:rsid w:val="002A522F"/>
    <w:rsid w:val="002D6C79"/>
    <w:rsid w:val="002F1223"/>
    <w:rsid w:val="003125F7"/>
    <w:rsid w:val="00312C48"/>
    <w:rsid w:val="00316FDC"/>
    <w:rsid w:val="003661A8"/>
    <w:rsid w:val="003C1DEE"/>
    <w:rsid w:val="003D170B"/>
    <w:rsid w:val="003D2814"/>
    <w:rsid w:val="003F30F0"/>
    <w:rsid w:val="0043683F"/>
    <w:rsid w:val="004C2E30"/>
    <w:rsid w:val="00504897"/>
    <w:rsid w:val="00520410"/>
    <w:rsid w:val="00534169"/>
    <w:rsid w:val="0059047D"/>
    <w:rsid w:val="005B3FEC"/>
    <w:rsid w:val="005C01DA"/>
    <w:rsid w:val="00602E58"/>
    <w:rsid w:val="00621F4A"/>
    <w:rsid w:val="006243BD"/>
    <w:rsid w:val="00630999"/>
    <w:rsid w:val="006566A9"/>
    <w:rsid w:val="00663980"/>
    <w:rsid w:val="0068559C"/>
    <w:rsid w:val="007175AF"/>
    <w:rsid w:val="00787817"/>
    <w:rsid w:val="007912F0"/>
    <w:rsid w:val="007C38DF"/>
    <w:rsid w:val="007F6886"/>
    <w:rsid w:val="008001BA"/>
    <w:rsid w:val="00800BFF"/>
    <w:rsid w:val="008100A6"/>
    <w:rsid w:val="0081454D"/>
    <w:rsid w:val="00814B6C"/>
    <w:rsid w:val="008930F4"/>
    <w:rsid w:val="008A1A77"/>
    <w:rsid w:val="008B29A6"/>
    <w:rsid w:val="008C4C43"/>
    <w:rsid w:val="008D40D2"/>
    <w:rsid w:val="0091236B"/>
    <w:rsid w:val="00933D89"/>
    <w:rsid w:val="009378A0"/>
    <w:rsid w:val="00947F12"/>
    <w:rsid w:val="00971D17"/>
    <w:rsid w:val="00981182"/>
    <w:rsid w:val="0099216C"/>
    <w:rsid w:val="0099607A"/>
    <w:rsid w:val="009A7803"/>
    <w:rsid w:val="009D1791"/>
    <w:rsid w:val="00A3091E"/>
    <w:rsid w:val="00A572F6"/>
    <w:rsid w:val="00A679E6"/>
    <w:rsid w:val="00A839DF"/>
    <w:rsid w:val="00AA02BD"/>
    <w:rsid w:val="00AB6B69"/>
    <w:rsid w:val="00AC02E0"/>
    <w:rsid w:val="00B00CDB"/>
    <w:rsid w:val="00B04C1B"/>
    <w:rsid w:val="00B720EE"/>
    <w:rsid w:val="00B76CBD"/>
    <w:rsid w:val="00BA121F"/>
    <w:rsid w:val="00C00DE9"/>
    <w:rsid w:val="00C01E5C"/>
    <w:rsid w:val="00C755D9"/>
    <w:rsid w:val="00C858D8"/>
    <w:rsid w:val="00C92F43"/>
    <w:rsid w:val="00CA3755"/>
    <w:rsid w:val="00CA6C89"/>
    <w:rsid w:val="00CB0636"/>
    <w:rsid w:val="00CD1D7D"/>
    <w:rsid w:val="00CE474B"/>
    <w:rsid w:val="00D451B4"/>
    <w:rsid w:val="00DB4C29"/>
    <w:rsid w:val="00DD7EEF"/>
    <w:rsid w:val="00E45BF4"/>
    <w:rsid w:val="00E86603"/>
    <w:rsid w:val="00EA69C5"/>
    <w:rsid w:val="00EB7E9C"/>
    <w:rsid w:val="00F1169C"/>
    <w:rsid w:val="00F277B1"/>
    <w:rsid w:val="00F502B7"/>
    <w:rsid w:val="00F572AA"/>
    <w:rsid w:val="00FA23B9"/>
    <w:rsid w:val="00FC04D9"/>
    <w:rsid w:val="00FE5F67"/>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790F6"/>
  <w15:docId w15:val="{DBB56576-2247-AD4C-962F-3FEF3B5D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customStyle="1" w:styleId="Default">
    <w:name w:val="Default"/>
    <w:rsid w:val="008001BA"/>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80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教務主任</cp:lastModifiedBy>
  <cp:revision>3</cp:revision>
  <cp:lastPrinted>2018-12-30T06:11:00Z</cp:lastPrinted>
  <dcterms:created xsi:type="dcterms:W3CDTF">2021-07-01T05:50:00Z</dcterms:created>
  <dcterms:modified xsi:type="dcterms:W3CDTF">2021-07-01T05:54:00Z</dcterms:modified>
</cp:coreProperties>
</file>