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90" w:rsidRPr="00AB7010" w:rsidRDefault="00C0183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 w:rsidR="00C94A7C"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24725D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210FE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24725D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3" w:colLast="4"/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30758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7D22B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7D22B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="00E45BB8">
              <w:rPr>
                <w:rFonts w:ascii="標楷體" w:eastAsia="標楷體" w:hAnsi="標楷體" w:hint="eastAsia"/>
                <w:kern w:val="0"/>
                <w:szCs w:val="28"/>
              </w:rPr>
              <w:t>年級</w:t>
            </w:r>
            <w:r w:rsidR="004163CF">
              <w:rPr>
                <w:rFonts w:ascii="標楷體" w:eastAsia="標楷體" w:hAnsi="標楷體" w:hint="eastAsia"/>
                <w:kern w:val="0"/>
                <w:szCs w:val="28"/>
              </w:rPr>
              <w:t>/B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7D22B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陳國輝</w:t>
            </w:r>
          </w:p>
        </w:tc>
      </w:tr>
      <w:bookmarkEnd w:id="0"/>
      <w:tr w:rsidR="008E1290" w:rsidRPr="006C27E1" w:rsidTr="0024725D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F210FE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24725D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7643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n-III-3 認識因數、倍數、質數、最大公因數、最小公倍數的意義、計算與應用。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n-III-6 理解分數乘法和除法的意義、計算與應用。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n-III-10 嘗試將較複雜的情境或模式中的數量關係以正確算式表述，並據以推理或解題。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n-III-7 理解小數乘法和除法的意義，並能</w:t>
            </w:r>
            <w:proofErr w:type="gramStart"/>
            <w:r w:rsidRPr="00D80851">
              <w:rPr>
                <w:rFonts w:ascii="標楷體" w:eastAsia="標楷體" w:hAnsi="標楷體" w:hint="eastAsia"/>
                <w:szCs w:val="24"/>
              </w:rPr>
              <w:t>做直式</w:t>
            </w:r>
            <w:proofErr w:type="gramEnd"/>
            <w:r w:rsidRPr="00D80851">
              <w:rPr>
                <w:rFonts w:ascii="標楷體" w:eastAsia="標楷體" w:hAnsi="標楷體" w:hint="eastAsia"/>
                <w:szCs w:val="24"/>
              </w:rPr>
              <w:t>計算與應用。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d-II-1 報讀與製作一維表格、二維表格與長條圖，報讀折線圖，並據以作簡單推論。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s-III-2 認識圓周率的意義，理解圓面積、圓周長、扇形面積</w:t>
            </w:r>
            <w:proofErr w:type="gramStart"/>
            <w:r w:rsidRPr="00D80851">
              <w:rPr>
                <w:rFonts w:ascii="標楷體" w:eastAsia="標楷體" w:hAnsi="標楷體" w:hint="eastAsia"/>
                <w:szCs w:val="24"/>
              </w:rPr>
              <w:t>與弧長之</w:t>
            </w:r>
            <w:proofErr w:type="gramEnd"/>
            <w:r w:rsidRPr="00D80851">
              <w:rPr>
                <w:rFonts w:ascii="標楷體" w:eastAsia="標楷體" w:hAnsi="標楷體" w:hint="eastAsia"/>
                <w:szCs w:val="24"/>
              </w:rPr>
              <w:t>計算方式。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a-IV-2 理解一元一次方程式及其解的意義，能以等量公理與移項法則求解和驗算，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D80851">
              <w:rPr>
                <w:rFonts w:ascii="標楷體" w:eastAsia="標楷體" w:hAnsi="標楷體" w:hint="eastAsia"/>
                <w:szCs w:val="24"/>
              </w:rPr>
              <w:t>並能運用到日常生活的情境解決問題。</w:t>
            </w:r>
          </w:p>
          <w:p w:rsidR="00D80851" w:rsidRDefault="001572C9" w:rsidP="004A75FD">
            <w:pPr>
              <w:rPr>
                <w:rFonts w:ascii="標楷體" w:eastAsia="標楷體" w:hAnsi="標楷體"/>
                <w:szCs w:val="24"/>
              </w:rPr>
            </w:pPr>
            <w:r w:rsidRPr="001572C9">
              <w:rPr>
                <w:rFonts w:ascii="標楷體" w:eastAsia="標楷體" w:hAnsi="標楷體" w:hint="eastAsia"/>
                <w:szCs w:val="24"/>
              </w:rPr>
              <w:t>n-III-9 理解比例關係的意義，並能據以觀察、表述、計算與解題，如比率、比例尺、速度、基準量等。</w:t>
            </w:r>
          </w:p>
          <w:p w:rsidR="001572C9" w:rsidRPr="00F76431" w:rsidRDefault="001572C9" w:rsidP="004A75FD">
            <w:pPr>
              <w:rPr>
                <w:rFonts w:ascii="標楷體" w:eastAsia="標楷體" w:hAnsi="標楷體"/>
                <w:szCs w:val="24"/>
              </w:rPr>
            </w:pPr>
            <w:r w:rsidRPr="001572C9">
              <w:rPr>
                <w:rFonts w:ascii="標楷體" w:eastAsia="標楷體" w:hAnsi="標楷體" w:hint="eastAsia"/>
                <w:szCs w:val="24"/>
              </w:rPr>
              <w:t>s-III-7 認識平面圖形縮放的意義與應用。</w:t>
            </w:r>
          </w:p>
        </w:tc>
      </w:tr>
      <w:tr w:rsidR="008E1290" w:rsidTr="0024725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4A75FD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N-6-1 20以內的質數和質因數分解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N-6-2 最大公因數與最小公倍數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N-6-3 分數的除法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N-6-9 解題：由問題中的數量關係，列出恰當的算式解題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N-6-4 小數的除法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 xml:space="preserve">D-4-1 </w:t>
            </w:r>
            <w:proofErr w:type="gramStart"/>
            <w:r w:rsidRPr="001572C9">
              <w:rPr>
                <w:rFonts w:ascii="標楷體" w:eastAsia="標楷體" w:hAnsi="標楷體" w:hint="eastAsia"/>
                <w:szCs w:val="28"/>
              </w:rPr>
              <w:t>報讀長條</w:t>
            </w:r>
            <w:proofErr w:type="gramEnd"/>
            <w:r w:rsidRPr="001572C9">
              <w:rPr>
                <w:rFonts w:ascii="標楷體" w:eastAsia="標楷體" w:hAnsi="標楷體" w:hint="eastAsia"/>
                <w:szCs w:val="28"/>
              </w:rPr>
              <w:t>圖與折線圖以及製作長條圖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S-6-3 圓周率、圓周長、圓面積、扇形面積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A-7-3 一元一次方程式的解法與應用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N-6-6 比與比值：異類量的比與同類量的比之比值的意義</w:t>
            </w:r>
          </w:p>
          <w:p w:rsidR="001572C9" w:rsidRPr="00C55C2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S-6-2 解題：地圖比例尺。</w:t>
            </w:r>
          </w:p>
        </w:tc>
      </w:tr>
      <w:tr w:rsidR="008E1290" w:rsidRPr="00E27F20" w:rsidTr="0024725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C55C29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971093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971093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AC6B42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  <w:p w:rsidR="00525279" w:rsidRPr="00D10EC9" w:rsidRDefault="00525279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</w:p>
        </w:tc>
      </w:tr>
      <w:tr w:rsidR="008E1290" w:rsidTr="0024725D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971093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971093">
              <w:rPr>
                <w:rFonts w:ascii="標楷體" w:eastAsia="標楷體" w:hAnsi="標楷體" w:hint="eastAsia"/>
                <w:sz w:val="22"/>
                <w:szCs w:val="28"/>
              </w:rPr>
              <w:t>11</w:t>
            </w:r>
            <w:proofErr w:type="gramEnd"/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971093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="0036485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24725D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24725D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36485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最大公因數與最小公倍數</w:t>
            </w:r>
          </w:p>
        </w:tc>
        <w:tc>
          <w:tcPr>
            <w:tcW w:w="6662" w:type="dxa"/>
            <w:gridSpan w:val="6"/>
            <w:vAlign w:val="center"/>
          </w:tcPr>
          <w:p w:rsidR="00525279" w:rsidRPr="0024725D" w:rsidRDefault="00525279" w:rsidP="0052527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認識質數、合數、質因數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525279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並做質因數分解</w:t>
            </w:r>
            <w:r>
              <w:rPr>
                <w:rFonts w:ascii="標楷體" w:eastAsia="標楷體" w:hAnsi="標楷體" w:hint="eastAsia"/>
                <w:szCs w:val="28"/>
              </w:rPr>
              <w:t>練習與應用</w:t>
            </w:r>
            <w:r w:rsidRPr="00525279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分數除法</w:t>
            </w:r>
          </w:p>
          <w:p w:rsidR="00525279" w:rsidRPr="00D10EC9" w:rsidRDefault="00525279" w:rsidP="0052527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832A70" w:rsidP="00832A7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32A70">
              <w:rPr>
                <w:rFonts w:ascii="標楷體" w:eastAsia="標楷體" w:hAnsi="標楷體" w:hint="eastAsia"/>
                <w:szCs w:val="28"/>
              </w:rPr>
              <w:t>認識最簡分數。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832A70" w:rsidRPr="00832A70" w:rsidRDefault="00832A70" w:rsidP="00832A7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32A70">
              <w:rPr>
                <w:rFonts w:ascii="標楷體" w:eastAsia="標楷體" w:hAnsi="標楷體" w:hint="eastAsia"/>
                <w:szCs w:val="28"/>
              </w:rPr>
              <w:t>能解決同分母分數除法的問題。</w:t>
            </w:r>
          </w:p>
          <w:p w:rsidR="00525279" w:rsidRDefault="00832A70" w:rsidP="00832A7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32A70">
              <w:rPr>
                <w:rFonts w:ascii="標楷體" w:eastAsia="標楷體" w:hAnsi="標楷體" w:hint="eastAsia"/>
                <w:szCs w:val="28"/>
              </w:rPr>
              <w:t>能解決整數除以分數的問題。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C1245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數量關係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C1245D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透過具體情境</w:t>
            </w:r>
            <w:r w:rsidRPr="00C1245D">
              <w:rPr>
                <w:rFonts w:ascii="標楷體" w:eastAsia="標楷體" w:hAnsi="標楷體" w:hint="eastAsia"/>
                <w:szCs w:val="28"/>
              </w:rPr>
              <w:t>察覺圖形的簡單規律</w:t>
            </w:r>
            <w:r>
              <w:rPr>
                <w:rFonts w:ascii="標楷體" w:eastAsia="標楷體" w:hAnsi="標楷體" w:hint="eastAsia"/>
                <w:szCs w:val="28"/>
              </w:rPr>
              <w:t>、關係</w:t>
            </w:r>
            <w:r w:rsidRPr="00C1245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C1245D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1245D">
              <w:rPr>
                <w:rFonts w:ascii="標楷體" w:eastAsia="標楷體" w:hAnsi="標楷體" w:hint="eastAsia"/>
                <w:szCs w:val="28"/>
              </w:rPr>
              <w:t>觀察生活情境中數量關係的變化關係(和不變、差不變、積不變)。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C1245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小數除法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C1245D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1245D">
              <w:rPr>
                <w:rFonts w:ascii="標楷體" w:eastAsia="標楷體" w:hAnsi="標楷體" w:hint="eastAsia"/>
                <w:szCs w:val="28"/>
              </w:rPr>
              <w:t>能解決小數(或整數)除以小數的除法問題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C1245D" w:rsidRDefault="00C1245D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能利用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乘除互逆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，來驗算除法的答案</w:t>
            </w:r>
          </w:p>
          <w:p w:rsidR="00525279" w:rsidRPr="007136EE" w:rsidRDefault="00C1245D" w:rsidP="00C1245D">
            <w:pPr>
              <w:tabs>
                <w:tab w:val="left" w:pos="3284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C1245D">
              <w:rPr>
                <w:rFonts w:ascii="標楷體" w:eastAsia="標楷體" w:hAnsi="標楷體" w:hint="eastAsia"/>
                <w:szCs w:val="28"/>
              </w:rPr>
              <w:t>能做小數的加減乘除估算。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長條圖與折線圖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2E57EE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1.認識長條圖與折線圖</w:t>
            </w:r>
          </w:p>
          <w:p w:rsidR="002E57EE" w:rsidRDefault="002E57EE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E57EE">
              <w:rPr>
                <w:rFonts w:ascii="標楷體" w:eastAsia="標楷體" w:hAnsi="標楷體" w:hint="eastAsia"/>
                <w:szCs w:val="28"/>
              </w:rPr>
              <w:t>能整理生活中的資料，繪製成長條圖並報讀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</w:p>
        </w:tc>
        <w:tc>
          <w:tcPr>
            <w:tcW w:w="6662" w:type="dxa"/>
            <w:gridSpan w:val="6"/>
            <w:vAlign w:val="center"/>
          </w:tcPr>
          <w:p w:rsidR="00525279" w:rsidRDefault="00525279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圓周率與圓周長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60719">
              <w:rPr>
                <w:rFonts w:ascii="標楷體" w:eastAsia="標楷體" w:hAnsi="標楷體" w:hint="eastAsia"/>
                <w:szCs w:val="28"/>
              </w:rPr>
              <w:t>認識圓周率及其意義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60719">
              <w:rPr>
                <w:rFonts w:ascii="標楷體" w:eastAsia="標楷體" w:hAnsi="標楷體" w:hint="eastAsia"/>
                <w:szCs w:val="28"/>
              </w:rPr>
              <w:t>理解並應用圓周長公式，求算圓周長、直徑或半徑。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圓面積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能以適當的正方形單位，認識圓形並計算</w:t>
            </w:r>
            <w:r w:rsidRPr="00B60719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60719">
              <w:rPr>
                <w:rFonts w:ascii="標楷體" w:eastAsia="標楷體" w:hAnsi="標楷體" w:hint="eastAsia"/>
                <w:szCs w:val="28"/>
              </w:rPr>
              <w:t>能理解圓面積公式，並求算圓面積。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等量公理與應用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60719">
              <w:rPr>
                <w:rFonts w:ascii="標楷體" w:eastAsia="標楷體" w:hAnsi="標楷體" w:hint="eastAsia"/>
                <w:szCs w:val="28"/>
              </w:rPr>
              <w:t>能理解等量公理。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B6071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60719">
              <w:rPr>
                <w:rFonts w:ascii="標楷體" w:eastAsia="標楷體" w:hAnsi="標楷體" w:hint="eastAsia"/>
                <w:szCs w:val="28"/>
              </w:rPr>
              <w:t>能</w:t>
            </w:r>
            <w:r w:rsidR="00234727">
              <w:rPr>
                <w:rFonts w:ascii="標楷體" w:eastAsia="標楷體" w:hAnsi="標楷體" w:hint="eastAsia"/>
                <w:szCs w:val="28"/>
              </w:rPr>
              <w:t>依據舊經驗</w:t>
            </w:r>
            <w:r w:rsidRPr="00B60719">
              <w:rPr>
                <w:rFonts w:ascii="標楷體" w:eastAsia="標楷體" w:hAnsi="標楷體" w:hint="eastAsia"/>
                <w:szCs w:val="28"/>
              </w:rPr>
              <w:t>用未知數</w:t>
            </w:r>
            <w:r>
              <w:rPr>
                <w:rFonts w:ascii="標楷體" w:eastAsia="標楷體" w:hAnsi="標楷體" w:hint="eastAsia"/>
                <w:szCs w:val="28"/>
              </w:rPr>
              <w:t>列</w:t>
            </w:r>
            <w:r w:rsidRPr="00B60719">
              <w:rPr>
                <w:rFonts w:ascii="標楷體" w:eastAsia="標楷體" w:hAnsi="標楷體" w:hint="eastAsia"/>
                <w:szCs w:val="28"/>
              </w:rPr>
              <w:t>等式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比、比值與成正比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234727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34727">
              <w:rPr>
                <w:rFonts w:ascii="標楷體" w:eastAsia="標楷體" w:hAnsi="標楷體" w:hint="eastAsia"/>
                <w:szCs w:val="28"/>
              </w:rPr>
              <w:t>在具體情境中，認識「比」、「比值」的意義和表示法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234727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34727">
              <w:rPr>
                <w:rFonts w:ascii="標楷體" w:eastAsia="標楷體" w:hAnsi="標楷體" w:hint="eastAsia"/>
                <w:szCs w:val="28"/>
              </w:rPr>
              <w:t>能了解成正比的現象，並能用正比關係解決相關問題。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縮圖、放大圖與比例尺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234727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34727">
              <w:rPr>
                <w:rFonts w:ascii="標楷體" w:eastAsia="標楷體" w:hAnsi="標楷體" w:hint="eastAsia"/>
                <w:szCs w:val="28"/>
              </w:rPr>
              <w:t>了解縮圖和放大圖的意義。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234727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34727">
              <w:rPr>
                <w:rFonts w:ascii="標楷體" w:eastAsia="標楷體" w:hAnsi="標楷體" w:hint="eastAsia"/>
                <w:szCs w:val="28"/>
              </w:rPr>
              <w:t>能畫出簡單圖形的放大圖和縮圖。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52527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  <w:p w:rsidR="00525279" w:rsidRDefault="0052527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210FE" w:rsidRDefault="00F210FE" w:rsidP="00F210FE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C94A7C" w:rsidRPr="00AB7010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lastRenderedPageBreak/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25437D" w:rsidTr="00ED78A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25437D" w:rsidRPr="00AB7010" w:rsidRDefault="0025437D" w:rsidP="0025437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25437D" w:rsidTr="00ED78A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5437D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25437D" w:rsidRPr="00381C9B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25437D" w:rsidRPr="00381C9B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25437D" w:rsidRPr="00381C9B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6年級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25437D" w:rsidRPr="00381C9B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陳國輝</w:t>
            </w:r>
          </w:p>
        </w:tc>
      </w:tr>
      <w:tr w:rsidR="0025437D" w:rsidRPr="006C27E1" w:rsidTr="00ED78A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25437D" w:rsidRDefault="0025437D" w:rsidP="00ED7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5437D" w:rsidRPr="00584D81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25437D" w:rsidTr="00ED78A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437D" w:rsidRDefault="0025437D" w:rsidP="00ED78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5437D" w:rsidRPr="00584D81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25437D" w:rsidTr="00ED78A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5437D" w:rsidRDefault="0025437D" w:rsidP="00ED78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5437D" w:rsidRPr="00584D81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25437D" w:rsidTr="00ED78A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E03B68" w:rsidRP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n-III-2 在具體情境中，解決</w:t>
            </w:r>
            <w:proofErr w:type="gramStart"/>
            <w:r w:rsidRPr="00E03B68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E03B68">
              <w:rPr>
                <w:rFonts w:ascii="標楷體" w:eastAsia="標楷體" w:hAnsi="標楷體" w:hint="eastAsia"/>
                <w:szCs w:val="24"/>
              </w:rPr>
              <w:t>步驟以上之常見應用問題。</w:t>
            </w:r>
          </w:p>
          <w:p w:rsidR="0025437D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r-III-2 熟練數（含分數、小數）的四則混合計算。</w:t>
            </w: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n-III-9 理解比例關係的意義，並能據以觀察、表述、計算與解題</w:t>
            </w: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s-III-3 從操作活動，理解空間中面與面的關係與簡單立體形體的性質。</w:t>
            </w: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n-III-10 嘗試將較複雜的情境或模式中的數量關係以算式正確表述，並據以推理或解題。</w:t>
            </w: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d-III-1 報讀圓形圖，製作折線圖與圓形圖，並據以做簡單推論。</w:t>
            </w: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</w:p>
          <w:p w:rsidR="00E03B68" w:rsidRPr="00F76431" w:rsidRDefault="00E03B68" w:rsidP="00E03B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437D" w:rsidTr="00ED78A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25437D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N-6-3 分數的除法：整數除以分數、分數除以分數的意義。最後理解除以一數等於乘以其倒數之公式。</w:t>
            </w:r>
          </w:p>
          <w:p w:rsidR="00E03B68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N-6-7 解題：速度。比和比值的應用。速度的意義。能做單位換算（大單位到小單位）。</w:t>
            </w:r>
          </w:p>
          <w:p w:rsidR="00E03B68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S-5-6 空間中面與面的關係：以操作活動為主。</w:t>
            </w:r>
          </w:p>
          <w:p w:rsidR="00E03B68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S-6-4 柱體體積與表面積：</w:t>
            </w:r>
            <w:proofErr w:type="gramStart"/>
            <w:r w:rsidRPr="00E03B68">
              <w:rPr>
                <w:rFonts w:ascii="標楷體" w:eastAsia="標楷體" w:hAnsi="標楷體" w:hint="eastAsia"/>
                <w:szCs w:val="28"/>
              </w:rPr>
              <w:t>含角柱</w:t>
            </w:r>
            <w:proofErr w:type="gramEnd"/>
            <w:r w:rsidRPr="00E03B68">
              <w:rPr>
                <w:rFonts w:ascii="標楷體" w:eastAsia="標楷體" w:hAnsi="標楷體" w:hint="eastAsia"/>
                <w:szCs w:val="28"/>
              </w:rPr>
              <w:t>和圓柱。</w:t>
            </w:r>
          </w:p>
          <w:p w:rsidR="00E03B68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/>
                <w:szCs w:val="28"/>
              </w:rPr>
              <w:t xml:space="preserve">N-6-8 </w:t>
            </w:r>
            <w:r w:rsidRPr="00E03B68">
              <w:rPr>
                <w:rFonts w:ascii="標楷體" w:eastAsia="標楷體" w:hAnsi="標楷體" w:hint="eastAsia"/>
                <w:szCs w:val="28"/>
              </w:rPr>
              <w:t>解題：基準量與比較量。比和比值的應用。含交換基準時之關係。</w:t>
            </w:r>
          </w:p>
          <w:p w:rsidR="00E03B68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/>
                <w:szCs w:val="28"/>
              </w:rPr>
              <w:t xml:space="preserve">N-6-9 </w:t>
            </w:r>
            <w:r w:rsidRPr="00E03B68">
              <w:rPr>
                <w:rFonts w:ascii="標楷體" w:eastAsia="標楷體" w:hAnsi="標楷體" w:hint="eastAsia"/>
                <w:szCs w:val="28"/>
              </w:rPr>
              <w:t>解題：由問題中的數量關係，列出恰當的算式解題</w:t>
            </w:r>
          </w:p>
          <w:p w:rsidR="00E03B68" w:rsidRPr="00C55C29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D-6-1 圓形圖：報讀、說明與製作生活中的圓形圖。</w:t>
            </w:r>
          </w:p>
        </w:tc>
      </w:tr>
      <w:tr w:rsidR="0025437D" w:rsidRPr="00E27F20" w:rsidTr="00ED78A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25437D" w:rsidRDefault="0025437D" w:rsidP="00ED78A7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25437D" w:rsidRDefault="0025437D" w:rsidP="00ED78A7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  <w:p w:rsidR="0025437D" w:rsidRPr="00D10EC9" w:rsidRDefault="0025437D" w:rsidP="00ED78A7">
            <w:pPr>
              <w:rPr>
                <w:rFonts w:ascii="標楷體" w:eastAsia="標楷體" w:hAnsi="標楷體"/>
                <w:color w:val="FF6699"/>
                <w:szCs w:val="28"/>
              </w:rPr>
            </w:pPr>
          </w:p>
        </w:tc>
      </w:tr>
      <w:tr w:rsidR="0025437D" w:rsidTr="00ED78A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▇康軒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12</w:t>
            </w:r>
            <w:proofErr w:type="gramEnd"/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25437D" w:rsidRPr="00D10EC9" w:rsidRDefault="0025437D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25437D" w:rsidTr="00ED78A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25437D" w:rsidRPr="00D10EC9" w:rsidRDefault="0025437D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25437D" w:rsidTr="00ED78A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25437D" w:rsidRPr="00D10EC9" w:rsidRDefault="0025437D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▇口語評量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25437D" w:rsidTr="00ED78A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分數與小數的計算</w:t>
            </w:r>
          </w:p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FB3FD5" w:rsidRPr="00D10EC9" w:rsidRDefault="00FB3FD5" w:rsidP="0085005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vAlign w:val="center"/>
          </w:tcPr>
          <w:p w:rsidR="00FB3FD5" w:rsidRPr="0024725D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lastRenderedPageBreak/>
              <w:t>1.能解決分數加、減、乘、除混合的四則問題。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1C25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  <w:r w:rsidRPr="00D10EC9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03B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vAlign w:val="center"/>
          </w:tcPr>
          <w:p w:rsidR="00FB3FD5" w:rsidRDefault="00FB3FD5" w:rsidP="00CF24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能解決小</w:t>
            </w:r>
            <w:r w:rsidRPr="00FB3FD5">
              <w:rPr>
                <w:rFonts w:ascii="標楷體" w:eastAsia="標楷體" w:hAnsi="標楷體" w:hint="eastAsia"/>
                <w:szCs w:val="28"/>
              </w:rPr>
              <w:t>數加、減、乘、除混合的四則問題。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FB3FD5" w:rsidP="0085005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速率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能做時間的分數與</w:t>
            </w:r>
            <w:proofErr w:type="gramStart"/>
            <w:r w:rsidRPr="00FB3FD5">
              <w:rPr>
                <w:rFonts w:ascii="標楷體" w:eastAsia="標楷體" w:hAnsi="標楷體" w:hint="eastAsia"/>
                <w:szCs w:val="28"/>
              </w:rPr>
              <w:t>小數化聚</w:t>
            </w:r>
            <w:proofErr w:type="gramEnd"/>
            <w:r w:rsidRPr="00FB3FD5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能用時間(或距離)的長短，比較物體在固定距離(或時間)內的運動快慢。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FB3FD5" w:rsidP="00850050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形體關係、體積與表面積</w:t>
            </w:r>
          </w:p>
        </w:tc>
        <w:tc>
          <w:tcPr>
            <w:tcW w:w="6662" w:type="dxa"/>
            <w:gridSpan w:val="6"/>
            <w:vAlign w:val="center"/>
          </w:tcPr>
          <w:p w:rsidR="00FB3FD5" w:rsidRPr="007136EE" w:rsidRDefault="00FB3FD5" w:rsidP="00ED78A7">
            <w:pPr>
              <w:tabs>
                <w:tab w:val="left" w:pos="3284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認識正方體和長方體中，面與面平行與垂直及線與面的垂直關係。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能計算複合形體的體積</w:t>
            </w:r>
            <w:r>
              <w:rPr>
                <w:rFonts w:ascii="標楷體" w:eastAsia="標楷體" w:hAnsi="標楷體" w:hint="eastAsia"/>
                <w:szCs w:val="28"/>
              </w:rPr>
              <w:t>與面積</w:t>
            </w:r>
            <w:r w:rsidRPr="00FB3FD5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FB3FD5" w:rsidP="00A04C7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基準量與比較量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認識基準量與比較量。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能了解並運用由母子</w:t>
            </w:r>
            <w:proofErr w:type="gramStart"/>
            <w:r w:rsidRPr="00FB3FD5">
              <w:rPr>
                <w:rFonts w:ascii="標楷體" w:eastAsia="標楷體" w:hAnsi="標楷體" w:hint="eastAsia"/>
                <w:szCs w:val="28"/>
              </w:rPr>
              <w:t>和求母數</w:t>
            </w:r>
            <w:proofErr w:type="gramEnd"/>
            <w:r w:rsidRPr="00FB3FD5">
              <w:rPr>
                <w:rFonts w:ascii="標楷體" w:eastAsia="標楷體" w:hAnsi="標楷體" w:hint="eastAsia"/>
                <w:szCs w:val="28"/>
              </w:rPr>
              <w:t>與子數的方法。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怎樣解題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能簡化或圖示題目，透過思考、分析找出解題的方法。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能列出適當的算式解決問題，並檢驗解的合理性。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FB3FD5" w:rsidP="00A04C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圓形圖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能整理生活中的資料，繪製及報讀圓形百分圖。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能整理生活中的資料，繪製及報讀圓形圖。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45E69" w:rsidRDefault="00F45E69"/>
    <w:sectPr w:rsidR="00F45E6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7CB" w:rsidRDefault="002F17CB" w:rsidP="00AA2AEB">
      <w:r>
        <w:separator/>
      </w:r>
    </w:p>
  </w:endnote>
  <w:endnote w:type="continuationSeparator" w:id="0">
    <w:p w:rsidR="002F17CB" w:rsidRDefault="002F17CB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7CB" w:rsidRDefault="002F17CB" w:rsidP="00AA2AEB">
      <w:r>
        <w:separator/>
      </w:r>
    </w:p>
  </w:footnote>
  <w:footnote w:type="continuationSeparator" w:id="0">
    <w:p w:rsidR="002F17CB" w:rsidRDefault="002F17CB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7C4F"/>
    <w:rsid w:val="00012681"/>
    <w:rsid w:val="000518E3"/>
    <w:rsid w:val="0006082C"/>
    <w:rsid w:val="00077861"/>
    <w:rsid w:val="00082C8C"/>
    <w:rsid w:val="00090D23"/>
    <w:rsid w:val="000A66A0"/>
    <w:rsid w:val="000D6E45"/>
    <w:rsid w:val="000E5F20"/>
    <w:rsid w:val="00120C19"/>
    <w:rsid w:val="00131CD3"/>
    <w:rsid w:val="0013286F"/>
    <w:rsid w:val="00140E6C"/>
    <w:rsid w:val="001430A8"/>
    <w:rsid w:val="001572C9"/>
    <w:rsid w:val="00174ED1"/>
    <w:rsid w:val="00182751"/>
    <w:rsid w:val="001913FE"/>
    <w:rsid w:val="00191CE5"/>
    <w:rsid w:val="001B5AEB"/>
    <w:rsid w:val="001C2508"/>
    <w:rsid w:val="001D0DC4"/>
    <w:rsid w:val="001E62FC"/>
    <w:rsid w:val="00211746"/>
    <w:rsid w:val="00220942"/>
    <w:rsid w:val="00234727"/>
    <w:rsid w:val="00234A27"/>
    <w:rsid w:val="00236D06"/>
    <w:rsid w:val="0024725D"/>
    <w:rsid w:val="00247AF4"/>
    <w:rsid w:val="00250C86"/>
    <w:rsid w:val="0025437D"/>
    <w:rsid w:val="00261A1D"/>
    <w:rsid w:val="002918B3"/>
    <w:rsid w:val="00293EAB"/>
    <w:rsid w:val="00295BCF"/>
    <w:rsid w:val="002A2354"/>
    <w:rsid w:val="002E57EE"/>
    <w:rsid w:val="002F17CB"/>
    <w:rsid w:val="00304E82"/>
    <w:rsid w:val="0030758A"/>
    <w:rsid w:val="00321680"/>
    <w:rsid w:val="00324AD5"/>
    <w:rsid w:val="0035227B"/>
    <w:rsid w:val="00361261"/>
    <w:rsid w:val="0036469B"/>
    <w:rsid w:val="00364856"/>
    <w:rsid w:val="00375D85"/>
    <w:rsid w:val="003802DC"/>
    <w:rsid w:val="00381C9B"/>
    <w:rsid w:val="003850E6"/>
    <w:rsid w:val="003A1DD1"/>
    <w:rsid w:val="003A788A"/>
    <w:rsid w:val="003D4CC3"/>
    <w:rsid w:val="003F66E0"/>
    <w:rsid w:val="00400173"/>
    <w:rsid w:val="00410296"/>
    <w:rsid w:val="00410DE8"/>
    <w:rsid w:val="00411ACC"/>
    <w:rsid w:val="004163CF"/>
    <w:rsid w:val="00432841"/>
    <w:rsid w:val="004411B7"/>
    <w:rsid w:val="0044255F"/>
    <w:rsid w:val="00467AA8"/>
    <w:rsid w:val="004748BF"/>
    <w:rsid w:val="004A75FD"/>
    <w:rsid w:val="004B650B"/>
    <w:rsid w:val="004C5C31"/>
    <w:rsid w:val="004D13D9"/>
    <w:rsid w:val="00500041"/>
    <w:rsid w:val="00520EA5"/>
    <w:rsid w:val="00523B25"/>
    <w:rsid w:val="00525279"/>
    <w:rsid w:val="00541785"/>
    <w:rsid w:val="0054505E"/>
    <w:rsid w:val="00552000"/>
    <w:rsid w:val="00556AF9"/>
    <w:rsid w:val="00563C26"/>
    <w:rsid w:val="00584D81"/>
    <w:rsid w:val="005A0484"/>
    <w:rsid w:val="005A6869"/>
    <w:rsid w:val="005B1884"/>
    <w:rsid w:val="005B2A93"/>
    <w:rsid w:val="005C427C"/>
    <w:rsid w:val="005C450E"/>
    <w:rsid w:val="005D1BFA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D7438"/>
    <w:rsid w:val="006F2EC1"/>
    <w:rsid w:val="007116D0"/>
    <w:rsid w:val="00711867"/>
    <w:rsid w:val="007136EE"/>
    <w:rsid w:val="00723B0E"/>
    <w:rsid w:val="00727432"/>
    <w:rsid w:val="00733E0B"/>
    <w:rsid w:val="00741446"/>
    <w:rsid w:val="00752A8D"/>
    <w:rsid w:val="00762398"/>
    <w:rsid w:val="0078509B"/>
    <w:rsid w:val="00790C09"/>
    <w:rsid w:val="007A7A05"/>
    <w:rsid w:val="007D22B2"/>
    <w:rsid w:val="007D52F9"/>
    <w:rsid w:val="007E1309"/>
    <w:rsid w:val="007F2C2E"/>
    <w:rsid w:val="0082451B"/>
    <w:rsid w:val="00832A70"/>
    <w:rsid w:val="00836B59"/>
    <w:rsid w:val="00850050"/>
    <w:rsid w:val="00851385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71093"/>
    <w:rsid w:val="0097177D"/>
    <w:rsid w:val="00984E1C"/>
    <w:rsid w:val="009A2602"/>
    <w:rsid w:val="009A5AE0"/>
    <w:rsid w:val="009C2E63"/>
    <w:rsid w:val="00A0076F"/>
    <w:rsid w:val="00A04C7D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B7010"/>
    <w:rsid w:val="00AC6B42"/>
    <w:rsid w:val="00AE0C08"/>
    <w:rsid w:val="00AE6640"/>
    <w:rsid w:val="00AF016B"/>
    <w:rsid w:val="00B02126"/>
    <w:rsid w:val="00B37687"/>
    <w:rsid w:val="00B54E3E"/>
    <w:rsid w:val="00B57B4E"/>
    <w:rsid w:val="00B60719"/>
    <w:rsid w:val="00B86C86"/>
    <w:rsid w:val="00BC37A2"/>
    <w:rsid w:val="00BC5FE0"/>
    <w:rsid w:val="00BD1534"/>
    <w:rsid w:val="00BD68CB"/>
    <w:rsid w:val="00BE0857"/>
    <w:rsid w:val="00BE2A8C"/>
    <w:rsid w:val="00BE4AC5"/>
    <w:rsid w:val="00BE6617"/>
    <w:rsid w:val="00BF57B6"/>
    <w:rsid w:val="00C01832"/>
    <w:rsid w:val="00C1245D"/>
    <w:rsid w:val="00C24ABE"/>
    <w:rsid w:val="00C308B0"/>
    <w:rsid w:val="00C55C29"/>
    <w:rsid w:val="00C753C1"/>
    <w:rsid w:val="00C91682"/>
    <w:rsid w:val="00C94A7C"/>
    <w:rsid w:val="00CA1F62"/>
    <w:rsid w:val="00CB133D"/>
    <w:rsid w:val="00CB65E0"/>
    <w:rsid w:val="00CF1E8F"/>
    <w:rsid w:val="00D10EC9"/>
    <w:rsid w:val="00D11A11"/>
    <w:rsid w:val="00D60355"/>
    <w:rsid w:val="00D80851"/>
    <w:rsid w:val="00D90E97"/>
    <w:rsid w:val="00DA43CB"/>
    <w:rsid w:val="00DD62DA"/>
    <w:rsid w:val="00DE32E7"/>
    <w:rsid w:val="00DE36CA"/>
    <w:rsid w:val="00DE7F24"/>
    <w:rsid w:val="00E03B68"/>
    <w:rsid w:val="00E1598B"/>
    <w:rsid w:val="00E27ABC"/>
    <w:rsid w:val="00E27F20"/>
    <w:rsid w:val="00E40050"/>
    <w:rsid w:val="00E45BB8"/>
    <w:rsid w:val="00E60478"/>
    <w:rsid w:val="00E96DC1"/>
    <w:rsid w:val="00EA6F33"/>
    <w:rsid w:val="00ED6D3C"/>
    <w:rsid w:val="00EF718D"/>
    <w:rsid w:val="00F210FE"/>
    <w:rsid w:val="00F2631E"/>
    <w:rsid w:val="00F45E69"/>
    <w:rsid w:val="00F54C0D"/>
    <w:rsid w:val="00F60E39"/>
    <w:rsid w:val="00F76431"/>
    <w:rsid w:val="00F84407"/>
    <w:rsid w:val="00F913E2"/>
    <w:rsid w:val="00FA7D1A"/>
    <w:rsid w:val="00FB3FD5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E7267-6DF6-4F26-81F2-782A9363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47A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7AF4"/>
  </w:style>
  <w:style w:type="character" w:customStyle="1" w:styleId="ad">
    <w:name w:val="註解文字 字元"/>
    <w:basedOn w:val="a0"/>
    <w:link w:val="ac"/>
    <w:uiPriority w:val="99"/>
    <w:semiHidden/>
    <w:rsid w:val="00247A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7AF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4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2020-05-08T03:57:00Z</cp:lastPrinted>
  <dcterms:created xsi:type="dcterms:W3CDTF">2020-06-15T08:00:00Z</dcterms:created>
  <dcterms:modified xsi:type="dcterms:W3CDTF">2020-06-15T08:00:00Z</dcterms:modified>
</cp:coreProperties>
</file>