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3D" w:rsidRDefault="00F12E3D" w:rsidP="00F12E3D">
      <w:pPr>
        <w:widowControl/>
        <w:snapToGrid w:val="0"/>
        <w:spacing w:before="100" w:beforeAutospacing="1" w:after="100" w:afterAutospacing="1"/>
        <w:jc w:val="center"/>
        <w:rPr>
          <w:rFonts w:ascii="標楷體" w:eastAsia="標楷體" w:hAnsi="標楷體" w:cs="新細明體"/>
          <w:b/>
          <w:bCs/>
          <w:kern w:val="0"/>
          <w:sz w:val="28"/>
          <w:szCs w:val="28"/>
        </w:rPr>
      </w:pP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高雄市屏山國小學校本位課程</w:t>
      </w:r>
      <w:r w:rsidRPr="00154E60">
        <w:rPr>
          <w:rFonts w:ascii="新細明體" w:eastAsia="新細明體" w:hAnsi="新細明體" w:cs="新細明體"/>
          <w:b/>
          <w:bCs/>
          <w:kern w:val="0"/>
          <w:sz w:val="28"/>
          <w:szCs w:val="28"/>
        </w:rPr>
        <w:t>~</w:t>
      </w: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『新世紀兒童生活大考驗』課程計畫表</w:t>
      </w:r>
    </w:p>
    <w:p w:rsidR="004906C0" w:rsidRPr="004906C0" w:rsidRDefault="004906C0" w:rsidP="004906C0">
      <w:pPr>
        <w:widowControl/>
        <w:snapToGrid w:val="0"/>
        <w:spacing w:before="100" w:beforeAutospacing="1" w:after="100" w:afterAutospacing="1"/>
        <w:jc w:val="both"/>
        <w:rPr>
          <w:rFonts w:ascii="新細明體" w:eastAsia="新細明體" w:hAnsi="新細明體" w:cs="新細明體"/>
          <w:kern w:val="0"/>
          <w:szCs w:val="24"/>
        </w:rPr>
      </w:pPr>
      <w:r w:rsidRPr="004906C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教學設計者：李慧君</w:t>
      </w:r>
      <w:r w:rsidR="002A73FA">
        <w:rPr>
          <w:rFonts w:ascii="標楷體" w:eastAsia="標楷體" w:hAnsi="標楷體" w:cs="新細明體" w:hint="eastAsia"/>
          <w:kern w:val="0"/>
          <w:sz w:val="28"/>
          <w:szCs w:val="28"/>
        </w:rPr>
        <w:t>〈104.1.16修正〉</w:t>
      </w:r>
    </w:p>
    <w:tbl>
      <w:tblPr>
        <w:tblpPr w:leftFromText="181" w:rightFromText="181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2587"/>
        <w:gridCol w:w="2844"/>
        <w:gridCol w:w="538"/>
        <w:gridCol w:w="1015"/>
        <w:gridCol w:w="1376"/>
        <w:gridCol w:w="840"/>
      </w:tblGrid>
      <w:tr w:rsidR="004906C0" w:rsidRPr="004906C0" w:rsidTr="00DC1A4E">
        <w:trPr>
          <w:trHeight w:val="360"/>
        </w:trPr>
        <w:tc>
          <w:tcPr>
            <w:tcW w:w="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年    級</w:t>
            </w:r>
          </w:p>
        </w:tc>
        <w:tc>
          <w:tcPr>
            <w:tcW w:w="4306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六年級</w:t>
            </w:r>
          </w:p>
        </w:tc>
      </w:tr>
      <w:tr w:rsidR="004906C0" w:rsidRPr="004906C0" w:rsidTr="00DC1A4E">
        <w:trPr>
          <w:trHeight w:val="45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主題名稱</w:t>
            </w:r>
          </w:p>
        </w:tc>
        <w:tc>
          <w:tcPr>
            <w:tcW w:w="43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新世紀兒童生活大考驗</w:t>
            </w:r>
          </w:p>
        </w:tc>
      </w:tr>
      <w:tr w:rsidR="004906C0" w:rsidRPr="004906C0" w:rsidTr="00DC1A4E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教學目標</w:t>
            </w:r>
          </w:p>
        </w:tc>
        <w:tc>
          <w:tcPr>
            <w:tcW w:w="43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1.培養生活自理的能力。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2.培養公開表演的能力。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3.培養危險情境的應變能力。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4.培養運動技能並養成運動的習慣。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5.達成生活大考驗中的各項技能，並能實際應用在日常生活中。</w:t>
            </w:r>
          </w:p>
        </w:tc>
      </w:tr>
      <w:tr w:rsidR="004906C0" w:rsidRPr="004906C0" w:rsidTr="00DC1A4E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活動單元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能力指標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教學流程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節數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A4E" w:rsidRDefault="004906C0" w:rsidP="00DC1A4E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評量</w:t>
            </w:r>
          </w:p>
          <w:p w:rsidR="004906C0" w:rsidRPr="004906C0" w:rsidRDefault="004906C0" w:rsidP="00DC1A4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方式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結合</w:t>
            </w:r>
          </w:p>
          <w:p w:rsidR="004906C0" w:rsidRPr="004906C0" w:rsidRDefault="004906C0" w:rsidP="00DC1A4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領域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兒童圖像</w:t>
            </w:r>
          </w:p>
        </w:tc>
      </w:tr>
      <w:tr w:rsidR="004906C0" w:rsidRPr="004906C0" w:rsidTr="00DC1A4E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衣-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會縫鈕釦</w:t>
            </w:r>
            <w:proofErr w:type="gramEnd"/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2-3-1 參與家事，分享個人維持家庭生活的經驗。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【家政】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2-3-1 瞭解織物與生活的關係 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2-3-4 運用手縫技巧，製作簡易生活用品 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1.教師進行示範穿線與打結的方法，請全班跟著做。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2.左手將鈕扣固定在衣服上，右手用針線穿過紐扣的小孔，將鈕扣缝在衣服上。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3.針線在鈕扣的孔上來回的缝，每個鈕扣的孔都要缝到。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4.重複步驟2.3.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5.最後打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死結，將多餘的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線剪掉即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完成。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DC1A4E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食-會煎蛋或做一道菜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2-3-1 參與家事，分享個人維持家庭生活的經驗。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【家政】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1-3-5 瞭解食物在烹調、貯存、加工等情況下的變化 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 xml:space="preserve">1-3-6 選擇符合營養且安全衛生的食物 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1-3-7 運用烹調方法，製作簡易餐點 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A4E" w:rsidRDefault="00DC1A4E" w:rsidP="00DC1A4E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906C0" w:rsidRPr="004906C0" w:rsidRDefault="004906C0" w:rsidP="00DC1A4E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蛋先洗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乾淨後將蛋殼敲破；輕輕將蛋殼撥開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讓蛋滑入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碗裡備用。</w:t>
            </w: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2.平底鍋洗淨擦乾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用火先熱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鍋。</w:t>
            </w: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3.油倒入鍋；滾動鍋子；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油熱後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到出多餘的油。</w:t>
            </w: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4.將1.倒入鍋內以中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火煎至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半熟；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灑入鹽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及胡椒粉。</w:t>
            </w: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</w: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5.翻面；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煎至金黃色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即可起鍋。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DC1A4E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住-會打掃廁所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2-3-1 參與家事，分享個人維持家庭生活的經驗。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【環境教育】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3-3-1 瞭解人與環境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互動互依關係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，建立積極的環境態度與環境倫理。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5-3-1 參與學校社團和社區的環境保護相關活動。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5-3-3 組織學校及社區的環境保護、關懷弱勢族群活動。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【生涯發展教育】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3-2-2培養互助合作的工作態度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1.清理廁所四周環境【含花台內垃圾異物】。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2.垃圾桶內穢物夾入垃圾袋。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3.刷洗馬桶、小便斗及地板【地面不沖水】。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4.用抹布擦拭廁所門牆及鏡子。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5.使用拖把適度把地板拖乾淨【含積水】。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6.清洗洗手台並將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掃具歸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定位。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7.再檢查一次完成工作。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951552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環境教育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關懷創思進取</w:t>
            </w:r>
            <w:proofErr w:type="gramEnd"/>
          </w:p>
        </w:tc>
      </w:tr>
      <w:tr w:rsidR="004906C0" w:rsidRPr="004906C0" w:rsidTr="00DC1A4E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行-會騎腳踏車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1-3-3 在日常生活中，持續發展自己的興趣與專長。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【健康與體育】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3-2-1 表現全身性身體活動的控制能力。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3-2-2 在活動中表現身體的協調性。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3-2-3 在遊戲或簡單比賽中表現各類運動的基本動作或技術。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3-2-4 了解運動規則，參與比賽，表現運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動技能。</w:t>
            </w:r>
          </w:p>
          <w:p w:rsidR="004906C0" w:rsidRDefault="004906C0" w:rsidP="00DC1A4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4-2-1 了解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有助體適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能要素促進的活動，並積極參與。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4-2-3 了解影響運動參與的因素。</w:t>
            </w:r>
          </w:p>
          <w:p w:rsidR="00DC1A4E" w:rsidRPr="004906C0" w:rsidRDefault="00DC1A4E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1.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牽車要領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擺頭練習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煞車要領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滑行要領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基礎平衡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951552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健康與體育領域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DC1A4E">
        <w:trPr>
          <w:trHeight w:val="1232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napToGrid w:val="0"/>
              <w:spacing w:before="100" w:beforeAutospacing="1" w:after="100" w:afterAutospacing="1" w:line="24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體育-除躲避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球外會玩另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一種球類</w:t>
            </w:r>
          </w:p>
          <w:p w:rsidR="004906C0" w:rsidRPr="000F6FB4" w:rsidRDefault="00C20FD9" w:rsidP="00DC1A4E">
            <w:pPr>
              <w:widowControl/>
              <w:snapToGrid w:val="0"/>
              <w:spacing w:before="100" w:beforeAutospacing="1" w:after="100" w:afterAutospacing="1" w:line="240" w:lineRule="atLeast"/>
            </w:pPr>
            <w:r w:rsidRPr="000F6FB4">
              <w:rPr>
                <w:rFonts w:ascii="標楷體" w:eastAsia="標楷體" w:hAnsi="標楷體" w:cs="新細明體" w:hint="eastAsia"/>
                <w:kern w:val="0"/>
                <w:szCs w:val="24"/>
              </w:rPr>
              <w:t>得到游泳第1級海馬級認證</w:t>
            </w:r>
          </w:p>
          <w:p w:rsidR="004906C0" w:rsidRPr="004906C0" w:rsidRDefault="004906C0" w:rsidP="00DC1A4E">
            <w:pPr>
              <w:widowControl/>
              <w:snapToGrid w:val="0"/>
              <w:spacing w:before="100" w:beforeAutospacing="1" w:after="100" w:afterAutospacing="1" w:line="24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1-3-3 在日常生活中，持續發展自己的興趣與專長。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【健康與體育】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3-2-1 表現全身性身體活動的控制能力。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3-2-2 在活動中表現身體的協調性。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3-2-3 在遊戲或簡單比賽中表現各類運動的基本動作或技術。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3-2-4 了解運動規則，參與比賽，表現運動技能。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4-2-1 了解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有助體適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能要素促進的活動，並積極參與。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4-2-3 了解影響運動參與的因素。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napToGrid w:val="0"/>
              <w:spacing w:before="100" w:beforeAutospacing="1" w:after="100" w:afterAutospacing="1" w:line="24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  <w:bdr w:val="single" w:sz="8" w:space="0" w:color="auto" w:frame="1"/>
              </w:rPr>
              <w:t>籃球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4906C0" w:rsidRPr="004906C0" w:rsidRDefault="004906C0" w:rsidP="00010C48">
            <w:pPr>
              <w:widowControl/>
              <w:spacing w:before="100" w:beforeAutospacing="1" w:after="100" w:afterAutospacing="1"/>
              <w:ind w:left="482" w:hangingChars="201" w:hanging="482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傳球</w:t>
            </w:r>
          </w:p>
          <w:p w:rsidR="004906C0" w:rsidRPr="004906C0" w:rsidRDefault="004906C0" w:rsidP="00010C48">
            <w:pPr>
              <w:widowControl/>
              <w:spacing w:before="100" w:beforeAutospacing="1" w:after="100" w:afterAutospacing="1"/>
              <w:ind w:left="482" w:hangingChars="201" w:hanging="482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接球</w:t>
            </w:r>
          </w:p>
          <w:p w:rsidR="004906C0" w:rsidRPr="004906C0" w:rsidRDefault="004906C0" w:rsidP="00010C48">
            <w:pPr>
              <w:widowControl/>
              <w:spacing w:before="100" w:beforeAutospacing="1" w:after="100" w:afterAutospacing="1"/>
              <w:ind w:left="482" w:hangingChars="201" w:hanging="482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運球</w:t>
            </w:r>
          </w:p>
          <w:p w:rsidR="004906C0" w:rsidRPr="004906C0" w:rsidRDefault="004906C0" w:rsidP="00010C48">
            <w:pPr>
              <w:widowControl/>
              <w:spacing w:before="100" w:beforeAutospacing="1" w:after="100" w:afterAutospacing="1"/>
              <w:ind w:left="482" w:hangingChars="201" w:hanging="482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投籃</w:t>
            </w:r>
          </w:p>
          <w:p w:rsidR="004906C0" w:rsidRPr="004906C0" w:rsidRDefault="004906C0" w:rsidP="00010C48">
            <w:pPr>
              <w:widowControl/>
              <w:spacing w:before="100" w:beforeAutospacing="1" w:after="100" w:afterAutospacing="1"/>
              <w:ind w:left="482" w:hangingChars="201" w:hanging="482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防守</w:t>
            </w:r>
          </w:p>
          <w:p w:rsidR="004906C0" w:rsidRPr="004906C0" w:rsidRDefault="004906C0" w:rsidP="00010C48">
            <w:pPr>
              <w:widowControl/>
              <w:spacing w:before="100" w:beforeAutospacing="1" w:after="100" w:afterAutospacing="1"/>
              <w:ind w:left="482" w:hangingChars="201" w:hanging="482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6.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卡位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  <w:bdr w:val="single" w:sz="8" w:space="0" w:color="auto" w:frame="1"/>
              </w:rPr>
              <w:t>游泳：</w:t>
            </w:r>
            <w:r w:rsidR="003F4B9F">
              <w:rPr>
                <w:rFonts w:ascii="標楷體" w:eastAsia="標楷體" w:hAnsi="標楷體" w:cs="新細明體" w:hint="eastAsia"/>
                <w:kern w:val="0"/>
                <w:szCs w:val="24"/>
                <w:bdr w:val="single" w:sz="8" w:space="0" w:color="auto" w:frame="1"/>
              </w:rPr>
              <w:t>海馬級</w:t>
            </w:r>
          </w:p>
          <w:p w:rsidR="00E364F6" w:rsidRPr="000F6FB4" w:rsidRDefault="00DD22BB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F6FB4">
              <w:rPr>
                <w:rFonts w:ascii="新細明體" w:eastAsia="新細明體" w:hAnsi="新細明體" w:cs="新細明體" w:hint="eastAsia"/>
                <w:kern w:val="0"/>
                <w:szCs w:val="24"/>
              </w:rPr>
              <w:t>◎</w:t>
            </w:r>
            <w:r w:rsidRPr="000F6FB4">
              <w:rPr>
                <w:rFonts w:ascii="標楷體" w:eastAsia="標楷體" w:hAnsi="標楷體" w:cs="新細明體" w:hint="eastAsia"/>
                <w:kern w:val="0"/>
                <w:szCs w:val="24"/>
              </w:rPr>
              <w:t>自救能力：</w:t>
            </w:r>
          </w:p>
          <w:p w:rsidR="00DD22BB" w:rsidRPr="000F6FB4" w:rsidRDefault="00E364F6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sz w:val="23"/>
                <w:szCs w:val="23"/>
              </w:rPr>
            </w:pPr>
            <w:r w:rsidRPr="000F6FB4"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 w:rsidR="00DD22BB" w:rsidRPr="000F6FB4">
              <w:rPr>
                <w:rFonts w:ascii="標楷體" w:eastAsia="標楷體" w:hAnsi="標楷體" w:hint="eastAsia"/>
                <w:sz w:val="23"/>
                <w:szCs w:val="23"/>
              </w:rPr>
              <w:t>站立韻律呼吸</w:t>
            </w:r>
            <w:r w:rsidR="00DD22BB" w:rsidRPr="000F6FB4">
              <w:rPr>
                <w:rFonts w:ascii="標楷體" w:eastAsia="標楷體" w:hAnsi="標楷體" w:cs="Times New Roman"/>
                <w:sz w:val="23"/>
                <w:szCs w:val="23"/>
              </w:rPr>
              <w:t>20</w:t>
            </w:r>
            <w:r w:rsidR="00DD22BB" w:rsidRPr="000F6FB4">
              <w:rPr>
                <w:rFonts w:ascii="標楷體" w:eastAsia="標楷體" w:hAnsi="標楷體" w:hint="eastAsia"/>
                <w:sz w:val="23"/>
                <w:szCs w:val="23"/>
              </w:rPr>
              <w:t>次</w:t>
            </w:r>
            <w:r w:rsidRPr="000F6FB4">
              <w:rPr>
                <w:rFonts w:ascii="新細明體" w:eastAsia="新細明體" w:hAnsi="新細明體" w:hint="eastAsia"/>
                <w:sz w:val="23"/>
                <w:szCs w:val="23"/>
              </w:rPr>
              <w:t>。</w:t>
            </w:r>
          </w:p>
          <w:p w:rsidR="00DD22BB" w:rsidRPr="000F6FB4" w:rsidRDefault="00E364F6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F6FB4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="00DD22BB" w:rsidRPr="000F6FB4">
              <w:rPr>
                <w:rFonts w:ascii="標楷體" w:eastAsia="標楷體" w:hAnsi="標楷體" w:hint="eastAsia"/>
                <w:sz w:val="23"/>
                <w:szCs w:val="23"/>
              </w:rPr>
              <w:t>水母漂</w:t>
            </w:r>
            <w:r w:rsidR="00DD22BB" w:rsidRPr="000F6FB4">
              <w:rPr>
                <w:rFonts w:ascii="標楷體" w:eastAsia="標楷體" w:hAnsi="標楷體" w:cs="Times New Roman"/>
                <w:sz w:val="23"/>
                <w:szCs w:val="23"/>
              </w:rPr>
              <w:t>10</w:t>
            </w:r>
            <w:r w:rsidR="00DD22BB" w:rsidRPr="000F6FB4">
              <w:rPr>
                <w:rFonts w:ascii="標楷體" w:eastAsia="標楷體" w:hAnsi="標楷體" w:hint="eastAsia"/>
                <w:sz w:val="23"/>
                <w:szCs w:val="23"/>
              </w:rPr>
              <w:t>秒</w:t>
            </w:r>
            <w:r w:rsidRPr="000F6FB4">
              <w:rPr>
                <w:rFonts w:ascii="新細明體" w:eastAsia="新細明體" w:hAnsi="新細明體" w:hint="eastAsia"/>
                <w:sz w:val="23"/>
                <w:szCs w:val="23"/>
              </w:rPr>
              <w:t>。</w:t>
            </w:r>
          </w:p>
          <w:p w:rsidR="00DD22BB" w:rsidRPr="000F6FB4" w:rsidRDefault="00DD22BB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F6FB4">
              <w:rPr>
                <w:rFonts w:ascii="標楷體" w:eastAsia="標楷體" w:hAnsi="標楷體" w:cs="新細明體" w:hint="eastAsia"/>
                <w:kern w:val="0"/>
                <w:szCs w:val="24"/>
              </w:rPr>
              <w:t>◎游泳能力：</w:t>
            </w:r>
          </w:p>
          <w:p w:rsidR="00DD22BB" w:rsidRPr="000F6FB4" w:rsidRDefault="00DD22BB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sz w:val="23"/>
                <w:szCs w:val="23"/>
              </w:rPr>
            </w:pPr>
            <w:r w:rsidRPr="000F6FB4">
              <w:rPr>
                <w:rFonts w:ascii="標楷體" w:eastAsia="標楷體" w:hAnsi="標楷體" w:cs="新細明體" w:hint="eastAsia"/>
                <w:kern w:val="0"/>
                <w:szCs w:val="24"/>
              </w:rPr>
              <w:t>1. 在水</w:t>
            </w:r>
            <w:proofErr w:type="gramStart"/>
            <w:r w:rsidRPr="000F6FB4">
              <w:rPr>
                <w:rFonts w:ascii="標楷體" w:eastAsia="標楷體" w:hAnsi="標楷體" w:cs="新細明體" w:hint="eastAsia"/>
                <w:kern w:val="0"/>
                <w:szCs w:val="24"/>
              </w:rPr>
              <w:t>中拾物2次</w:t>
            </w:r>
            <w:proofErr w:type="gramEnd"/>
            <w:r w:rsidRPr="000F6FB4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DD22BB" w:rsidRPr="000F6FB4" w:rsidRDefault="00DD22BB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F6FB4"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proofErr w:type="gramStart"/>
            <w:r w:rsidRPr="000F6FB4">
              <w:rPr>
                <w:rFonts w:ascii="標楷體" w:eastAsia="標楷體" w:hAnsi="標楷體" w:hint="eastAsia"/>
                <w:sz w:val="23"/>
                <w:szCs w:val="23"/>
              </w:rPr>
              <w:t>蹬牆漂浮</w:t>
            </w:r>
            <w:proofErr w:type="gramEnd"/>
            <w:r w:rsidRPr="000F6FB4">
              <w:rPr>
                <w:rFonts w:ascii="標楷體" w:eastAsia="標楷體" w:hAnsi="標楷體" w:cs="Times New Roman"/>
                <w:sz w:val="23"/>
                <w:szCs w:val="23"/>
              </w:rPr>
              <w:t>3</w:t>
            </w:r>
            <w:r w:rsidRPr="000F6FB4">
              <w:rPr>
                <w:rFonts w:ascii="標楷體" w:eastAsia="標楷體" w:hAnsi="標楷體" w:hint="eastAsia"/>
                <w:sz w:val="23"/>
                <w:szCs w:val="23"/>
              </w:rPr>
              <w:t>公尺後站立</w:t>
            </w:r>
            <w:r w:rsidR="00E364F6" w:rsidRPr="000F6FB4">
              <w:rPr>
                <w:rFonts w:ascii="新細明體" w:eastAsia="新細明體" w:hAnsi="新細明體" w:hint="eastAsia"/>
                <w:sz w:val="23"/>
                <w:szCs w:val="23"/>
              </w:rPr>
              <w:t>。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28"/>
            </w:tblGrid>
            <w:tr w:rsidR="000F6FB4" w:rsidRPr="000F6FB4">
              <w:trPr>
                <w:trHeight w:val="761"/>
              </w:trPr>
              <w:tc>
                <w:tcPr>
                  <w:tcW w:w="0" w:type="auto"/>
                </w:tcPr>
                <w:p w:rsidR="00DD22BB" w:rsidRPr="000F6FB4" w:rsidRDefault="00DD22BB" w:rsidP="00951552">
                  <w:pPr>
                    <w:pStyle w:val="Default"/>
                    <w:framePr w:hSpace="181" w:wrap="around" w:vAnchor="text" w:hAnchor="text"/>
                    <w:rPr>
                      <w:rFonts w:hAnsi="標楷體" w:cstheme="minorBidi"/>
                      <w:color w:val="auto"/>
                    </w:rPr>
                  </w:pPr>
                  <w:r w:rsidRPr="000F6FB4">
                    <w:rPr>
                      <w:rFonts w:hAnsi="標楷體" w:cstheme="minorBidi" w:hint="eastAsia"/>
                      <w:color w:val="auto"/>
                    </w:rPr>
                    <w:t>◎注意事項：</w:t>
                  </w:r>
                </w:p>
                <w:p w:rsidR="00DD22BB" w:rsidRPr="000F6FB4" w:rsidRDefault="00DD22BB" w:rsidP="00951552">
                  <w:pPr>
                    <w:pStyle w:val="Default"/>
                    <w:framePr w:hSpace="181" w:wrap="around" w:vAnchor="text" w:hAnchor="text"/>
                    <w:rPr>
                      <w:rFonts w:hAnsi="標楷體"/>
                      <w:color w:val="auto"/>
                      <w:sz w:val="23"/>
                      <w:szCs w:val="23"/>
                    </w:rPr>
                  </w:pPr>
                  <w:r w:rsidRPr="000F6FB4">
                    <w:rPr>
                      <w:rFonts w:hAnsi="標楷體" w:hint="eastAsia"/>
                      <w:color w:val="auto"/>
                      <w:sz w:val="23"/>
                      <w:szCs w:val="23"/>
                    </w:rPr>
                    <w:t>1.撿拾之物品約略十元硬幣大小</w:t>
                  </w:r>
                  <w:r w:rsidR="00E364F6" w:rsidRPr="000F6FB4">
                    <w:rPr>
                      <w:rFonts w:ascii="新細明體" w:eastAsia="新細明體" w:hAnsi="新細明體" w:hint="eastAsia"/>
                      <w:color w:val="auto"/>
                      <w:sz w:val="23"/>
                      <w:szCs w:val="23"/>
                    </w:rPr>
                    <w:t>。</w:t>
                  </w:r>
                </w:p>
                <w:p w:rsidR="00DD22BB" w:rsidRPr="000F6FB4" w:rsidRDefault="00DD22BB" w:rsidP="00951552">
                  <w:pPr>
                    <w:pStyle w:val="Default"/>
                    <w:framePr w:hSpace="181" w:wrap="around" w:vAnchor="text" w:hAnchor="text"/>
                    <w:rPr>
                      <w:rFonts w:hAnsi="標楷體"/>
                      <w:color w:val="auto"/>
                      <w:sz w:val="23"/>
                      <w:szCs w:val="23"/>
                    </w:rPr>
                  </w:pPr>
                  <w:r w:rsidRPr="000F6FB4">
                    <w:rPr>
                      <w:rFonts w:hAnsi="標楷體" w:hint="eastAsia"/>
                      <w:color w:val="auto"/>
                      <w:sz w:val="23"/>
                      <w:szCs w:val="23"/>
                    </w:rPr>
                    <w:t>2.韻律呼吸</w:t>
                  </w:r>
                  <w:proofErr w:type="gramStart"/>
                  <w:r w:rsidRPr="000F6FB4">
                    <w:rPr>
                      <w:rFonts w:hAnsi="標楷體" w:hint="eastAsia"/>
                      <w:color w:val="auto"/>
                      <w:sz w:val="23"/>
                      <w:szCs w:val="23"/>
                    </w:rPr>
                    <w:t>頇</w:t>
                  </w:r>
                  <w:proofErr w:type="gramEnd"/>
                  <w:r w:rsidRPr="000F6FB4">
                    <w:rPr>
                      <w:rFonts w:hAnsi="標楷體" w:hint="eastAsia"/>
                      <w:color w:val="auto"/>
                      <w:sz w:val="23"/>
                      <w:szCs w:val="23"/>
                    </w:rPr>
                    <w:t xml:space="preserve">連續完成 </w:t>
                  </w:r>
                </w:p>
                <w:p w:rsidR="00DD22BB" w:rsidRPr="000F6FB4" w:rsidRDefault="00DD22BB" w:rsidP="00951552">
                  <w:pPr>
                    <w:pStyle w:val="Default"/>
                    <w:framePr w:hSpace="181" w:wrap="around" w:vAnchor="text" w:hAnchor="text"/>
                    <w:rPr>
                      <w:rFonts w:hAnsi="標楷體"/>
                      <w:color w:val="auto"/>
                      <w:sz w:val="23"/>
                      <w:szCs w:val="23"/>
                    </w:rPr>
                  </w:pPr>
                  <w:r w:rsidRPr="000F6FB4">
                    <w:rPr>
                      <w:rFonts w:hAnsi="標楷體" w:hint="eastAsia"/>
                      <w:color w:val="auto"/>
                      <w:sz w:val="23"/>
                      <w:szCs w:val="23"/>
                    </w:rPr>
                    <w:t xml:space="preserve">韻律呼吸單、雙腳著地皆可 </w:t>
                  </w:r>
                  <w:r w:rsidR="00E364F6" w:rsidRPr="000F6FB4">
                    <w:rPr>
                      <w:rFonts w:ascii="新細明體" w:eastAsia="新細明體" w:hAnsi="新細明體" w:hint="eastAsia"/>
                      <w:color w:val="auto"/>
                      <w:sz w:val="23"/>
                      <w:szCs w:val="23"/>
                    </w:rPr>
                    <w:t>。</w:t>
                  </w:r>
                </w:p>
                <w:p w:rsidR="00DD22BB" w:rsidRPr="000F6FB4" w:rsidRDefault="00DD22BB" w:rsidP="00951552">
                  <w:pPr>
                    <w:pStyle w:val="Default"/>
                    <w:framePr w:hSpace="181" w:wrap="around" w:vAnchor="text" w:hAnchor="text"/>
                    <w:rPr>
                      <w:rFonts w:hAnsi="標楷體"/>
                      <w:color w:val="auto"/>
                      <w:sz w:val="23"/>
                      <w:szCs w:val="23"/>
                    </w:rPr>
                  </w:pPr>
                  <w:r w:rsidRPr="000F6FB4">
                    <w:rPr>
                      <w:rFonts w:hAnsi="標楷體" w:hint="eastAsia"/>
                      <w:color w:val="auto"/>
                      <w:sz w:val="23"/>
                      <w:szCs w:val="23"/>
                    </w:rPr>
                    <w:t>3.水母漂</w:t>
                  </w:r>
                  <w:r w:rsidRPr="000F6FB4">
                    <w:rPr>
                      <w:rFonts w:hAnsi="標楷體" w:cs="Times New Roman"/>
                      <w:color w:val="auto"/>
                      <w:sz w:val="23"/>
                      <w:szCs w:val="23"/>
                    </w:rPr>
                    <w:t>10</w:t>
                  </w:r>
                  <w:r w:rsidRPr="000F6FB4">
                    <w:rPr>
                      <w:rFonts w:hAnsi="標楷體" w:hint="eastAsia"/>
                      <w:color w:val="auto"/>
                      <w:sz w:val="23"/>
                      <w:szCs w:val="23"/>
                    </w:rPr>
                    <w:t>秒不可換氣</w:t>
                  </w:r>
                  <w:r w:rsidR="00E364F6" w:rsidRPr="000F6FB4">
                    <w:rPr>
                      <w:rFonts w:ascii="新細明體" w:eastAsia="新細明體" w:hAnsi="新細明體" w:hint="eastAsia"/>
                      <w:color w:val="auto"/>
                      <w:sz w:val="23"/>
                      <w:szCs w:val="23"/>
                    </w:rPr>
                    <w:t>。</w:t>
                  </w:r>
                </w:p>
                <w:p w:rsidR="00DD22BB" w:rsidRPr="000F6FB4" w:rsidRDefault="00DD22BB" w:rsidP="00951552">
                  <w:pPr>
                    <w:pStyle w:val="Default"/>
                    <w:framePr w:hSpace="181" w:wrap="around" w:vAnchor="text" w:hAnchor="text"/>
                    <w:rPr>
                      <w:rFonts w:hAnsi="標楷體"/>
                      <w:color w:val="auto"/>
                      <w:sz w:val="23"/>
                      <w:szCs w:val="23"/>
                    </w:rPr>
                  </w:pPr>
                </w:p>
              </w:tc>
            </w:tr>
          </w:tbl>
          <w:p w:rsidR="00DC1A4E" w:rsidRPr="004906C0" w:rsidRDefault="00DC1A4E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健康與體育領域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DC1A4E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樂-會在別班或大眾前唱一首歌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1-3-1 欣賞並接納他人。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【藝術與人文】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3-3-12運用科技及各種方式蒐集、分類不同之藝文資訊，並養成習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慣。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1-4-2 體察人群間各種情感的特質，設計關懷社會及自然環境的主題，運用適當的媒體與技法，傳達個人或團體情感與價值觀，發展獨特的表現。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1.選定要唱的歌曲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2.熟記歌詞及旋律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3.在大眾前演唱自己準備的歌曲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藝術與人文領域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DC1A4E">
        <w:trPr>
          <w:trHeight w:val="1504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說話技巧-會在別班或大眾前演講或報導一件事件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1-3-1 欣賞並接納他人。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【語文】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3-4-7-1 能有條理、有系統思考，並合理的歸納重點，表達意見。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3-4-7-2 能有組織有系統的報告每件事。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3-4-9-4 能提昇主動表達的能力。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3-4-9-5 能主動報告讀書心得。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3-4-10-7 能視不同說話目的與情境，進行口頭報告，發表評論、公開演說。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1.選定要演講的或報導的內容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2.熟記內容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3.在大眾前演講或報導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語文領域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DC1A4E">
        <w:trPr>
          <w:trHeight w:val="108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傳達技巧-</w:t>
            </w:r>
            <w:r w:rsidR="007E211E" w:rsidRPr="007E211E">
              <w:rPr>
                <w:rFonts w:ascii="標楷體" w:eastAsia="標楷體" w:hAnsi="標楷體" w:hint="eastAsia"/>
              </w:rPr>
              <w:t>會使用</w:t>
            </w:r>
            <w:r w:rsidR="0072488D">
              <w:rPr>
                <w:rFonts w:ascii="標楷體" w:eastAsia="標楷體" w:hAnsi="標楷體" w:hint="eastAsia"/>
              </w:rPr>
              <w:t>E-mail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【資訊】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4-3-1 了解電腦網路概念及其功能。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4-3-2 能找到合適的網站資源、圖書館資源及檔案傳輸等。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4-3-3 能利用資訊科技媒體等搜尋需要的資料。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4-3-4 能針對問題提出可行的解決方法。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E211E">
              <w:rPr>
                <w:rFonts w:ascii="標楷體" w:eastAsia="標楷體" w:hAnsi="標楷體" w:cs="新細明體" w:hint="eastAsia"/>
                <w:kern w:val="0"/>
                <w:szCs w:val="24"/>
              </w:rPr>
              <w:t>以</w:t>
            </w:r>
            <w:r w:rsidR="00244F7E">
              <w:rPr>
                <w:rFonts w:ascii="標楷體" w:eastAsia="標楷體" w:hAnsi="標楷體" w:hint="eastAsia"/>
              </w:rPr>
              <w:t>Yahoo奇摩</w:t>
            </w:r>
            <w:r w:rsidRPr="007E211E">
              <w:rPr>
                <w:rFonts w:ascii="標楷體" w:eastAsia="標楷體" w:hAnsi="標楷體" w:cs="新細明體" w:hint="eastAsia"/>
                <w:bCs/>
                <w:color w:val="000000"/>
                <w:kern w:val="0"/>
                <w:szCs w:val="24"/>
              </w:rPr>
              <w:t>為例</w:t>
            </w:r>
            <w:r w:rsidRPr="004906C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：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1.登入自己的電子</w:t>
            </w:r>
            <w:r w:rsidR="007E211E">
              <w:rPr>
                <w:rFonts w:ascii="標楷體" w:eastAsia="標楷體" w:hAnsi="標楷體" w:cs="新細明體" w:hint="eastAsia"/>
                <w:kern w:val="0"/>
                <w:szCs w:val="24"/>
              </w:rPr>
              <w:t>郵件及密碼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2.點選</w:t>
            </w:r>
            <w:r w:rsidR="0072488D">
              <w:rPr>
                <w:rFonts w:ascii="標楷體" w:eastAsia="標楷體" w:hAnsi="標楷體" w:cs="新細明體" w:hint="eastAsia"/>
                <w:kern w:val="0"/>
                <w:szCs w:val="24"/>
              </w:rPr>
              <w:t>左上角『編寫新信』按鈕</w:t>
            </w:r>
          </w:p>
          <w:p w:rsidR="0003430C" w:rsidRDefault="004906C0" w:rsidP="00DC1A4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 w:rsidR="0072488D">
              <w:rPr>
                <w:rFonts w:ascii="標楷體" w:eastAsia="標楷體" w:hAnsi="標楷體" w:cs="新細明體" w:hint="eastAsia"/>
                <w:kern w:val="0"/>
                <w:szCs w:val="24"/>
              </w:rPr>
              <w:t>在「收件者</w:t>
            </w:r>
            <w:r w:rsidR="0072488D"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」</w:t>
            </w:r>
            <w:r w:rsidR="0072488D">
              <w:rPr>
                <w:rFonts w:ascii="標楷體" w:eastAsia="標楷體" w:hAnsi="標楷體" w:cs="新細明體" w:hint="eastAsia"/>
                <w:kern w:val="0"/>
                <w:szCs w:val="24"/>
              </w:rPr>
              <w:t>的欄位輸入對方的電子信箱</w:t>
            </w:r>
          </w:p>
          <w:p w:rsidR="004906C0" w:rsidRPr="004906C0" w:rsidRDefault="0003430C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4.在「</w:t>
            </w:r>
            <w:r w:rsidR="0072488D">
              <w:rPr>
                <w:rFonts w:ascii="標楷體" w:eastAsia="標楷體" w:hAnsi="標楷體" w:cs="新細明體" w:hint="eastAsia"/>
                <w:kern w:val="0"/>
                <w:szCs w:val="24"/>
              </w:rPr>
              <w:t>主旨</w:t>
            </w:r>
            <w:r w:rsidR="004906C0"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」的欄位</w:t>
            </w:r>
            <w:r w:rsidR="0072488D">
              <w:rPr>
                <w:rFonts w:ascii="標楷體" w:eastAsia="標楷體" w:hAnsi="標楷體" w:cs="新細明體" w:hint="eastAsia"/>
                <w:kern w:val="0"/>
                <w:szCs w:val="24"/>
              </w:rPr>
              <w:t>輸入本信封的標題</w:t>
            </w:r>
          </w:p>
          <w:p w:rsidR="004906C0" w:rsidRDefault="0003430C" w:rsidP="00DC1A4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="004906C0"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="0072488D">
              <w:rPr>
                <w:rFonts w:ascii="標楷體" w:eastAsia="標楷體" w:hAnsi="標楷體" w:cs="新細明體" w:hint="eastAsia"/>
                <w:kern w:val="0"/>
                <w:szCs w:val="24"/>
              </w:rPr>
              <w:t>將</w:t>
            </w:r>
            <w:r w:rsidR="00244F7E">
              <w:rPr>
                <w:rFonts w:ascii="標楷體" w:eastAsia="標楷體" w:hAnsi="標楷體" w:cs="新細明體" w:hint="eastAsia"/>
                <w:kern w:val="0"/>
                <w:szCs w:val="24"/>
              </w:rPr>
              <w:t>信件</w:t>
            </w:r>
            <w:r w:rsidR="0072488D">
              <w:rPr>
                <w:rFonts w:ascii="標楷體" w:eastAsia="標楷體" w:hAnsi="標楷體" w:cs="新細明體" w:hint="eastAsia"/>
                <w:kern w:val="0"/>
                <w:szCs w:val="24"/>
              </w:rPr>
              <w:t>內容</w:t>
            </w:r>
            <w:r w:rsidR="00244F7E">
              <w:rPr>
                <w:rFonts w:ascii="標楷體" w:eastAsia="標楷體" w:hAnsi="標楷體" w:cs="新細明體" w:hint="eastAsia"/>
                <w:kern w:val="0"/>
                <w:szCs w:val="24"/>
              </w:rPr>
              <w:t>輸入</w:t>
            </w:r>
          </w:p>
          <w:p w:rsidR="004906C0" w:rsidRPr="004906C0" w:rsidRDefault="0003430C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6.</w:t>
            </w:r>
            <w:r w:rsidR="00244F7E">
              <w:rPr>
                <w:rFonts w:ascii="標楷體" w:eastAsia="標楷體" w:hAnsi="標楷體" w:cs="新細明體" w:hint="eastAsia"/>
                <w:kern w:val="0"/>
                <w:szCs w:val="24"/>
              </w:rPr>
              <w:t>點選左上角『傳送』按</w:t>
            </w:r>
            <w:r w:rsidR="00244F7E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鈕即完成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資訊教育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關懷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DC1A4E">
        <w:trPr>
          <w:trHeight w:val="1504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生活技巧-</w:t>
            </w:r>
            <w:r w:rsidRPr="000F6FB4">
              <w:rPr>
                <w:rFonts w:ascii="標楷體" w:eastAsia="標楷體" w:hAnsi="標楷體" w:cs="新細明體" w:hint="eastAsia"/>
                <w:kern w:val="0"/>
                <w:szCs w:val="24"/>
              </w:rPr>
              <w:t>會一種</w:t>
            </w:r>
            <w:r w:rsidR="00830EE5" w:rsidRPr="000F6FB4">
              <w:rPr>
                <w:rFonts w:ascii="標楷體" w:eastAsia="標楷體" w:hAnsi="標楷體" w:cs="新細明體" w:hint="eastAsia"/>
                <w:kern w:val="0"/>
                <w:szCs w:val="24"/>
              </w:rPr>
              <w:t>繩結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95446D" w:rsidRDefault="004906C0" w:rsidP="00DC1A4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r w:rsidR="00CA4DDD">
              <w:rPr>
                <w:rStyle w:val="ad"/>
                <w:rFonts w:ascii="標楷體" w:eastAsia="標楷體" w:hAnsi="標楷體" w:hint="eastAsia"/>
                <w:color w:val="333333"/>
                <w:shd w:val="clear" w:color="auto" w:fill="FFFFFF"/>
              </w:rPr>
              <w:t>童軍結</w:t>
            </w:r>
            <w:r w:rsidR="0095446D" w:rsidRPr="0095446D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1-3-3 在日常生活中，持續發展自己的興趣與專長。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【藝術與人文】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1-3-1 探索各種不同的藝術創作方式，表現創作的想像力。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1-3-2 構思藝術創作的主題與內容，選擇適當的媒體、技法，完成有規劃、有感情及思想的創作。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1-3-3 嘗試以藝術創作的技法、形式，表現個人的想法和情感。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1-4-2 體察人群間各種情感的特質，設計關懷社會及自然環境的主題，運用適當的媒體與技法，傳達個人或團體情感與價值觀，發展獨特的表現。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1-4-4 結合藝術與科技媒體，設計製作生活應用及傳達訊息的作品。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46D" w:rsidRPr="000F6FB4" w:rsidRDefault="0095446D" w:rsidP="00DC1A4E">
            <w:pPr>
              <w:widowControl/>
              <w:spacing w:before="100" w:beforeAutospacing="1" w:after="100" w:afterAutospacing="1"/>
              <w:jc w:val="both"/>
              <w:rPr>
                <w:rStyle w:val="ad"/>
                <w:rFonts w:ascii="標楷體" w:eastAsia="標楷體" w:hAnsi="標楷體"/>
                <w:shd w:val="clear" w:color="auto" w:fill="FFFFFF"/>
              </w:rPr>
            </w:pPr>
            <w:r w:rsidRPr="000F6FB4">
              <w:rPr>
                <w:rStyle w:val="ad"/>
                <w:rFonts w:ascii="標楷體" w:eastAsia="標楷體" w:hAnsi="標楷體" w:hint="eastAsia"/>
                <w:shd w:val="clear" w:color="auto" w:fill="FFFFFF"/>
              </w:rPr>
              <w:t>以平結為例：</w:t>
            </w:r>
          </w:p>
          <w:p w:rsidR="0095446D" w:rsidRPr="000F6FB4" w:rsidRDefault="0095446D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shd w:val="clear" w:color="auto" w:fill="FFFFFF"/>
              </w:rPr>
            </w:pPr>
            <w:r w:rsidRPr="000F6FB4">
              <w:rPr>
                <w:rFonts w:asciiTheme="minorEastAsia" w:hAnsiTheme="minorEastAsia" w:hint="eastAsia"/>
                <w:shd w:val="clear" w:color="auto" w:fill="FFFFFF"/>
              </w:rPr>
              <w:t>1</w:t>
            </w:r>
            <w:r w:rsidR="003B46C1" w:rsidRPr="000F6FB4">
              <w:rPr>
                <w:rFonts w:ascii="標楷體" w:eastAsia="標楷體" w:hAnsi="標楷體" w:hint="eastAsia"/>
                <w:shd w:val="clear" w:color="auto" w:fill="FFFFFF"/>
              </w:rPr>
              <w:t>將</w:t>
            </w:r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A線與B縣</w:t>
            </w:r>
            <w:r w:rsidR="003B46C1" w:rsidRPr="000F6FB4">
              <w:rPr>
                <w:rFonts w:ascii="標楷體" w:eastAsia="標楷體" w:hAnsi="標楷體" w:hint="eastAsia"/>
                <w:shd w:val="clear" w:color="auto" w:fill="FFFFFF"/>
              </w:rPr>
              <w:t>2條</w:t>
            </w:r>
            <w:r w:rsidRPr="000F6FB4">
              <w:rPr>
                <w:rFonts w:ascii="標楷體" w:eastAsia="標楷體" w:hAnsi="標楷體" w:hint="eastAsia"/>
                <w:shd w:val="clear" w:color="auto" w:fill="FFFFFF"/>
              </w:rPr>
              <w:t>同樣粗細、同樣</w:t>
            </w:r>
            <w:r w:rsidR="003B46C1" w:rsidRPr="000F6FB4">
              <w:rPr>
                <w:rFonts w:ascii="標楷體" w:eastAsia="標楷體" w:hAnsi="標楷體" w:hint="eastAsia"/>
                <w:shd w:val="clear" w:color="auto" w:fill="FFFFFF"/>
              </w:rPr>
              <w:t>非</w:t>
            </w:r>
            <w:proofErr w:type="gramStart"/>
            <w:r w:rsidR="003B46C1" w:rsidRPr="000F6FB4">
              <w:rPr>
                <w:rFonts w:ascii="標楷體" w:eastAsia="標楷體" w:hAnsi="標楷體" w:hint="eastAsia"/>
                <w:shd w:val="clear" w:color="auto" w:fill="FFFFFF"/>
              </w:rPr>
              <w:t>光滑</w:t>
            </w:r>
            <w:r w:rsidRPr="000F6FB4">
              <w:rPr>
                <w:rFonts w:ascii="標楷體" w:eastAsia="標楷體" w:hAnsi="標楷體" w:hint="eastAsia"/>
                <w:shd w:val="clear" w:color="auto" w:fill="FFFFFF"/>
              </w:rPr>
              <w:t>質</w:t>
            </w:r>
            <w:proofErr w:type="gramEnd"/>
            <w:r w:rsidRPr="000F6FB4">
              <w:rPr>
                <w:rFonts w:ascii="標楷體" w:eastAsia="標楷體" w:hAnsi="標楷體" w:hint="eastAsia"/>
                <w:shd w:val="clear" w:color="auto" w:fill="FFFFFF"/>
              </w:rPr>
              <w:t>材的繩索</w:t>
            </w:r>
            <w:r w:rsidR="003B46C1" w:rsidRPr="000F6FB4">
              <w:rPr>
                <w:rFonts w:ascii="標楷體" w:eastAsia="標楷體" w:hAnsi="標楷體" w:hint="eastAsia"/>
                <w:shd w:val="clear" w:color="auto" w:fill="FFFFFF"/>
              </w:rPr>
              <w:t>，以</w:t>
            </w:r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A線跨B線(如圖)</w:t>
            </w:r>
          </w:p>
          <w:p w:rsidR="00311DF2" w:rsidRPr="000F6FB4" w:rsidRDefault="0095446D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shd w:val="clear" w:color="auto" w:fill="FFFFFF"/>
              </w:rPr>
            </w:pPr>
            <w:r w:rsidRPr="000F6FB4">
              <w:rPr>
                <w:rFonts w:ascii="標楷體" w:eastAsia="標楷體" w:hAnsi="標楷體" w:hint="eastAsia"/>
                <w:shd w:val="clear" w:color="auto" w:fill="FFFFFF"/>
              </w:rPr>
              <w:t>2.</w:t>
            </w:r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將A</w:t>
            </w:r>
            <w:proofErr w:type="gramStart"/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線繞</w:t>
            </w:r>
            <w:proofErr w:type="gramEnd"/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B線</w:t>
            </w:r>
            <w:r w:rsidR="00311DF2" w:rsidRPr="000F6FB4">
              <w:rPr>
                <w:rFonts w:ascii="新細明體" w:eastAsia="新細明體" w:hAnsi="新細明體" w:hint="eastAsia"/>
                <w:shd w:val="clear" w:color="auto" w:fill="FFFFFF"/>
              </w:rPr>
              <w:t>；</w:t>
            </w:r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B</w:t>
            </w:r>
            <w:proofErr w:type="gramStart"/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線</w:t>
            </w:r>
            <w:r w:rsidRPr="000F6FB4">
              <w:rPr>
                <w:rFonts w:ascii="標楷體" w:eastAsia="標楷體" w:hAnsi="標楷體" w:hint="eastAsia"/>
                <w:shd w:val="clear" w:color="auto" w:fill="FFFFFF"/>
              </w:rPr>
              <w:t>繞</w:t>
            </w:r>
            <w:proofErr w:type="gramEnd"/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A線(如圖)</w:t>
            </w:r>
          </w:p>
          <w:p w:rsidR="00311DF2" w:rsidRPr="000F6FB4" w:rsidRDefault="005F713A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shd w:val="clear" w:color="auto" w:fill="FFFFFF"/>
              </w:rPr>
            </w:pPr>
            <w:r w:rsidRPr="000F6FB4">
              <w:rPr>
                <w:rFonts w:ascii="標楷體" w:eastAsia="標楷體" w:hAnsi="標楷體"/>
                <w:noProof/>
                <w:shd w:val="clear" w:color="auto" w:fill="FFFFFF"/>
              </w:rPr>
              <w:drawing>
                <wp:anchor distT="0" distB="0" distL="114300" distR="114300" simplePos="0" relativeHeight="251666432" behindDoc="1" locked="0" layoutInCell="1" allowOverlap="1" wp14:anchorId="47C9EC9E" wp14:editId="28874D0E">
                  <wp:simplePos x="0" y="0"/>
                  <wp:positionH relativeFrom="column">
                    <wp:posOffset>956310</wp:posOffset>
                  </wp:positionH>
                  <wp:positionV relativeFrom="paragraph">
                    <wp:posOffset>522605</wp:posOffset>
                  </wp:positionV>
                  <wp:extent cx="707390" cy="552450"/>
                  <wp:effectExtent l="0" t="0" r="0" b="0"/>
                  <wp:wrapTight wrapText="bothSides">
                    <wp:wrapPolygon edited="0">
                      <wp:start x="0" y="0"/>
                      <wp:lineTo x="0" y="20855"/>
                      <wp:lineTo x="20941" y="20855"/>
                      <wp:lineTo x="20941" y="0"/>
                      <wp:lineTo x="0" y="0"/>
                    </wp:wrapPolygon>
                  </wp:wrapTight>
                  <wp:docPr id="6" name="圖片 1" descr="2015 1 8 -2結繩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1" descr="2015 1 8 -2結繩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8">
                            <a:lum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561" t="37024" r="67439" b="50488"/>
                          <a:stretch/>
                        </pic:blipFill>
                        <pic:spPr>
                          <a:xfrm>
                            <a:off x="0" y="0"/>
                            <a:ext cx="70739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11DF2" w:rsidRPr="000F6FB4">
              <w:rPr>
                <w:rFonts w:ascii="標楷體" w:eastAsia="標楷體" w:hAnsi="標楷體"/>
                <w:noProof/>
                <w:shd w:val="clear" w:color="auto" w:fill="FFFFFF"/>
              </w:rPr>
              <w:drawing>
                <wp:anchor distT="0" distB="0" distL="114300" distR="114300" simplePos="0" relativeHeight="251665408" behindDoc="1" locked="0" layoutInCell="1" allowOverlap="1" wp14:anchorId="69A3DBE3" wp14:editId="4E379072">
                  <wp:simplePos x="0" y="0"/>
                  <wp:positionH relativeFrom="column">
                    <wp:posOffset>1005840</wp:posOffset>
                  </wp:positionH>
                  <wp:positionV relativeFrom="paragraph">
                    <wp:posOffset>-524510</wp:posOffset>
                  </wp:positionV>
                  <wp:extent cx="723265" cy="565150"/>
                  <wp:effectExtent l="0" t="0" r="635" b="6350"/>
                  <wp:wrapTight wrapText="bothSides">
                    <wp:wrapPolygon edited="0">
                      <wp:start x="0" y="0"/>
                      <wp:lineTo x="0" y="21115"/>
                      <wp:lineTo x="21050" y="21115"/>
                      <wp:lineTo x="21050" y="0"/>
                      <wp:lineTo x="0" y="0"/>
                    </wp:wrapPolygon>
                  </wp:wrapTight>
                  <wp:docPr id="1" name="圖片 1" descr="結繩2015 1 8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1" descr="結繩2015 1 8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9">
                            <a:lum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584" t="61415" r="22806" b="25317"/>
                          <a:stretch/>
                        </pic:blipFill>
                        <pic:spPr>
                          <a:xfrm>
                            <a:off x="0" y="0"/>
                            <a:ext cx="723265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11DF2" w:rsidRPr="000F6FB4">
              <w:rPr>
                <w:rFonts w:ascii="標楷體" w:eastAsia="標楷體" w:hAnsi="標楷體"/>
                <w:noProof/>
                <w:shd w:val="clear" w:color="auto" w:fill="FFFFFF"/>
              </w:rPr>
              <w:drawing>
                <wp:anchor distT="0" distB="0" distL="114300" distR="114300" simplePos="0" relativeHeight="251664384" behindDoc="1" locked="0" layoutInCell="1" allowOverlap="1" wp14:anchorId="44AD3E5B" wp14:editId="453DF3D6">
                  <wp:simplePos x="0" y="0"/>
                  <wp:positionH relativeFrom="column">
                    <wp:posOffset>1011555</wp:posOffset>
                  </wp:positionH>
                  <wp:positionV relativeFrom="paragraph">
                    <wp:posOffset>-1901825</wp:posOffset>
                  </wp:positionV>
                  <wp:extent cx="653415" cy="633095"/>
                  <wp:effectExtent l="0" t="0" r="0" b="0"/>
                  <wp:wrapTight wrapText="bothSides">
                    <wp:wrapPolygon edited="0">
                      <wp:start x="0" y="0"/>
                      <wp:lineTo x="0" y="20798"/>
                      <wp:lineTo x="20781" y="20798"/>
                      <wp:lineTo x="20781" y="0"/>
                      <wp:lineTo x="0" y="0"/>
                    </wp:wrapPolygon>
                  </wp:wrapTight>
                  <wp:docPr id="2" name="圖片 1" descr="2015 1 8 -2結繩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1" descr="2015 1 8 -2結繩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8" cstate="print">
                            <a:lum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707" t="19658" r="66708" b="62390"/>
                          <a:stretch/>
                        </pic:blipFill>
                        <pic:spPr>
                          <a:xfrm>
                            <a:off x="0" y="0"/>
                            <a:ext cx="653415" cy="633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3.以B</w:t>
            </w:r>
            <w:proofErr w:type="gramStart"/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線跨繞</w:t>
            </w:r>
            <w:proofErr w:type="gramEnd"/>
            <w:r w:rsidR="00311DF2" w:rsidRPr="000F6FB4">
              <w:rPr>
                <w:rFonts w:ascii="標楷體" w:eastAsia="標楷體" w:hAnsi="標楷體" w:hint="eastAsia"/>
                <w:shd w:val="clear" w:color="auto" w:fill="FFFFFF"/>
              </w:rPr>
              <w:t>A線(如圖)</w:t>
            </w:r>
          </w:p>
          <w:p w:rsidR="00311DF2" w:rsidRPr="000F6FB4" w:rsidRDefault="0095446D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shd w:val="clear" w:color="auto" w:fill="FFFFFF"/>
              </w:rPr>
            </w:pPr>
            <w:r w:rsidRPr="000F6FB4">
              <w:rPr>
                <w:rFonts w:ascii="標楷體" w:eastAsia="標楷體" w:hAnsi="標楷體" w:hint="eastAsia"/>
                <w:shd w:val="clear" w:color="auto" w:fill="FFFFFF"/>
              </w:rPr>
              <w:t>。</w:t>
            </w:r>
          </w:p>
          <w:p w:rsidR="0095446D" w:rsidRPr="000F6FB4" w:rsidRDefault="005F713A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shd w:val="clear" w:color="auto" w:fill="FFFFFF"/>
              </w:rPr>
            </w:pPr>
            <w:r w:rsidRPr="000F6FB4">
              <w:rPr>
                <w:rFonts w:ascii="標楷體" w:eastAsia="標楷體" w:hAnsi="標楷體"/>
                <w:noProof/>
                <w:shd w:val="clear" w:color="auto" w:fill="FFFFFF"/>
              </w:rPr>
              <w:drawing>
                <wp:anchor distT="0" distB="0" distL="114300" distR="114300" simplePos="0" relativeHeight="251667456" behindDoc="1" locked="0" layoutInCell="1" allowOverlap="1" wp14:anchorId="74C03D38" wp14:editId="0DF97D71">
                  <wp:simplePos x="0" y="0"/>
                  <wp:positionH relativeFrom="column">
                    <wp:posOffset>955675</wp:posOffset>
                  </wp:positionH>
                  <wp:positionV relativeFrom="paragraph">
                    <wp:posOffset>285750</wp:posOffset>
                  </wp:positionV>
                  <wp:extent cx="698500" cy="554990"/>
                  <wp:effectExtent l="0" t="0" r="6350" b="0"/>
                  <wp:wrapTight wrapText="bothSides">
                    <wp:wrapPolygon edited="0">
                      <wp:start x="0" y="0"/>
                      <wp:lineTo x="0" y="20760"/>
                      <wp:lineTo x="21207" y="20760"/>
                      <wp:lineTo x="21207" y="0"/>
                      <wp:lineTo x="0" y="0"/>
                    </wp:wrapPolygon>
                  </wp:wrapTight>
                  <wp:docPr id="7" name="圖片 1" descr="2015 1 8 -2結繩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1" descr="2015 1 8 -2結繩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8">
                            <a:lum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64" t="37025" r="24024" b="50876"/>
                          <a:stretch/>
                        </pic:blipFill>
                        <pic:spPr>
                          <a:xfrm>
                            <a:off x="0" y="0"/>
                            <a:ext cx="69850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6FB4">
              <w:rPr>
                <w:rFonts w:ascii="標楷體" w:eastAsia="標楷體" w:hAnsi="標楷體" w:hint="eastAsia"/>
                <w:shd w:val="clear" w:color="auto" w:fill="FFFFFF"/>
              </w:rPr>
              <w:t>4.將兩線頭往相反方向拉緊</w:t>
            </w:r>
            <w:r w:rsidRPr="000F6FB4">
              <w:rPr>
                <w:rFonts w:ascii="新細明體" w:eastAsia="新細明體" w:hAnsi="新細明體" w:hint="eastAsia"/>
                <w:shd w:val="clear" w:color="auto" w:fill="FFFFFF"/>
              </w:rPr>
              <w:t>。</w:t>
            </w:r>
          </w:p>
          <w:p w:rsidR="005F713A" w:rsidRPr="000F6FB4" w:rsidRDefault="005F713A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shd w:val="clear" w:color="auto" w:fill="FFFFFF"/>
              </w:rPr>
            </w:pPr>
          </w:p>
          <w:p w:rsidR="00A2466D" w:rsidRDefault="005F713A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color w:val="333333"/>
                <w:shd w:val="clear" w:color="auto" w:fill="FFFFFF"/>
              </w:rPr>
            </w:pPr>
            <w:r w:rsidRPr="000F6FB4">
              <w:rPr>
                <w:rFonts w:ascii="標楷體" w:eastAsia="標楷體" w:hAnsi="標楷體" w:hint="eastAsia"/>
                <w:shd w:val="clear" w:color="auto" w:fill="FFFFFF"/>
              </w:rPr>
              <w:t>5</w:t>
            </w:r>
            <w:r w:rsidR="0095446D" w:rsidRPr="000F6FB4">
              <w:rPr>
                <w:rFonts w:ascii="標楷體" w:eastAsia="標楷體" w:hAnsi="標楷體" w:hint="eastAsia"/>
                <w:shd w:val="clear" w:color="auto" w:fill="FFFFFF"/>
              </w:rPr>
              <w:t>.</w:t>
            </w:r>
            <w:proofErr w:type="gramStart"/>
            <w:r w:rsidR="0095446D" w:rsidRPr="000F6FB4">
              <w:rPr>
                <w:rFonts w:ascii="標楷體" w:eastAsia="標楷體" w:hAnsi="標楷體" w:hint="eastAsia"/>
                <w:shd w:val="clear" w:color="auto" w:fill="FFFFFF"/>
              </w:rPr>
              <w:t>結目如果</w:t>
            </w:r>
            <w:proofErr w:type="gramEnd"/>
            <w:r w:rsidR="0095446D" w:rsidRPr="000F6FB4">
              <w:rPr>
                <w:rFonts w:ascii="標楷體" w:eastAsia="標楷體" w:hAnsi="標楷體" w:hint="eastAsia"/>
                <w:shd w:val="clear" w:color="auto" w:fill="FFFFFF"/>
              </w:rPr>
              <w:t>拉得太緊，就不太容易解開；不過如果雙手</w:t>
            </w:r>
            <w:proofErr w:type="gramStart"/>
            <w:r w:rsidR="0095446D" w:rsidRPr="000F6FB4">
              <w:rPr>
                <w:rFonts w:ascii="標楷體" w:eastAsia="標楷體" w:hAnsi="標楷體" w:hint="eastAsia"/>
                <w:shd w:val="clear" w:color="auto" w:fill="FFFFFF"/>
              </w:rPr>
              <w:t>握住繩頭</w:t>
            </w:r>
            <w:proofErr w:type="gramEnd"/>
            <w:r w:rsidR="0095446D" w:rsidRPr="000F6FB4">
              <w:rPr>
                <w:rFonts w:ascii="標楷體" w:eastAsia="標楷體" w:hAnsi="標楷體" w:hint="eastAsia"/>
                <w:shd w:val="clear" w:color="auto" w:fill="FFFFFF"/>
              </w:rPr>
              <w:t>，朝兩邊用力一拉，就可輕鬆解開。</w:t>
            </w:r>
            <w:r w:rsidR="0095446D" w:rsidRPr="0095446D">
              <w:rPr>
                <w:rFonts w:ascii="標楷體" w:eastAsia="標楷體" w:hAnsi="標楷體" w:hint="eastAsia"/>
                <w:color w:val="333333"/>
                <w:shd w:val="clear" w:color="auto" w:fill="FFFFFF"/>
              </w:rPr>
              <w:t xml:space="preserve">　　</w:t>
            </w:r>
            <w:r w:rsidR="0095446D" w:rsidRPr="0095446D">
              <w:rPr>
                <w:rFonts w:ascii="標楷體" w:eastAsia="標楷體" w:hAnsi="標楷體" w:hint="eastAsia"/>
                <w:color w:val="333333"/>
              </w:rPr>
              <w:br/>
            </w:r>
          </w:p>
          <w:p w:rsidR="00A2466D" w:rsidRDefault="00A2466D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color w:val="333333"/>
                <w:shd w:val="clear" w:color="auto" w:fill="FFFFFF"/>
              </w:rPr>
            </w:pPr>
          </w:p>
          <w:p w:rsidR="00A2466D" w:rsidRDefault="00A2466D" w:rsidP="00DC1A4E">
            <w:pPr>
              <w:widowControl/>
              <w:spacing w:before="100" w:beforeAutospacing="1" w:after="100" w:afterAutospacing="1"/>
              <w:jc w:val="both"/>
              <w:rPr>
                <w:rFonts w:ascii="標楷體" w:eastAsia="標楷體" w:hAnsi="標楷體"/>
                <w:color w:val="333333"/>
                <w:shd w:val="clear" w:color="auto" w:fill="FFFFFF"/>
              </w:rPr>
            </w:pPr>
          </w:p>
          <w:p w:rsidR="0095446D" w:rsidRPr="004906C0" w:rsidRDefault="0095446D" w:rsidP="00DC1A4E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藝術與人文領域</w:t>
            </w:r>
          </w:p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DC1A4E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關懷創思進取</w:t>
            </w:r>
            <w:proofErr w:type="gramEnd"/>
          </w:p>
        </w:tc>
      </w:tr>
    </w:tbl>
    <w:p w:rsidR="004906C0" w:rsidRPr="00DA3776" w:rsidRDefault="004906C0" w:rsidP="005F02B7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</w:p>
    <w:sectPr w:rsidR="004906C0" w:rsidRPr="00DA3776" w:rsidSect="00F12E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0CB" w:rsidRDefault="00C810CB" w:rsidP="007E211E">
      <w:r>
        <w:separator/>
      </w:r>
    </w:p>
  </w:endnote>
  <w:endnote w:type="continuationSeparator" w:id="0">
    <w:p w:rsidR="00C810CB" w:rsidRDefault="00C810CB" w:rsidP="007E2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0CB" w:rsidRDefault="00C810CB" w:rsidP="007E211E">
      <w:r>
        <w:separator/>
      </w:r>
    </w:p>
  </w:footnote>
  <w:footnote w:type="continuationSeparator" w:id="0">
    <w:p w:rsidR="00C810CB" w:rsidRDefault="00C810CB" w:rsidP="007E2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B0A40"/>
    <w:multiLevelType w:val="hybridMultilevel"/>
    <w:tmpl w:val="6AB049EE"/>
    <w:lvl w:ilvl="0" w:tplc="1BBE9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76737A7"/>
    <w:multiLevelType w:val="hybridMultilevel"/>
    <w:tmpl w:val="1B142440"/>
    <w:lvl w:ilvl="0" w:tplc="4F5CEB4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ED10D04"/>
    <w:multiLevelType w:val="hybridMultilevel"/>
    <w:tmpl w:val="4BD6C5C8"/>
    <w:lvl w:ilvl="0" w:tplc="B636BA52">
      <w:start w:val="1"/>
      <w:numFmt w:val="taiwaneseCountingThousand"/>
      <w:lvlText w:val="（%1）"/>
      <w:lvlJc w:val="left"/>
      <w:pPr>
        <w:ind w:left="720" w:hanging="720"/>
      </w:pPr>
      <w:rPr>
        <w:rFonts w:asciiTheme="minorHAnsi" w:eastAsiaTheme="minorEastAsia" w:hAnsiTheme="minorHAnsi" w:cstheme="minorBidi" w:hint="default"/>
        <w:sz w:val="23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2E3D"/>
    <w:rsid w:val="00010C48"/>
    <w:rsid w:val="0003430C"/>
    <w:rsid w:val="00044986"/>
    <w:rsid w:val="00086B6F"/>
    <w:rsid w:val="000F6FB4"/>
    <w:rsid w:val="000F78E1"/>
    <w:rsid w:val="001579C2"/>
    <w:rsid w:val="001C2A0F"/>
    <w:rsid w:val="002366EA"/>
    <w:rsid w:val="00244F7E"/>
    <w:rsid w:val="0026685C"/>
    <w:rsid w:val="002A73FA"/>
    <w:rsid w:val="00311DF2"/>
    <w:rsid w:val="00342878"/>
    <w:rsid w:val="00354B5C"/>
    <w:rsid w:val="003B46C1"/>
    <w:rsid w:val="003F4B9F"/>
    <w:rsid w:val="00471F11"/>
    <w:rsid w:val="004906C0"/>
    <w:rsid w:val="004D4695"/>
    <w:rsid w:val="00532DDC"/>
    <w:rsid w:val="005C44B7"/>
    <w:rsid w:val="005C56F0"/>
    <w:rsid w:val="005E1C35"/>
    <w:rsid w:val="005F02B7"/>
    <w:rsid w:val="005F713A"/>
    <w:rsid w:val="0072488D"/>
    <w:rsid w:val="007E211E"/>
    <w:rsid w:val="00830EE5"/>
    <w:rsid w:val="0087766D"/>
    <w:rsid w:val="008A0A81"/>
    <w:rsid w:val="00951552"/>
    <w:rsid w:val="0095446D"/>
    <w:rsid w:val="009F5668"/>
    <w:rsid w:val="00A132E7"/>
    <w:rsid w:val="00A2466D"/>
    <w:rsid w:val="00A34A9F"/>
    <w:rsid w:val="00A6066F"/>
    <w:rsid w:val="00B35EBE"/>
    <w:rsid w:val="00BE59FD"/>
    <w:rsid w:val="00C20FD9"/>
    <w:rsid w:val="00C72C77"/>
    <w:rsid w:val="00C810CB"/>
    <w:rsid w:val="00CA4DDD"/>
    <w:rsid w:val="00D06EF7"/>
    <w:rsid w:val="00D677AC"/>
    <w:rsid w:val="00DA3776"/>
    <w:rsid w:val="00DC1A4E"/>
    <w:rsid w:val="00DD22BB"/>
    <w:rsid w:val="00E1370B"/>
    <w:rsid w:val="00E364F6"/>
    <w:rsid w:val="00E75DAD"/>
    <w:rsid w:val="00F12E3D"/>
    <w:rsid w:val="00FF3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3C6C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5">
    <w:name w:val="本文縮排 字元"/>
    <w:basedOn w:val="a0"/>
    <w:link w:val="a4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20">
    <w:name w:val="本文縮排 2 字元"/>
    <w:basedOn w:val="a0"/>
    <w:link w:val="2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7E2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E211E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E2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E211E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34A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34A9F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5C56F0"/>
    <w:pPr>
      <w:ind w:leftChars="200" w:left="480"/>
    </w:pPr>
  </w:style>
  <w:style w:type="character" w:styleId="ad">
    <w:name w:val="Strong"/>
    <w:basedOn w:val="a0"/>
    <w:uiPriority w:val="22"/>
    <w:qFormat/>
    <w:rsid w:val="0095446D"/>
    <w:rPr>
      <w:b/>
      <w:bCs/>
    </w:rPr>
  </w:style>
  <w:style w:type="paragraph" w:customStyle="1" w:styleId="Default">
    <w:name w:val="Default"/>
    <w:rsid w:val="00DD22B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3C6C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5">
    <w:name w:val="本文縮排 字元"/>
    <w:basedOn w:val="a0"/>
    <w:link w:val="a4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20">
    <w:name w:val="本文縮排 2 字元"/>
    <w:basedOn w:val="a0"/>
    <w:link w:val="2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7E2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E211E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E2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E211E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34A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34A9F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5C56F0"/>
    <w:pPr>
      <w:ind w:leftChars="200" w:left="480"/>
    </w:pPr>
  </w:style>
  <w:style w:type="character" w:styleId="ad">
    <w:name w:val="Strong"/>
    <w:basedOn w:val="a0"/>
    <w:uiPriority w:val="22"/>
    <w:qFormat/>
    <w:rsid w:val="0095446D"/>
    <w:rPr>
      <w:b/>
      <w:bCs/>
    </w:rPr>
  </w:style>
  <w:style w:type="paragraph" w:customStyle="1" w:styleId="Default">
    <w:name w:val="Default"/>
    <w:rsid w:val="00DD22B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2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5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0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9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4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2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1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5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34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7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94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23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424</Words>
  <Characters>2417</Characters>
  <Application>Microsoft Office Word</Application>
  <DocSecurity>0</DocSecurity>
  <Lines>20</Lines>
  <Paragraphs>5</Paragraphs>
  <ScaleCrop>false</ScaleCrop>
  <Company>HOME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jessor</dc:creator>
  <cp:lastModifiedBy>PSPS</cp:lastModifiedBy>
  <cp:revision>11</cp:revision>
  <dcterms:created xsi:type="dcterms:W3CDTF">2015-01-11T15:49:00Z</dcterms:created>
  <dcterms:modified xsi:type="dcterms:W3CDTF">2015-07-24T07:00:00Z</dcterms:modified>
</cp:coreProperties>
</file>